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61590" w14:textId="77777777" w:rsidR="00E737D2" w:rsidRDefault="000647F6" w:rsidP="00E737D2">
      <w:pPr>
        <w:jc w:val="center"/>
      </w:pPr>
      <w:bookmarkStart w:id="0" w:name="_Toc31728251"/>
      <w:r>
        <w:rPr>
          <w:noProof/>
          <w:lang w:eastAsia="fr-FR"/>
        </w:rPr>
        <w:drawing>
          <wp:inline distT="0" distB="0" distL="0" distR="0" wp14:anchorId="156B63D6" wp14:editId="53E1C5BC">
            <wp:extent cx="3095016" cy="12122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oulouse-INP-Ensat-agrotoulouse-couleur-sans-fond.png"/>
                    <pic:cNvPicPr/>
                  </pic:nvPicPr>
                  <pic:blipFill>
                    <a:blip r:embed="rId8">
                      <a:extLst>
                        <a:ext uri="{28A0092B-C50C-407E-A947-70E740481C1C}">
                          <a14:useLocalDpi xmlns:a14="http://schemas.microsoft.com/office/drawing/2010/main" val="0"/>
                        </a:ext>
                      </a:extLst>
                    </a:blip>
                    <a:stretch>
                      <a:fillRect/>
                    </a:stretch>
                  </pic:blipFill>
                  <pic:spPr>
                    <a:xfrm>
                      <a:off x="0" y="0"/>
                      <a:ext cx="3121969" cy="1222772"/>
                    </a:xfrm>
                    <a:prstGeom prst="rect">
                      <a:avLst/>
                    </a:prstGeom>
                  </pic:spPr>
                </pic:pic>
              </a:graphicData>
            </a:graphic>
          </wp:inline>
        </w:drawing>
      </w:r>
    </w:p>
    <w:p w14:paraId="3A961406" w14:textId="77777777" w:rsidR="00E737D2" w:rsidRDefault="00E737D2" w:rsidP="00E737D2"/>
    <w:p w14:paraId="2A8AF46F" w14:textId="77777777" w:rsidR="00E737D2" w:rsidRDefault="00E737D2" w:rsidP="00E737D2"/>
    <w:p w14:paraId="2FD02064" w14:textId="77777777" w:rsidR="00E737D2" w:rsidRDefault="00E737D2" w:rsidP="00E737D2"/>
    <w:p w14:paraId="5E775C8A" w14:textId="77777777" w:rsidR="00E737D2" w:rsidRDefault="00E737D2" w:rsidP="00E737D2"/>
    <w:p w14:paraId="24260D86" w14:textId="77777777" w:rsidR="00E737D2" w:rsidRPr="00AC666C" w:rsidRDefault="00E737D2" w:rsidP="00E737D2"/>
    <w:p w14:paraId="62E19D07" w14:textId="77777777" w:rsidR="00E737D2" w:rsidRPr="00AC666C" w:rsidRDefault="00E737D2" w:rsidP="00E737D2"/>
    <w:p w14:paraId="0451FD19" w14:textId="77777777" w:rsidR="00E737D2" w:rsidRPr="00AC666C" w:rsidRDefault="00E737D2" w:rsidP="00E737D2">
      <w:pPr>
        <w:pBdr>
          <w:top w:val="single" w:sz="4" w:space="1" w:color="auto"/>
          <w:left w:val="single" w:sz="4" w:space="4" w:color="auto"/>
          <w:bottom w:val="single" w:sz="4" w:space="1" w:color="auto"/>
          <w:right w:val="single" w:sz="4" w:space="4" w:color="auto"/>
        </w:pBdr>
      </w:pPr>
    </w:p>
    <w:p w14:paraId="58675C9B" w14:textId="77777777" w:rsidR="00E737D2" w:rsidRDefault="00E737D2" w:rsidP="00E737D2">
      <w:pPr>
        <w:pBdr>
          <w:top w:val="single" w:sz="4" w:space="1" w:color="auto"/>
          <w:left w:val="single" w:sz="4" w:space="4" w:color="auto"/>
          <w:bottom w:val="single" w:sz="4" w:space="1" w:color="auto"/>
          <w:right w:val="single" w:sz="4" w:space="4" w:color="auto"/>
        </w:pBdr>
        <w:jc w:val="center"/>
        <w:rPr>
          <w:sz w:val="40"/>
        </w:rPr>
      </w:pPr>
      <w:r>
        <w:rPr>
          <w:sz w:val="40"/>
        </w:rPr>
        <w:t xml:space="preserve">FORMATION D’INGENIEUR </w:t>
      </w:r>
    </w:p>
    <w:p w14:paraId="10588CD0" w14:textId="77777777" w:rsidR="00E737D2" w:rsidRDefault="00E737D2" w:rsidP="00E737D2">
      <w:pPr>
        <w:pBdr>
          <w:top w:val="single" w:sz="4" w:space="1" w:color="auto"/>
          <w:left w:val="single" w:sz="4" w:space="4" w:color="auto"/>
          <w:bottom w:val="single" w:sz="4" w:space="1" w:color="auto"/>
          <w:right w:val="single" w:sz="4" w:space="4" w:color="auto"/>
        </w:pBdr>
        <w:jc w:val="center"/>
        <w:rPr>
          <w:sz w:val="40"/>
        </w:rPr>
      </w:pPr>
      <w:r>
        <w:rPr>
          <w:sz w:val="40"/>
        </w:rPr>
        <w:t>PAR LA VOIE ETUDIANTE</w:t>
      </w:r>
    </w:p>
    <w:p w14:paraId="301ECD9F" w14:textId="77777777" w:rsidR="00E737D2" w:rsidRDefault="00E737D2" w:rsidP="00E737D2">
      <w:pPr>
        <w:pBdr>
          <w:top w:val="single" w:sz="4" w:space="1" w:color="auto"/>
          <w:left w:val="single" w:sz="4" w:space="4" w:color="auto"/>
          <w:bottom w:val="single" w:sz="4" w:space="1" w:color="auto"/>
          <w:right w:val="single" w:sz="4" w:space="4" w:color="auto"/>
        </w:pBdr>
        <w:jc w:val="center"/>
        <w:rPr>
          <w:sz w:val="40"/>
        </w:rPr>
      </w:pPr>
    </w:p>
    <w:p w14:paraId="28C3203C" w14:textId="77777777" w:rsidR="00E737D2" w:rsidRDefault="00E737D2" w:rsidP="00E737D2">
      <w:pPr>
        <w:pBdr>
          <w:top w:val="single" w:sz="4" w:space="1" w:color="auto"/>
          <w:left w:val="single" w:sz="4" w:space="4" w:color="auto"/>
          <w:bottom w:val="single" w:sz="4" w:space="1" w:color="auto"/>
          <w:right w:val="single" w:sz="4" w:space="4" w:color="auto"/>
        </w:pBdr>
        <w:jc w:val="center"/>
        <w:rPr>
          <w:sz w:val="40"/>
        </w:rPr>
      </w:pPr>
    </w:p>
    <w:p w14:paraId="60B85E9C" w14:textId="77777777" w:rsidR="00E737D2" w:rsidRDefault="0083725C" w:rsidP="00E737D2">
      <w:pPr>
        <w:pBdr>
          <w:top w:val="single" w:sz="4" w:space="1" w:color="auto"/>
          <w:left w:val="single" w:sz="4" w:space="4" w:color="auto"/>
          <w:bottom w:val="single" w:sz="4" w:space="1" w:color="auto"/>
          <w:right w:val="single" w:sz="4" w:space="4" w:color="auto"/>
        </w:pBdr>
        <w:jc w:val="center"/>
        <w:rPr>
          <w:sz w:val="40"/>
        </w:rPr>
      </w:pPr>
      <w:r>
        <w:rPr>
          <w:sz w:val="40"/>
        </w:rPr>
        <w:t>PROGRAMME DU SEMESTRE 8</w:t>
      </w:r>
    </w:p>
    <w:p w14:paraId="1C126516" w14:textId="77777777" w:rsidR="00E737D2" w:rsidRDefault="00E737D2" w:rsidP="00E737D2">
      <w:pPr>
        <w:pBdr>
          <w:top w:val="single" w:sz="4" w:space="1" w:color="auto"/>
          <w:left w:val="single" w:sz="4" w:space="4" w:color="auto"/>
          <w:bottom w:val="single" w:sz="4" w:space="1" w:color="auto"/>
          <w:right w:val="single" w:sz="4" w:space="4" w:color="auto"/>
        </w:pBdr>
        <w:jc w:val="center"/>
        <w:rPr>
          <w:sz w:val="40"/>
        </w:rPr>
      </w:pPr>
    </w:p>
    <w:p w14:paraId="08BCAB60" w14:textId="77777777" w:rsidR="00E737D2" w:rsidRDefault="00E737D2" w:rsidP="00E737D2">
      <w:pPr>
        <w:jc w:val="center"/>
        <w:rPr>
          <w:sz w:val="40"/>
        </w:rPr>
      </w:pPr>
    </w:p>
    <w:p w14:paraId="4907460F" w14:textId="77777777" w:rsidR="00E737D2" w:rsidRDefault="00E737D2" w:rsidP="00E737D2">
      <w:pPr>
        <w:jc w:val="center"/>
        <w:rPr>
          <w:sz w:val="40"/>
        </w:rPr>
      </w:pPr>
    </w:p>
    <w:p w14:paraId="37179287" w14:textId="77777777" w:rsidR="00E737D2" w:rsidRDefault="00E737D2" w:rsidP="00E737D2">
      <w:pPr>
        <w:jc w:val="center"/>
        <w:rPr>
          <w:sz w:val="40"/>
        </w:rPr>
      </w:pPr>
    </w:p>
    <w:p w14:paraId="1E5D2028" w14:textId="77777777" w:rsidR="00E737D2" w:rsidRDefault="00E737D2" w:rsidP="00E737D2">
      <w:pPr>
        <w:jc w:val="center"/>
        <w:rPr>
          <w:sz w:val="40"/>
        </w:rPr>
      </w:pPr>
    </w:p>
    <w:p w14:paraId="75A77392" w14:textId="77777777" w:rsidR="00E737D2" w:rsidRDefault="00E737D2" w:rsidP="00E737D2">
      <w:pPr>
        <w:jc w:val="center"/>
        <w:rPr>
          <w:sz w:val="40"/>
        </w:rPr>
      </w:pPr>
    </w:p>
    <w:p w14:paraId="3409AE76" w14:textId="77777777" w:rsidR="00E737D2" w:rsidRDefault="000647F6" w:rsidP="00E737D2">
      <w:pPr>
        <w:jc w:val="center"/>
        <w:rPr>
          <w:sz w:val="40"/>
        </w:rPr>
      </w:pPr>
      <w:r>
        <w:rPr>
          <w:sz w:val="40"/>
        </w:rPr>
        <w:t>ANNEE UNIVERSITAIRE 2022-2023</w:t>
      </w:r>
    </w:p>
    <w:p w14:paraId="7276B99C" w14:textId="77777777" w:rsidR="00D20AFF" w:rsidRDefault="00D20AFF" w:rsidP="00E737D2">
      <w:pPr>
        <w:jc w:val="center"/>
        <w:rPr>
          <w:sz w:val="40"/>
        </w:rPr>
      </w:pPr>
    </w:p>
    <w:p w14:paraId="4FBB8038" w14:textId="77777777" w:rsidR="00E737D2" w:rsidRPr="00BC56CF" w:rsidRDefault="00E737D2" w:rsidP="00E737D2">
      <w:pPr>
        <w:rPr>
          <w:sz w:val="28"/>
          <w:szCs w:val="28"/>
        </w:rPr>
      </w:pPr>
      <w:r w:rsidRPr="00BC56CF">
        <w:rPr>
          <w:sz w:val="28"/>
          <w:szCs w:val="28"/>
        </w:rPr>
        <w:t>Sommaire</w:t>
      </w:r>
    </w:p>
    <w:p w14:paraId="6732C992" w14:textId="77777777" w:rsidR="00B73C74" w:rsidRDefault="00E737D2">
      <w:pPr>
        <w:pStyle w:val="TM1"/>
        <w:tabs>
          <w:tab w:val="right" w:leader="dot" w:pos="9062"/>
        </w:tabs>
        <w:rPr>
          <w:noProof/>
          <w:lang w:eastAsia="fr-FR"/>
        </w:rPr>
      </w:pPr>
      <w:r>
        <w:fldChar w:fldCharType="begin"/>
      </w:r>
      <w:r>
        <w:instrText xml:space="preserve"> TOC \o "1-3" \h \z \u </w:instrText>
      </w:r>
      <w:r>
        <w:fldChar w:fldCharType="separate"/>
      </w:r>
      <w:hyperlink w:anchor="_Toc132104517" w:history="1">
        <w:r w:rsidR="00B73C74" w:rsidRPr="00BA164D">
          <w:rPr>
            <w:rStyle w:val="Lienhypertexte"/>
            <w:b/>
            <w:noProof/>
          </w:rPr>
          <w:t>Organisation du semestre 8 – Liens entre les UE</w:t>
        </w:r>
        <w:r w:rsidR="00B73C74">
          <w:rPr>
            <w:noProof/>
            <w:webHidden/>
          </w:rPr>
          <w:tab/>
        </w:r>
        <w:r w:rsidR="00B73C74">
          <w:rPr>
            <w:noProof/>
            <w:webHidden/>
          </w:rPr>
          <w:fldChar w:fldCharType="begin"/>
        </w:r>
        <w:r w:rsidR="00B73C74">
          <w:rPr>
            <w:noProof/>
            <w:webHidden/>
          </w:rPr>
          <w:instrText xml:space="preserve"> PAGEREF _Toc132104517 \h </w:instrText>
        </w:r>
        <w:r w:rsidR="00B73C74">
          <w:rPr>
            <w:noProof/>
            <w:webHidden/>
          </w:rPr>
        </w:r>
        <w:r w:rsidR="00B73C74">
          <w:rPr>
            <w:noProof/>
            <w:webHidden/>
          </w:rPr>
          <w:fldChar w:fldCharType="separate"/>
        </w:r>
        <w:r w:rsidR="00B73C74">
          <w:rPr>
            <w:noProof/>
            <w:webHidden/>
          </w:rPr>
          <w:t>3</w:t>
        </w:r>
        <w:r w:rsidR="00B73C74">
          <w:rPr>
            <w:noProof/>
            <w:webHidden/>
          </w:rPr>
          <w:fldChar w:fldCharType="end"/>
        </w:r>
      </w:hyperlink>
    </w:p>
    <w:p w14:paraId="226BCF17" w14:textId="77777777" w:rsidR="00B73C74" w:rsidRDefault="00B5486A">
      <w:pPr>
        <w:pStyle w:val="TM1"/>
        <w:tabs>
          <w:tab w:val="right" w:leader="dot" w:pos="9062"/>
        </w:tabs>
        <w:rPr>
          <w:noProof/>
          <w:lang w:eastAsia="fr-FR"/>
        </w:rPr>
      </w:pPr>
      <w:hyperlink w:anchor="_Toc132104518" w:history="1">
        <w:r w:rsidR="00B73C74" w:rsidRPr="00BA164D">
          <w:rPr>
            <w:rStyle w:val="Lienhypertexte"/>
            <w:b/>
            <w:noProof/>
          </w:rPr>
          <w:t>Liste des Unités d’Enseignement (UE) du semestre 8 et crédits ECTS</w:t>
        </w:r>
        <w:r w:rsidR="00B73C74">
          <w:rPr>
            <w:noProof/>
            <w:webHidden/>
          </w:rPr>
          <w:tab/>
        </w:r>
        <w:r w:rsidR="00B73C74">
          <w:rPr>
            <w:noProof/>
            <w:webHidden/>
          </w:rPr>
          <w:fldChar w:fldCharType="begin"/>
        </w:r>
        <w:r w:rsidR="00B73C74">
          <w:rPr>
            <w:noProof/>
            <w:webHidden/>
          </w:rPr>
          <w:instrText xml:space="preserve"> PAGEREF _Toc132104518 \h </w:instrText>
        </w:r>
        <w:r w:rsidR="00B73C74">
          <w:rPr>
            <w:noProof/>
            <w:webHidden/>
          </w:rPr>
        </w:r>
        <w:r w:rsidR="00B73C74">
          <w:rPr>
            <w:noProof/>
            <w:webHidden/>
          </w:rPr>
          <w:fldChar w:fldCharType="separate"/>
        </w:r>
        <w:r w:rsidR="00B73C74">
          <w:rPr>
            <w:noProof/>
            <w:webHidden/>
          </w:rPr>
          <w:t>4</w:t>
        </w:r>
        <w:r w:rsidR="00B73C74">
          <w:rPr>
            <w:noProof/>
            <w:webHidden/>
          </w:rPr>
          <w:fldChar w:fldCharType="end"/>
        </w:r>
      </w:hyperlink>
    </w:p>
    <w:p w14:paraId="1CF47229" w14:textId="77777777" w:rsidR="00B73C74" w:rsidRDefault="00B5486A">
      <w:pPr>
        <w:pStyle w:val="TM3"/>
        <w:tabs>
          <w:tab w:val="right" w:leader="dot" w:pos="9062"/>
        </w:tabs>
        <w:rPr>
          <w:noProof/>
          <w:lang w:eastAsia="fr-FR"/>
        </w:rPr>
      </w:pPr>
      <w:hyperlink w:anchor="_Toc132104519" w:history="1">
        <w:r w:rsidR="00B73C74" w:rsidRPr="00BA164D">
          <w:rPr>
            <w:rStyle w:val="Lienhypertexte"/>
            <w:b/>
            <w:noProof/>
          </w:rPr>
          <w:t>UE PROJET INIRE « INITIATION A LA RECHERCHE»</w:t>
        </w:r>
        <w:r w:rsidR="00B73C74">
          <w:rPr>
            <w:noProof/>
            <w:webHidden/>
          </w:rPr>
          <w:tab/>
        </w:r>
        <w:r w:rsidR="00B73C74">
          <w:rPr>
            <w:noProof/>
            <w:webHidden/>
          </w:rPr>
          <w:fldChar w:fldCharType="begin"/>
        </w:r>
        <w:r w:rsidR="00B73C74">
          <w:rPr>
            <w:noProof/>
            <w:webHidden/>
          </w:rPr>
          <w:instrText xml:space="preserve"> PAGEREF _Toc132104519 \h </w:instrText>
        </w:r>
        <w:r w:rsidR="00B73C74">
          <w:rPr>
            <w:noProof/>
            <w:webHidden/>
          </w:rPr>
        </w:r>
        <w:r w:rsidR="00B73C74">
          <w:rPr>
            <w:noProof/>
            <w:webHidden/>
          </w:rPr>
          <w:fldChar w:fldCharType="separate"/>
        </w:r>
        <w:r w:rsidR="00B73C74">
          <w:rPr>
            <w:noProof/>
            <w:webHidden/>
          </w:rPr>
          <w:t>5</w:t>
        </w:r>
        <w:r w:rsidR="00B73C74">
          <w:rPr>
            <w:noProof/>
            <w:webHidden/>
          </w:rPr>
          <w:fldChar w:fldCharType="end"/>
        </w:r>
      </w:hyperlink>
    </w:p>
    <w:p w14:paraId="68CC4956" w14:textId="77777777" w:rsidR="00B73C74" w:rsidRDefault="00B5486A">
      <w:pPr>
        <w:pStyle w:val="TM3"/>
        <w:tabs>
          <w:tab w:val="right" w:leader="dot" w:pos="9062"/>
        </w:tabs>
        <w:rPr>
          <w:noProof/>
          <w:lang w:eastAsia="fr-FR"/>
        </w:rPr>
      </w:pPr>
      <w:hyperlink w:anchor="_Toc132104520" w:history="1">
        <w:r w:rsidR="00B73C74" w:rsidRPr="00BA164D">
          <w:rPr>
            <w:rStyle w:val="Lienhypertexte"/>
            <w:rFonts w:cstheme="minorHAnsi"/>
            <w:b/>
            <w:noProof/>
          </w:rPr>
          <w:t>UE PROJET CNUM Conception Numérique</w:t>
        </w:r>
        <w:r w:rsidR="00B73C74">
          <w:rPr>
            <w:noProof/>
            <w:webHidden/>
          </w:rPr>
          <w:tab/>
        </w:r>
        <w:r w:rsidR="00B73C74">
          <w:rPr>
            <w:noProof/>
            <w:webHidden/>
          </w:rPr>
          <w:fldChar w:fldCharType="begin"/>
        </w:r>
        <w:r w:rsidR="00B73C74">
          <w:rPr>
            <w:noProof/>
            <w:webHidden/>
          </w:rPr>
          <w:instrText xml:space="preserve"> PAGEREF _Toc132104520 \h </w:instrText>
        </w:r>
        <w:r w:rsidR="00B73C74">
          <w:rPr>
            <w:noProof/>
            <w:webHidden/>
          </w:rPr>
        </w:r>
        <w:r w:rsidR="00B73C74">
          <w:rPr>
            <w:noProof/>
            <w:webHidden/>
          </w:rPr>
          <w:fldChar w:fldCharType="separate"/>
        </w:r>
        <w:r w:rsidR="00B73C74">
          <w:rPr>
            <w:noProof/>
            <w:webHidden/>
          </w:rPr>
          <w:t>7</w:t>
        </w:r>
        <w:r w:rsidR="00B73C74">
          <w:rPr>
            <w:noProof/>
            <w:webHidden/>
          </w:rPr>
          <w:fldChar w:fldCharType="end"/>
        </w:r>
      </w:hyperlink>
    </w:p>
    <w:p w14:paraId="00265C29" w14:textId="77777777" w:rsidR="00B73C74" w:rsidRDefault="00B5486A">
      <w:pPr>
        <w:pStyle w:val="TM3"/>
        <w:tabs>
          <w:tab w:val="right" w:leader="dot" w:pos="9062"/>
        </w:tabs>
        <w:rPr>
          <w:noProof/>
          <w:lang w:eastAsia="fr-FR"/>
        </w:rPr>
      </w:pPr>
      <w:hyperlink w:anchor="_Toc132104521" w:history="1">
        <w:r w:rsidR="00B73C74" w:rsidRPr="00BA164D">
          <w:rPr>
            <w:rStyle w:val="Lienhypertexte"/>
            <w:b/>
            <w:noProof/>
          </w:rPr>
          <w:t xml:space="preserve">UE PROJET </w:t>
        </w:r>
        <w:r w:rsidR="00B73C74" w:rsidRPr="00BA164D">
          <w:rPr>
            <w:rStyle w:val="Lienhypertexte"/>
            <w:b/>
            <w:caps/>
            <w:noProof/>
          </w:rPr>
          <w:t>Immersion professionnelle</w:t>
        </w:r>
        <w:r w:rsidR="00B73C74">
          <w:rPr>
            <w:noProof/>
            <w:webHidden/>
          </w:rPr>
          <w:tab/>
        </w:r>
        <w:r w:rsidR="00B73C74">
          <w:rPr>
            <w:noProof/>
            <w:webHidden/>
          </w:rPr>
          <w:fldChar w:fldCharType="begin"/>
        </w:r>
        <w:r w:rsidR="00B73C74">
          <w:rPr>
            <w:noProof/>
            <w:webHidden/>
          </w:rPr>
          <w:instrText xml:space="preserve"> PAGEREF _Toc132104521 \h </w:instrText>
        </w:r>
        <w:r w:rsidR="00B73C74">
          <w:rPr>
            <w:noProof/>
            <w:webHidden/>
          </w:rPr>
        </w:r>
        <w:r w:rsidR="00B73C74">
          <w:rPr>
            <w:noProof/>
            <w:webHidden/>
          </w:rPr>
          <w:fldChar w:fldCharType="separate"/>
        </w:r>
        <w:r w:rsidR="00B73C74">
          <w:rPr>
            <w:noProof/>
            <w:webHidden/>
          </w:rPr>
          <w:t>10</w:t>
        </w:r>
        <w:r w:rsidR="00B73C74">
          <w:rPr>
            <w:noProof/>
            <w:webHidden/>
          </w:rPr>
          <w:fldChar w:fldCharType="end"/>
        </w:r>
      </w:hyperlink>
    </w:p>
    <w:p w14:paraId="5AAA444B" w14:textId="77777777" w:rsidR="00B73C74" w:rsidRDefault="00B5486A">
      <w:pPr>
        <w:pStyle w:val="TM3"/>
        <w:tabs>
          <w:tab w:val="right" w:leader="dot" w:pos="9062"/>
        </w:tabs>
        <w:rPr>
          <w:noProof/>
          <w:lang w:eastAsia="fr-FR"/>
        </w:rPr>
      </w:pPr>
      <w:hyperlink w:anchor="_Toc132104522" w:history="1">
        <w:r w:rsidR="00B73C74" w:rsidRPr="00BA164D">
          <w:rPr>
            <w:rStyle w:val="Lienhypertexte"/>
            <w:b/>
            <w:noProof/>
          </w:rPr>
          <w:t>DEVELOPPEMENT PERSONNEL ET PROFESSIONNEL – S8</w:t>
        </w:r>
        <w:r w:rsidR="00B73C74">
          <w:rPr>
            <w:noProof/>
            <w:webHidden/>
          </w:rPr>
          <w:tab/>
        </w:r>
        <w:r w:rsidR="00B73C74">
          <w:rPr>
            <w:noProof/>
            <w:webHidden/>
          </w:rPr>
          <w:fldChar w:fldCharType="begin"/>
        </w:r>
        <w:r w:rsidR="00B73C74">
          <w:rPr>
            <w:noProof/>
            <w:webHidden/>
          </w:rPr>
          <w:instrText xml:space="preserve"> PAGEREF _Toc132104522 \h </w:instrText>
        </w:r>
        <w:r w:rsidR="00B73C74">
          <w:rPr>
            <w:noProof/>
            <w:webHidden/>
          </w:rPr>
        </w:r>
        <w:r w:rsidR="00B73C74">
          <w:rPr>
            <w:noProof/>
            <w:webHidden/>
          </w:rPr>
          <w:fldChar w:fldCharType="separate"/>
        </w:r>
        <w:r w:rsidR="00B73C74">
          <w:rPr>
            <w:noProof/>
            <w:webHidden/>
          </w:rPr>
          <w:t>17</w:t>
        </w:r>
        <w:r w:rsidR="00B73C74">
          <w:rPr>
            <w:noProof/>
            <w:webHidden/>
          </w:rPr>
          <w:fldChar w:fldCharType="end"/>
        </w:r>
      </w:hyperlink>
    </w:p>
    <w:p w14:paraId="510AE250" w14:textId="77777777" w:rsidR="00B73C74" w:rsidRDefault="00B5486A">
      <w:pPr>
        <w:pStyle w:val="TM3"/>
        <w:tabs>
          <w:tab w:val="right" w:leader="dot" w:pos="9062"/>
        </w:tabs>
        <w:rPr>
          <w:noProof/>
          <w:lang w:eastAsia="fr-FR"/>
        </w:rPr>
      </w:pPr>
      <w:hyperlink w:anchor="_Toc132104523" w:history="1">
        <w:r w:rsidR="00B73C74" w:rsidRPr="00BA164D">
          <w:rPr>
            <w:rStyle w:val="Lienhypertexte"/>
            <w:b/>
            <w:noProof/>
          </w:rPr>
          <w:t>LANGUES S8</w:t>
        </w:r>
        <w:r w:rsidR="00B73C74">
          <w:rPr>
            <w:noProof/>
            <w:webHidden/>
          </w:rPr>
          <w:tab/>
        </w:r>
        <w:r w:rsidR="00B73C74">
          <w:rPr>
            <w:noProof/>
            <w:webHidden/>
          </w:rPr>
          <w:fldChar w:fldCharType="begin"/>
        </w:r>
        <w:r w:rsidR="00B73C74">
          <w:rPr>
            <w:noProof/>
            <w:webHidden/>
          </w:rPr>
          <w:instrText xml:space="preserve"> PAGEREF _Toc132104523 \h </w:instrText>
        </w:r>
        <w:r w:rsidR="00B73C74">
          <w:rPr>
            <w:noProof/>
            <w:webHidden/>
          </w:rPr>
        </w:r>
        <w:r w:rsidR="00B73C74">
          <w:rPr>
            <w:noProof/>
            <w:webHidden/>
          </w:rPr>
          <w:fldChar w:fldCharType="separate"/>
        </w:r>
        <w:r w:rsidR="00B73C74">
          <w:rPr>
            <w:noProof/>
            <w:webHidden/>
          </w:rPr>
          <w:t>19</w:t>
        </w:r>
        <w:r w:rsidR="00B73C74">
          <w:rPr>
            <w:noProof/>
            <w:webHidden/>
          </w:rPr>
          <w:fldChar w:fldCharType="end"/>
        </w:r>
      </w:hyperlink>
    </w:p>
    <w:p w14:paraId="299902F6" w14:textId="77777777" w:rsidR="00B73C74" w:rsidRDefault="00B5486A">
      <w:pPr>
        <w:pStyle w:val="TM1"/>
        <w:tabs>
          <w:tab w:val="right" w:leader="dot" w:pos="9062"/>
        </w:tabs>
        <w:rPr>
          <w:noProof/>
          <w:lang w:eastAsia="fr-FR"/>
        </w:rPr>
      </w:pPr>
      <w:hyperlink w:anchor="_Toc132104524" w:history="1">
        <w:r w:rsidR="00B73C74" w:rsidRPr="00BA164D">
          <w:rPr>
            <w:rStyle w:val="Lienhypertexte"/>
            <w:b/>
            <w:noProof/>
          </w:rPr>
          <w:t>Liste des UE thématiques par série</w:t>
        </w:r>
        <w:r w:rsidR="00B73C74">
          <w:rPr>
            <w:noProof/>
            <w:webHidden/>
          </w:rPr>
          <w:tab/>
        </w:r>
        <w:r w:rsidR="00B73C74">
          <w:rPr>
            <w:noProof/>
            <w:webHidden/>
          </w:rPr>
          <w:fldChar w:fldCharType="begin"/>
        </w:r>
        <w:r w:rsidR="00B73C74">
          <w:rPr>
            <w:noProof/>
            <w:webHidden/>
          </w:rPr>
          <w:instrText xml:space="preserve"> PAGEREF _Toc132104524 \h </w:instrText>
        </w:r>
        <w:r w:rsidR="00B73C74">
          <w:rPr>
            <w:noProof/>
            <w:webHidden/>
          </w:rPr>
        </w:r>
        <w:r w:rsidR="00B73C74">
          <w:rPr>
            <w:noProof/>
            <w:webHidden/>
          </w:rPr>
          <w:fldChar w:fldCharType="separate"/>
        </w:r>
        <w:r w:rsidR="00B73C74">
          <w:rPr>
            <w:noProof/>
            <w:webHidden/>
          </w:rPr>
          <w:t>21</w:t>
        </w:r>
        <w:r w:rsidR="00B73C74">
          <w:rPr>
            <w:noProof/>
            <w:webHidden/>
          </w:rPr>
          <w:fldChar w:fldCharType="end"/>
        </w:r>
      </w:hyperlink>
    </w:p>
    <w:p w14:paraId="6E13606B" w14:textId="77777777" w:rsidR="00B73C74" w:rsidRDefault="00B5486A">
      <w:pPr>
        <w:pStyle w:val="TM1"/>
        <w:tabs>
          <w:tab w:val="right" w:leader="dot" w:pos="9062"/>
        </w:tabs>
        <w:rPr>
          <w:noProof/>
          <w:lang w:eastAsia="fr-FR"/>
        </w:rPr>
      </w:pPr>
      <w:hyperlink w:anchor="_Toc132104525" w:history="1">
        <w:r w:rsidR="00B73C74" w:rsidRPr="00BA164D">
          <w:rPr>
            <w:rStyle w:val="Lienhypertexte"/>
            <w:b/>
            <w:noProof/>
          </w:rPr>
          <w:t>UE de la série 1</w:t>
        </w:r>
        <w:r w:rsidR="00B73C74">
          <w:rPr>
            <w:noProof/>
            <w:webHidden/>
          </w:rPr>
          <w:tab/>
        </w:r>
        <w:r w:rsidR="00B73C74">
          <w:rPr>
            <w:noProof/>
            <w:webHidden/>
          </w:rPr>
          <w:fldChar w:fldCharType="begin"/>
        </w:r>
        <w:r w:rsidR="00B73C74">
          <w:rPr>
            <w:noProof/>
            <w:webHidden/>
          </w:rPr>
          <w:instrText xml:space="preserve"> PAGEREF _Toc132104525 \h </w:instrText>
        </w:r>
        <w:r w:rsidR="00B73C74">
          <w:rPr>
            <w:noProof/>
            <w:webHidden/>
          </w:rPr>
        </w:r>
        <w:r w:rsidR="00B73C74">
          <w:rPr>
            <w:noProof/>
            <w:webHidden/>
          </w:rPr>
          <w:fldChar w:fldCharType="separate"/>
        </w:r>
        <w:r w:rsidR="00B73C74">
          <w:rPr>
            <w:noProof/>
            <w:webHidden/>
          </w:rPr>
          <w:t>22</w:t>
        </w:r>
        <w:r w:rsidR="00B73C74">
          <w:rPr>
            <w:noProof/>
            <w:webHidden/>
          </w:rPr>
          <w:fldChar w:fldCharType="end"/>
        </w:r>
      </w:hyperlink>
    </w:p>
    <w:p w14:paraId="7866ECE4" w14:textId="77777777" w:rsidR="00B73C74" w:rsidRDefault="00B5486A">
      <w:pPr>
        <w:pStyle w:val="TM3"/>
        <w:tabs>
          <w:tab w:val="right" w:leader="dot" w:pos="9062"/>
        </w:tabs>
        <w:rPr>
          <w:noProof/>
          <w:lang w:eastAsia="fr-FR"/>
        </w:rPr>
      </w:pPr>
      <w:hyperlink w:anchor="_Toc132104526" w:history="1">
        <w:r w:rsidR="00B73C74" w:rsidRPr="00BA164D">
          <w:rPr>
            <w:rStyle w:val="Lienhypertexte"/>
            <w:caps/>
            <w:noProof/>
          </w:rPr>
          <w:t xml:space="preserve">1.1 - </w:t>
        </w:r>
        <w:r w:rsidR="00B73C74" w:rsidRPr="00BA164D">
          <w:rPr>
            <w:rStyle w:val="Lienhypertexte"/>
            <w:rFonts w:eastAsia="Times New Roman"/>
            <w:noProof/>
            <w:lang w:eastAsia="fr-FR"/>
          </w:rPr>
          <w:t>Services et fournitures : leviers pour la transition agricole</w:t>
        </w:r>
        <w:r w:rsidR="00B73C74">
          <w:rPr>
            <w:noProof/>
            <w:webHidden/>
          </w:rPr>
          <w:tab/>
        </w:r>
        <w:r w:rsidR="00B73C74">
          <w:rPr>
            <w:noProof/>
            <w:webHidden/>
          </w:rPr>
          <w:fldChar w:fldCharType="begin"/>
        </w:r>
        <w:r w:rsidR="00B73C74">
          <w:rPr>
            <w:noProof/>
            <w:webHidden/>
          </w:rPr>
          <w:instrText xml:space="preserve"> PAGEREF _Toc132104526 \h </w:instrText>
        </w:r>
        <w:r w:rsidR="00B73C74">
          <w:rPr>
            <w:noProof/>
            <w:webHidden/>
          </w:rPr>
        </w:r>
        <w:r w:rsidR="00B73C74">
          <w:rPr>
            <w:noProof/>
            <w:webHidden/>
          </w:rPr>
          <w:fldChar w:fldCharType="separate"/>
        </w:r>
        <w:r w:rsidR="00B73C74">
          <w:rPr>
            <w:noProof/>
            <w:webHidden/>
          </w:rPr>
          <w:t>22</w:t>
        </w:r>
        <w:r w:rsidR="00B73C74">
          <w:rPr>
            <w:noProof/>
            <w:webHidden/>
          </w:rPr>
          <w:fldChar w:fldCharType="end"/>
        </w:r>
      </w:hyperlink>
    </w:p>
    <w:p w14:paraId="1F9AE921" w14:textId="77777777" w:rsidR="00B73C74" w:rsidRDefault="00B5486A">
      <w:pPr>
        <w:pStyle w:val="TM3"/>
        <w:tabs>
          <w:tab w:val="right" w:leader="dot" w:pos="9062"/>
        </w:tabs>
        <w:rPr>
          <w:noProof/>
          <w:lang w:eastAsia="fr-FR"/>
        </w:rPr>
      </w:pPr>
      <w:hyperlink w:anchor="_Toc132104527" w:history="1">
        <w:r w:rsidR="00B73C74" w:rsidRPr="00BA164D">
          <w:rPr>
            <w:rStyle w:val="Lienhypertexte"/>
            <w:caps/>
            <w:noProof/>
          </w:rPr>
          <w:t xml:space="preserve">1.2 – </w:t>
        </w:r>
        <w:r w:rsidR="00B73C74" w:rsidRPr="00BA164D">
          <w:rPr>
            <w:rStyle w:val="Lienhypertexte"/>
            <w:rFonts w:eastAsia="Times New Roman"/>
            <w:noProof/>
            <w:lang w:eastAsia="fr-FR"/>
          </w:rPr>
          <w:t>Technologie alimentaire</w:t>
        </w:r>
        <w:r w:rsidR="00B73C74">
          <w:rPr>
            <w:noProof/>
            <w:webHidden/>
          </w:rPr>
          <w:tab/>
        </w:r>
        <w:r w:rsidR="00B73C74">
          <w:rPr>
            <w:noProof/>
            <w:webHidden/>
          </w:rPr>
          <w:fldChar w:fldCharType="begin"/>
        </w:r>
        <w:r w:rsidR="00B73C74">
          <w:rPr>
            <w:noProof/>
            <w:webHidden/>
          </w:rPr>
          <w:instrText xml:space="preserve"> PAGEREF _Toc132104527 \h </w:instrText>
        </w:r>
        <w:r w:rsidR="00B73C74">
          <w:rPr>
            <w:noProof/>
            <w:webHidden/>
          </w:rPr>
        </w:r>
        <w:r w:rsidR="00B73C74">
          <w:rPr>
            <w:noProof/>
            <w:webHidden/>
          </w:rPr>
          <w:fldChar w:fldCharType="separate"/>
        </w:r>
        <w:r w:rsidR="00B73C74">
          <w:rPr>
            <w:noProof/>
            <w:webHidden/>
          </w:rPr>
          <w:t>26</w:t>
        </w:r>
        <w:r w:rsidR="00B73C74">
          <w:rPr>
            <w:noProof/>
            <w:webHidden/>
          </w:rPr>
          <w:fldChar w:fldCharType="end"/>
        </w:r>
      </w:hyperlink>
    </w:p>
    <w:p w14:paraId="14EE6C09" w14:textId="77777777" w:rsidR="00B73C74" w:rsidRDefault="00B5486A">
      <w:pPr>
        <w:pStyle w:val="TM3"/>
        <w:tabs>
          <w:tab w:val="right" w:leader="dot" w:pos="9062"/>
        </w:tabs>
        <w:rPr>
          <w:noProof/>
          <w:lang w:eastAsia="fr-FR"/>
        </w:rPr>
      </w:pPr>
      <w:hyperlink w:anchor="_Toc132104528" w:history="1">
        <w:r w:rsidR="00B73C74" w:rsidRPr="00BA164D">
          <w:rPr>
            <w:rStyle w:val="Lienhypertexte"/>
            <w:caps/>
            <w:noProof/>
          </w:rPr>
          <w:t xml:space="preserve">1.3 - </w:t>
        </w:r>
        <w:r w:rsidR="00B73C74" w:rsidRPr="00BA164D">
          <w:rPr>
            <w:rStyle w:val="Lienhypertexte"/>
            <w:rFonts w:eastAsia="Times New Roman"/>
            <w:noProof/>
            <w:lang w:eastAsia="fr-FR"/>
          </w:rPr>
          <w:t>Organisations durables de l’Economie Sociale et Solidaire dans les territoires (OESST)</w:t>
        </w:r>
        <w:r w:rsidR="00B73C74">
          <w:rPr>
            <w:noProof/>
            <w:webHidden/>
          </w:rPr>
          <w:tab/>
        </w:r>
        <w:r w:rsidR="00B73C74">
          <w:rPr>
            <w:noProof/>
            <w:webHidden/>
          </w:rPr>
          <w:fldChar w:fldCharType="begin"/>
        </w:r>
        <w:r w:rsidR="00B73C74">
          <w:rPr>
            <w:noProof/>
            <w:webHidden/>
          </w:rPr>
          <w:instrText xml:space="preserve"> PAGEREF _Toc132104528 \h </w:instrText>
        </w:r>
        <w:r w:rsidR="00B73C74">
          <w:rPr>
            <w:noProof/>
            <w:webHidden/>
          </w:rPr>
        </w:r>
        <w:r w:rsidR="00B73C74">
          <w:rPr>
            <w:noProof/>
            <w:webHidden/>
          </w:rPr>
          <w:fldChar w:fldCharType="separate"/>
        </w:r>
        <w:r w:rsidR="00B73C74">
          <w:rPr>
            <w:noProof/>
            <w:webHidden/>
          </w:rPr>
          <w:t>29</w:t>
        </w:r>
        <w:r w:rsidR="00B73C74">
          <w:rPr>
            <w:noProof/>
            <w:webHidden/>
          </w:rPr>
          <w:fldChar w:fldCharType="end"/>
        </w:r>
      </w:hyperlink>
    </w:p>
    <w:p w14:paraId="19B34EF8" w14:textId="77777777" w:rsidR="00B73C74" w:rsidRDefault="00B5486A">
      <w:pPr>
        <w:pStyle w:val="TM3"/>
        <w:tabs>
          <w:tab w:val="right" w:leader="dot" w:pos="9062"/>
        </w:tabs>
        <w:rPr>
          <w:noProof/>
          <w:lang w:eastAsia="fr-FR"/>
        </w:rPr>
      </w:pPr>
      <w:hyperlink w:anchor="_Toc132104529" w:history="1">
        <w:r w:rsidR="00B73C74" w:rsidRPr="00BA164D">
          <w:rPr>
            <w:rStyle w:val="Lienhypertexte"/>
            <w:caps/>
            <w:noProof/>
          </w:rPr>
          <w:t xml:space="preserve">1.4 – </w:t>
        </w:r>
        <w:r w:rsidR="00B73C74" w:rsidRPr="00BA164D">
          <w:rPr>
            <w:rStyle w:val="Lienhypertexte"/>
            <w:rFonts w:eastAsia="Times New Roman"/>
            <w:noProof/>
            <w:lang w:eastAsia="fr-FR"/>
          </w:rPr>
          <w:t>Biotechnology for agriculture</w:t>
        </w:r>
        <w:r w:rsidR="00B73C74">
          <w:rPr>
            <w:noProof/>
            <w:webHidden/>
          </w:rPr>
          <w:tab/>
        </w:r>
        <w:r w:rsidR="00B73C74">
          <w:rPr>
            <w:noProof/>
            <w:webHidden/>
          </w:rPr>
          <w:fldChar w:fldCharType="begin"/>
        </w:r>
        <w:r w:rsidR="00B73C74">
          <w:rPr>
            <w:noProof/>
            <w:webHidden/>
          </w:rPr>
          <w:instrText xml:space="preserve"> PAGEREF _Toc132104529 \h </w:instrText>
        </w:r>
        <w:r w:rsidR="00B73C74">
          <w:rPr>
            <w:noProof/>
            <w:webHidden/>
          </w:rPr>
        </w:r>
        <w:r w:rsidR="00B73C74">
          <w:rPr>
            <w:noProof/>
            <w:webHidden/>
          </w:rPr>
          <w:fldChar w:fldCharType="separate"/>
        </w:r>
        <w:r w:rsidR="00B73C74">
          <w:rPr>
            <w:noProof/>
            <w:webHidden/>
          </w:rPr>
          <w:t>33</w:t>
        </w:r>
        <w:r w:rsidR="00B73C74">
          <w:rPr>
            <w:noProof/>
            <w:webHidden/>
          </w:rPr>
          <w:fldChar w:fldCharType="end"/>
        </w:r>
      </w:hyperlink>
    </w:p>
    <w:p w14:paraId="0EE92E54" w14:textId="77777777" w:rsidR="00B73C74" w:rsidRDefault="00B5486A">
      <w:pPr>
        <w:pStyle w:val="TM3"/>
        <w:tabs>
          <w:tab w:val="right" w:leader="dot" w:pos="9062"/>
        </w:tabs>
        <w:rPr>
          <w:noProof/>
          <w:lang w:eastAsia="fr-FR"/>
        </w:rPr>
      </w:pPr>
      <w:hyperlink w:anchor="_Toc132104530" w:history="1">
        <w:r w:rsidR="00B73C74" w:rsidRPr="00BA164D">
          <w:rPr>
            <w:rStyle w:val="Lienhypertexte"/>
            <w:caps/>
            <w:noProof/>
          </w:rPr>
          <w:t xml:space="preserve">1.5 – </w:t>
        </w:r>
        <w:r w:rsidR="00B73C74" w:rsidRPr="00BA164D">
          <w:rPr>
            <w:rStyle w:val="Lienhypertexte"/>
            <w:rFonts w:eastAsia="Times New Roman"/>
            <w:noProof/>
            <w:lang w:eastAsia="fr-FR"/>
          </w:rPr>
          <w:t>Environmental pollution</w:t>
        </w:r>
        <w:r w:rsidR="00B73C74">
          <w:rPr>
            <w:noProof/>
            <w:webHidden/>
          </w:rPr>
          <w:tab/>
        </w:r>
        <w:r w:rsidR="00B73C74">
          <w:rPr>
            <w:noProof/>
            <w:webHidden/>
          </w:rPr>
          <w:fldChar w:fldCharType="begin"/>
        </w:r>
        <w:r w:rsidR="00B73C74">
          <w:rPr>
            <w:noProof/>
            <w:webHidden/>
          </w:rPr>
          <w:instrText xml:space="preserve"> PAGEREF _Toc132104530 \h </w:instrText>
        </w:r>
        <w:r w:rsidR="00B73C74">
          <w:rPr>
            <w:noProof/>
            <w:webHidden/>
          </w:rPr>
        </w:r>
        <w:r w:rsidR="00B73C74">
          <w:rPr>
            <w:noProof/>
            <w:webHidden/>
          </w:rPr>
          <w:fldChar w:fldCharType="separate"/>
        </w:r>
        <w:r w:rsidR="00B73C74">
          <w:rPr>
            <w:noProof/>
            <w:webHidden/>
          </w:rPr>
          <w:t>35</w:t>
        </w:r>
        <w:r w:rsidR="00B73C74">
          <w:rPr>
            <w:noProof/>
            <w:webHidden/>
          </w:rPr>
          <w:fldChar w:fldCharType="end"/>
        </w:r>
      </w:hyperlink>
    </w:p>
    <w:p w14:paraId="22A302C4" w14:textId="77777777" w:rsidR="00B73C74" w:rsidRDefault="00B5486A">
      <w:pPr>
        <w:pStyle w:val="TM1"/>
        <w:tabs>
          <w:tab w:val="right" w:leader="dot" w:pos="9062"/>
        </w:tabs>
        <w:rPr>
          <w:noProof/>
          <w:lang w:eastAsia="fr-FR"/>
        </w:rPr>
      </w:pPr>
      <w:hyperlink w:anchor="_Toc132104531" w:history="1">
        <w:r w:rsidR="00B73C74" w:rsidRPr="00BA164D">
          <w:rPr>
            <w:rStyle w:val="Lienhypertexte"/>
            <w:b/>
            <w:noProof/>
          </w:rPr>
          <w:t>UE de la série 2</w:t>
        </w:r>
        <w:r w:rsidR="00B73C74">
          <w:rPr>
            <w:noProof/>
            <w:webHidden/>
          </w:rPr>
          <w:tab/>
        </w:r>
        <w:r w:rsidR="00B73C74">
          <w:rPr>
            <w:noProof/>
            <w:webHidden/>
          </w:rPr>
          <w:fldChar w:fldCharType="begin"/>
        </w:r>
        <w:r w:rsidR="00B73C74">
          <w:rPr>
            <w:noProof/>
            <w:webHidden/>
          </w:rPr>
          <w:instrText xml:space="preserve"> PAGEREF _Toc132104531 \h </w:instrText>
        </w:r>
        <w:r w:rsidR="00B73C74">
          <w:rPr>
            <w:noProof/>
            <w:webHidden/>
          </w:rPr>
        </w:r>
        <w:r w:rsidR="00B73C74">
          <w:rPr>
            <w:noProof/>
            <w:webHidden/>
          </w:rPr>
          <w:fldChar w:fldCharType="separate"/>
        </w:r>
        <w:r w:rsidR="00B73C74">
          <w:rPr>
            <w:noProof/>
            <w:webHidden/>
          </w:rPr>
          <w:t>36</w:t>
        </w:r>
        <w:r w:rsidR="00B73C74">
          <w:rPr>
            <w:noProof/>
            <w:webHidden/>
          </w:rPr>
          <w:fldChar w:fldCharType="end"/>
        </w:r>
      </w:hyperlink>
    </w:p>
    <w:p w14:paraId="62ADE029" w14:textId="77777777" w:rsidR="00B73C74" w:rsidRDefault="00B5486A">
      <w:pPr>
        <w:pStyle w:val="TM3"/>
        <w:tabs>
          <w:tab w:val="right" w:leader="dot" w:pos="9062"/>
        </w:tabs>
        <w:rPr>
          <w:noProof/>
          <w:lang w:eastAsia="fr-FR"/>
        </w:rPr>
      </w:pPr>
      <w:hyperlink w:anchor="_Toc132104532" w:history="1">
        <w:r w:rsidR="00B73C74" w:rsidRPr="00BA164D">
          <w:rPr>
            <w:rStyle w:val="Lienhypertexte"/>
            <w:caps/>
            <w:noProof/>
          </w:rPr>
          <w:t xml:space="preserve">2.1 – </w:t>
        </w:r>
        <w:r w:rsidR="00B73C74" w:rsidRPr="00BA164D">
          <w:rPr>
            <w:rStyle w:val="Lienhypertexte"/>
            <w:noProof/>
            <w:lang w:eastAsia="fr-FR"/>
          </w:rPr>
          <w:t>Vers des systèmes fourragers autonomes : du diagnostic au conseil</w:t>
        </w:r>
        <w:r w:rsidR="00B73C74">
          <w:rPr>
            <w:noProof/>
            <w:webHidden/>
          </w:rPr>
          <w:tab/>
        </w:r>
        <w:r w:rsidR="00B73C74">
          <w:rPr>
            <w:noProof/>
            <w:webHidden/>
          </w:rPr>
          <w:fldChar w:fldCharType="begin"/>
        </w:r>
        <w:r w:rsidR="00B73C74">
          <w:rPr>
            <w:noProof/>
            <w:webHidden/>
          </w:rPr>
          <w:instrText xml:space="preserve"> PAGEREF _Toc132104532 \h </w:instrText>
        </w:r>
        <w:r w:rsidR="00B73C74">
          <w:rPr>
            <w:noProof/>
            <w:webHidden/>
          </w:rPr>
        </w:r>
        <w:r w:rsidR="00B73C74">
          <w:rPr>
            <w:noProof/>
            <w:webHidden/>
          </w:rPr>
          <w:fldChar w:fldCharType="separate"/>
        </w:r>
        <w:r w:rsidR="00B73C74">
          <w:rPr>
            <w:noProof/>
            <w:webHidden/>
          </w:rPr>
          <w:t>36</w:t>
        </w:r>
        <w:r w:rsidR="00B73C74">
          <w:rPr>
            <w:noProof/>
            <w:webHidden/>
          </w:rPr>
          <w:fldChar w:fldCharType="end"/>
        </w:r>
      </w:hyperlink>
    </w:p>
    <w:p w14:paraId="437D5F42" w14:textId="77777777" w:rsidR="00B73C74" w:rsidRDefault="00B5486A">
      <w:pPr>
        <w:pStyle w:val="TM3"/>
        <w:tabs>
          <w:tab w:val="right" w:leader="dot" w:pos="9062"/>
        </w:tabs>
        <w:rPr>
          <w:noProof/>
          <w:lang w:eastAsia="fr-FR"/>
        </w:rPr>
      </w:pPr>
      <w:hyperlink w:anchor="_Toc132104533" w:history="1">
        <w:r w:rsidR="00B73C74" w:rsidRPr="00BA164D">
          <w:rPr>
            <w:rStyle w:val="Lienhypertexte"/>
            <w:caps/>
            <w:noProof/>
          </w:rPr>
          <w:t xml:space="preserve">2.2 – </w:t>
        </w:r>
        <w:r w:rsidR="00B73C74" w:rsidRPr="00BA164D">
          <w:rPr>
            <w:rStyle w:val="Lienhypertexte"/>
            <w:rFonts w:eastAsia="Times New Roman"/>
            <w:noProof/>
            <w:lang w:eastAsia="fr-FR"/>
          </w:rPr>
          <w:t>Géomatique et territoires agri-forestiers</w:t>
        </w:r>
        <w:r w:rsidR="00B73C74">
          <w:rPr>
            <w:noProof/>
            <w:webHidden/>
          </w:rPr>
          <w:tab/>
        </w:r>
        <w:r w:rsidR="00B73C74">
          <w:rPr>
            <w:noProof/>
            <w:webHidden/>
          </w:rPr>
          <w:fldChar w:fldCharType="begin"/>
        </w:r>
        <w:r w:rsidR="00B73C74">
          <w:rPr>
            <w:noProof/>
            <w:webHidden/>
          </w:rPr>
          <w:instrText xml:space="preserve"> PAGEREF _Toc132104533 \h </w:instrText>
        </w:r>
        <w:r w:rsidR="00B73C74">
          <w:rPr>
            <w:noProof/>
            <w:webHidden/>
          </w:rPr>
        </w:r>
        <w:r w:rsidR="00B73C74">
          <w:rPr>
            <w:noProof/>
            <w:webHidden/>
          </w:rPr>
          <w:fldChar w:fldCharType="separate"/>
        </w:r>
        <w:r w:rsidR="00B73C74">
          <w:rPr>
            <w:noProof/>
            <w:webHidden/>
          </w:rPr>
          <w:t>40</w:t>
        </w:r>
        <w:r w:rsidR="00B73C74">
          <w:rPr>
            <w:noProof/>
            <w:webHidden/>
          </w:rPr>
          <w:fldChar w:fldCharType="end"/>
        </w:r>
      </w:hyperlink>
    </w:p>
    <w:p w14:paraId="3BBC4310" w14:textId="77777777" w:rsidR="00B73C74" w:rsidRDefault="00B5486A">
      <w:pPr>
        <w:pStyle w:val="TM3"/>
        <w:tabs>
          <w:tab w:val="right" w:leader="dot" w:pos="9062"/>
        </w:tabs>
        <w:rPr>
          <w:noProof/>
          <w:lang w:eastAsia="fr-FR"/>
        </w:rPr>
      </w:pPr>
      <w:hyperlink w:anchor="_Toc132104534" w:history="1">
        <w:r w:rsidR="00B73C74" w:rsidRPr="00BA164D">
          <w:rPr>
            <w:rStyle w:val="Lienhypertexte"/>
            <w:caps/>
            <w:noProof/>
          </w:rPr>
          <w:t xml:space="preserve">2.3 – </w:t>
        </w:r>
        <w:r w:rsidR="00B73C74" w:rsidRPr="00BA164D">
          <w:rPr>
            <w:rStyle w:val="Lienhypertexte"/>
            <w:rFonts w:eastAsia="Times New Roman"/>
            <w:noProof/>
            <w:lang w:eastAsia="fr-FR"/>
          </w:rPr>
          <w:t>Les sols : interface clé de l’anthropocène</w:t>
        </w:r>
        <w:r w:rsidR="00B73C74">
          <w:rPr>
            <w:noProof/>
            <w:webHidden/>
          </w:rPr>
          <w:tab/>
        </w:r>
        <w:r w:rsidR="00B73C74">
          <w:rPr>
            <w:noProof/>
            <w:webHidden/>
          </w:rPr>
          <w:fldChar w:fldCharType="begin"/>
        </w:r>
        <w:r w:rsidR="00B73C74">
          <w:rPr>
            <w:noProof/>
            <w:webHidden/>
          </w:rPr>
          <w:instrText xml:space="preserve"> PAGEREF _Toc132104534 \h </w:instrText>
        </w:r>
        <w:r w:rsidR="00B73C74">
          <w:rPr>
            <w:noProof/>
            <w:webHidden/>
          </w:rPr>
        </w:r>
        <w:r w:rsidR="00B73C74">
          <w:rPr>
            <w:noProof/>
            <w:webHidden/>
          </w:rPr>
          <w:fldChar w:fldCharType="separate"/>
        </w:r>
        <w:r w:rsidR="00B73C74">
          <w:rPr>
            <w:noProof/>
            <w:webHidden/>
          </w:rPr>
          <w:t>43</w:t>
        </w:r>
        <w:r w:rsidR="00B73C74">
          <w:rPr>
            <w:noProof/>
            <w:webHidden/>
          </w:rPr>
          <w:fldChar w:fldCharType="end"/>
        </w:r>
      </w:hyperlink>
    </w:p>
    <w:p w14:paraId="40659FB8" w14:textId="77777777" w:rsidR="00B73C74" w:rsidRDefault="00B5486A">
      <w:pPr>
        <w:pStyle w:val="TM3"/>
        <w:tabs>
          <w:tab w:val="right" w:leader="dot" w:pos="9062"/>
        </w:tabs>
        <w:rPr>
          <w:noProof/>
          <w:lang w:eastAsia="fr-FR"/>
        </w:rPr>
      </w:pPr>
      <w:hyperlink w:anchor="_Toc132104535" w:history="1">
        <w:r w:rsidR="00B73C74" w:rsidRPr="00BA164D">
          <w:rPr>
            <w:rStyle w:val="Lienhypertexte"/>
            <w:caps/>
            <w:noProof/>
          </w:rPr>
          <w:t xml:space="preserve">2.4 - </w:t>
        </w:r>
        <w:r w:rsidR="00B73C74" w:rsidRPr="00BA164D">
          <w:rPr>
            <w:rStyle w:val="Lienhypertexte"/>
            <w:rFonts w:eastAsia="Times New Roman"/>
            <w:i/>
            <w:noProof/>
            <w:lang w:eastAsia="fr-FR"/>
          </w:rPr>
          <w:t>e</w:t>
        </w:r>
        <w:r w:rsidR="00B73C74" w:rsidRPr="00BA164D">
          <w:rPr>
            <w:rStyle w:val="Lienhypertexte"/>
            <w:rFonts w:eastAsia="Times New Roman"/>
            <w:noProof/>
            <w:lang w:eastAsia="fr-FR"/>
          </w:rPr>
          <w:t>Gene : enjeux de la génomique et apports de la bio-informatique</w:t>
        </w:r>
        <w:r w:rsidR="00B73C74">
          <w:rPr>
            <w:noProof/>
            <w:webHidden/>
          </w:rPr>
          <w:tab/>
        </w:r>
        <w:r w:rsidR="00B73C74">
          <w:rPr>
            <w:noProof/>
            <w:webHidden/>
          </w:rPr>
          <w:fldChar w:fldCharType="begin"/>
        </w:r>
        <w:r w:rsidR="00B73C74">
          <w:rPr>
            <w:noProof/>
            <w:webHidden/>
          </w:rPr>
          <w:instrText xml:space="preserve"> PAGEREF _Toc132104535 \h </w:instrText>
        </w:r>
        <w:r w:rsidR="00B73C74">
          <w:rPr>
            <w:noProof/>
            <w:webHidden/>
          </w:rPr>
        </w:r>
        <w:r w:rsidR="00B73C74">
          <w:rPr>
            <w:noProof/>
            <w:webHidden/>
          </w:rPr>
          <w:fldChar w:fldCharType="separate"/>
        </w:r>
        <w:r w:rsidR="00B73C74">
          <w:rPr>
            <w:noProof/>
            <w:webHidden/>
          </w:rPr>
          <w:t>47</w:t>
        </w:r>
        <w:r w:rsidR="00B73C74">
          <w:rPr>
            <w:noProof/>
            <w:webHidden/>
          </w:rPr>
          <w:fldChar w:fldCharType="end"/>
        </w:r>
      </w:hyperlink>
    </w:p>
    <w:p w14:paraId="15AD26B2" w14:textId="77777777" w:rsidR="00B73C74" w:rsidRDefault="00B5486A">
      <w:pPr>
        <w:pStyle w:val="TM1"/>
        <w:tabs>
          <w:tab w:val="right" w:leader="dot" w:pos="9062"/>
        </w:tabs>
        <w:rPr>
          <w:noProof/>
          <w:lang w:eastAsia="fr-FR"/>
        </w:rPr>
      </w:pPr>
      <w:hyperlink w:anchor="_Toc132104536" w:history="1">
        <w:r w:rsidR="00B73C74" w:rsidRPr="00BA164D">
          <w:rPr>
            <w:rStyle w:val="Lienhypertexte"/>
            <w:b/>
            <w:noProof/>
          </w:rPr>
          <w:t>UE de la série 3</w:t>
        </w:r>
        <w:r w:rsidR="00B73C74">
          <w:rPr>
            <w:noProof/>
            <w:webHidden/>
          </w:rPr>
          <w:tab/>
        </w:r>
        <w:r w:rsidR="00B73C74">
          <w:rPr>
            <w:noProof/>
            <w:webHidden/>
          </w:rPr>
          <w:fldChar w:fldCharType="begin"/>
        </w:r>
        <w:r w:rsidR="00B73C74">
          <w:rPr>
            <w:noProof/>
            <w:webHidden/>
          </w:rPr>
          <w:instrText xml:space="preserve"> PAGEREF _Toc132104536 \h </w:instrText>
        </w:r>
        <w:r w:rsidR="00B73C74">
          <w:rPr>
            <w:noProof/>
            <w:webHidden/>
          </w:rPr>
        </w:r>
        <w:r w:rsidR="00B73C74">
          <w:rPr>
            <w:noProof/>
            <w:webHidden/>
          </w:rPr>
          <w:fldChar w:fldCharType="separate"/>
        </w:r>
        <w:r w:rsidR="00B73C74">
          <w:rPr>
            <w:noProof/>
            <w:webHidden/>
          </w:rPr>
          <w:t>49</w:t>
        </w:r>
        <w:r w:rsidR="00B73C74">
          <w:rPr>
            <w:noProof/>
            <w:webHidden/>
          </w:rPr>
          <w:fldChar w:fldCharType="end"/>
        </w:r>
      </w:hyperlink>
    </w:p>
    <w:p w14:paraId="2EB22DC4" w14:textId="77777777" w:rsidR="00B73C74" w:rsidRDefault="00B5486A">
      <w:pPr>
        <w:pStyle w:val="TM3"/>
        <w:tabs>
          <w:tab w:val="right" w:leader="dot" w:pos="9062"/>
        </w:tabs>
        <w:rPr>
          <w:noProof/>
          <w:lang w:eastAsia="fr-FR"/>
        </w:rPr>
      </w:pPr>
      <w:hyperlink w:anchor="_Toc132104537" w:history="1">
        <w:r w:rsidR="00B73C74" w:rsidRPr="00BA164D">
          <w:rPr>
            <w:rStyle w:val="Lienhypertexte"/>
            <w:caps/>
            <w:noProof/>
          </w:rPr>
          <w:t xml:space="preserve">3.1 – </w:t>
        </w:r>
        <w:r w:rsidR="00B73C74" w:rsidRPr="00BA164D">
          <w:rPr>
            <w:rStyle w:val="Lienhypertexte"/>
            <w:noProof/>
          </w:rPr>
          <w:t>Systèmes de cultures agroécologiques</w:t>
        </w:r>
        <w:r w:rsidR="00B73C74">
          <w:rPr>
            <w:noProof/>
            <w:webHidden/>
          </w:rPr>
          <w:tab/>
        </w:r>
        <w:r w:rsidR="00B73C74">
          <w:rPr>
            <w:noProof/>
            <w:webHidden/>
          </w:rPr>
          <w:fldChar w:fldCharType="begin"/>
        </w:r>
        <w:r w:rsidR="00B73C74">
          <w:rPr>
            <w:noProof/>
            <w:webHidden/>
          </w:rPr>
          <w:instrText xml:space="preserve"> PAGEREF _Toc132104537 \h </w:instrText>
        </w:r>
        <w:r w:rsidR="00B73C74">
          <w:rPr>
            <w:noProof/>
            <w:webHidden/>
          </w:rPr>
        </w:r>
        <w:r w:rsidR="00B73C74">
          <w:rPr>
            <w:noProof/>
            <w:webHidden/>
          </w:rPr>
          <w:fldChar w:fldCharType="separate"/>
        </w:r>
        <w:r w:rsidR="00B73C74">
          <w:rPr>
            <w:noProof/>
            <w:webHidden/>
          </w:rPr>
          <w:t>49</w:t>
        </w:r>
        <w:r w:rsidR="00B73C74">
          <w:rPr>
            <w:noProof/>
            <w:webHidden/>
          </w:rPr>
          <w:fldChar w:fldCharType="end"/>
        </w:r>
      </w:hyperlink>
    </w:p>
    <w:p w14:paraId="04928D67" w14:textId="77777777" w:rsidR="00B73C74" w:rsidRDefault="00B5486A">
      <w:pPr>
        <w:pStyle w:val="TM3"/>
        <w:tabs>
          <w:tab w:val="right" w:leader="dot" w:pos="9062"/>
        </w:tabs>
        <w:rPr>
          <w:noProof/>
          <w:lang w:eastAsia="fr-FR"/>
        </w:rPr>
      </w:pPr>
      <w:hyperlink w:anchor="_Toc132104538" w:history="1">
        <w:r w:rsidR="00B73C74" w:rsidRPr="00BA164D">
          <w:rPr>
            <w:rStyle w:val="Lienhypertexte"/>
            <w:caps/>
            <w:noProof/>
          </w:rPr>
          <w:t xml:space="preserve">3.2 – </w:t>
        </w:r>
        <w:r w:rsidR="00B73C74" w:rsidRPr="00BA164D">
          <w:rPr>
            <w:rStyle w:val="Lienhypertexte"/>
            <w:noProof/>
          </w:rPr>
          <w:t>Génie microbiologique, enzymatique et réacteurs</w:t>
        </w:r>
        <w:r w:rsidR="00B73C74">
          <w:rPr>
            <w:noProof/>
            <w:webHidden/>
          </w:rPr>
          <w:tab/>
        </w:r>
        <w:r w:rsidR="00B73C74">
          <w:rPr>
            <w:noProof/>
            <w:webHidden/>
          </w:rPr>
          <w:fldChar w:fldCharType="begin"/>
        </w:r>
        <w:r w:rsidR="00B73C74">
          <w:rPr>
            <w:noProof/>
            <w:webHidden/>
          </w:rPr>
          <w:instrText xml:space="preserve"> PAGEREF _Toc132104538 \h </w:instrText>
        </w:r>
        <w:r w:rsidR="00B73C74">
          <w:rPr>
            <w:noProof/>
            <w:webHidden/>
          </w:rPr>
        </w:r>
        <w:r w:rsidR="00B73C74">
          <w:rPr>
            <w:noProof/>
            <w:webHidden/>
          </w:rPr>
          <w:fldChar w:fldCharType="separate"/>
        </w:r>
        <w:r w:rsidR="00B73C74">
          <w:rPr>
            <w:noProof/>
            <w:webHidden/>
          </w:rPr>
          <w:t>50</w:t>
        </w:r>
        <w:r w:rsidR="00B73C74">
          <w:rPr>
            <w:noProof/>
            <w:webHidden/>
          </w:rPr>
          <w:fldChar w:fldCharType="end"/>
        </w:r>
      </w:hyperlink>
    </w:p>
    <w:p w14:paraId="054749B1" w14:textId="77777777" w:rsidR="00B73C74" w:rsidRDefault="00B5486A">
      <w:pPr>
        <w:pStyle w:val="TM3"/>
        <w:tabs>
          <w:tab w:val="right" w:leader="dot" w:pos="9062"/>
        </w:tabs>
        <w:rPr>
          <w:noProof/>
          <w:lang w:eastAsia="fr-FR"/>
        </w:rPr>
      </w:pPr>
      <w:hyperlink w:anchor="_Toc132104539" w:history="1">
        <w:r w:rsidR="00B73C74" w:rsidRPr="00BA164D">
          <w:rPr>
            <w:rStyle w:val="Lienhypertexte"/>
            <w:caps/>
            <w:noProof/>
          </w:rPr>
          <w:t xml:space="preserve">3.3 – </w:t>
        </w:r>
        <w:r w:rsidR="00B73C74" w:rsidRPr="00BA164D">
          <w:rPr>
            <w:rStyle w:val="Lienhypertexte"/>
            <w:noProof/>
          </w:rPr>
          <w:t>Eau : usages et ressources</w:t>
        </w:r>
        <w:r w:rsidR="00B73C74">
          <w:rPr>
            <w:noProof/>
            <w:webHidden/>
          </w:rPr>
          <w:tab/>
        </w:r>
        <w:r w:rsidR="00B73C74">
          <w:rPr>
            <w:noProof/>
            <w:webHidden/>
          </w:rPr>
          <w:fldChar w:fldCharType="begin"/>
        </w:r>
        <w:r w:rsidR="00B73C74">
          <w:rPr>
            <w:noProof/>
            <w:webHidden/>
          </w:rPr>
          <w:instrText xml:space="preserve"> PAGEREF _Toc132104539 \h </w:instrText>
        </w:r>
        <w:r w:rsidR="00B73C74">
          <w:rPr>
            <w:noProof/>
            <w:webHidden/>
          </w:rPr>
        </w:r>
        <w:r w:rsidR="00B73C74">
          <w:rPr>
            <w:noProof/>
            <w:webHidden/>
          </w:rPr>
          <w:fldChar w:fldCharType="separate"/>
        </w:r>
        <w:r w:rsidR="00B73C74">
          <w:rPr>
            <w:noProof/>
            <w:webHidden/>
          </w:rPr>
          <w:t>56</w:t>
        </w:r>
        <w:r w:rsidR="00B73C74">
          <w:rPr>
            <w:noProof/>
            <w:webHidden/>
          </w:rPr>
          <w:fldChar w:fldCharType="end"/>
        </w:r>
      </w:hyperlink>
    </w:p>
    <w:p w14:paraId="1AE2B14B" w14:textId="77777777" w:rsidR="00B73C74" w:rsidRDefault="00B5486A">
      <w:pPr>
        <w:pStyle w:val="TM3"/>
        <w:tabs>
          <w:tab w:val="right" w:leader="dot" w:pos="9062"/>
        </w:tabs>
        <w:rPr>
          <w:noProof/>
          <w:lang w:eastAsia="fr-FR"/>
        </w:rPr>
      </w:pPr>
      <w:hyperlink w:anchor="_Toc132104540" w:history="1">
        <w:r w:rsidR="00B73C74" w:rsidRPr="00BA164D">
          <w:rPr>
            <w:rStyle w:val="Lienhypertexte"/>
            <w:caps/>
            <w:noProof/>
          </w:rPr>
          <w:t xml:space="preserve">3.4 – </w:t>
        </w:r>
        <w:r w:rsidR="00B73C74" w:rsidRPr="00BA164D">
          <w:rPr>
            <w:rStyle w:val="Lienhypertexte"/>
            <w:noProof/>
          </w:rPr>
          <w:t>Agricultures urbaines</w:t>
        </w:r>
        <w:r w:rsidR="00B73C74">
          <w:rPr>
            <w:noProof/>
            <w:webHidden/>
          </w:rPr>
          <w:tab/>
        </w:r>
        <w:r w:rsidR="00B73C74">
          <w:rPr>
            <w:noProof/>
            <w:webHidden/>
          </w:rPr>
          <w:fldChar w:fldCharType="begin"/>
        </w:r>
        <w:r w:rsidR="00B73C74">
          <w:rPr>
            <w:noProof/>
            <w:webHidden/>
          </w:rPr>
          <w:instrText xml:space="preserve"> PAGEREF _Toc132104540 \h </w:instrText>
        </w:r>
        <w:r w:rsidR="00B73C74">
          <w:rPr>
            <w:noProof/>
            <w:webHidden/>
          </w:rPr>
        </w:r>
        <w:r w:rsidR="00B73C74">
          <w:rPr>
            <w:noProof/>
            <w:webHidden/>
          </w:rPr>
          <w:fldChar w:fldCharType="separate"/>
        </w:r>
        <w:r w:rsidR="00B73C74">
          <w:rPr>
            <w:noProof/>
            <w:webHidden/>
          </w:rPr>
          <w:t>60</w:t>
        </w:r>
        <w:r w:rsidR="00B73C74">
          <w:rPr>
            <w:noProof/>
            <w:webHidden/>
          </w:rPr>
          <w:fldChar w:fldCharType="end"/>
        </w:r>
      </w:hyperlink>
    </w:p>
    <w:p w14:paraId="05B8413F" w14:textId="77777777" w:rsidR="00B73C74" w:rsidRDefault="00B5486A">
      <w:pPr>
        <w:pStyle w:val="TM3"/>
        <w:tabs>
          <w:tab w:val="right" w:leader="dot" w:pos="9062"/>
        </w:tabs>
        <w:rPr>
          <w:noProof/>
          <w:lang w:eastAsia="fr-FR"/>
        </w:rPr>
      </w:pPr>
      <w:hyperlink w:anchor="_Toc132104541" w:history="1">
        <w:r w:rsidR="00B73C74" w:rsidRPr="00BA164D">
          <w:rPr>
            <w:rStyle w:val="Lienhypertexte"/>
            <w:caps/>
            <w:noProof/>
            <w:lang w:val="en-CA"/>
          </w:rPr>
          <w:t xml:space="preserve">3.5 – </w:t>
        </w:r>
        <w:r w:rsidR="00B73C74" w:rsidRPr="00BA164D">
          <w:rPr>
            <w:rStyle w:val="Lienhypertexte"/>
            <w:noProof/>
            <w:lang w:val="en-CA"/>
          </w:rPr>
          <w:t>Conservation biology : from local to global</w:t>
        </w:r>
        <w:r w:rsidR="00B73C74">
          <w:rPr>
            <w:noProof/>
            <w:webHidden/>
          </w:rPr>
          <w:tab/>
        </w:r>
        <w:r w:rsidR="00B73C74">
          <w:rPr>
            <w:noProof/>
            <w:webHidden/>
          </w:rPr>
          <w:fldChar w:fldCharType="begin"/>
        </w:r>
        <w:r w:rsidR="00B73C74">
          <w:rPr>
            <w:noProof/>
            <w:webHidden/>
          </w:rPr>
          <w:instrText xml:space="preserve"> PAGEREF _Toc132104541 \h </w:instrText>
        </w:r>
        <w:r w:rsidR="00B73C74">
          <w:rPr>
            <w:noProof/>
            <w:webHidden/>
          </w:rPr>
        </w:r>
        <w:r w:rsidR="00B73C74">
          <w:rPr>
            <w:noProof/>
            <w:webHidden/>
          </w:rPr>
          <w:fldChar w:fldCharType="separate"/>
        </w:r>
        <w:r w:rsidR="00B73C74">
          <w:rPr>
            <w:noProof/>
            <w:webHidden/>
          </w:rPr>
          <w:t>66</w:t>
        </w:r>
        <w:r w:rsidR="00B73C74">
          <w:rPr>
            <w:noProof/>
            <w:webHidden/>
          </w:rPr>
          <w:fldChar w:fldCharType="end"/>
        </w:r>
      </w:hyperlink>
    </w:p>
    <w:p w14:paraId="08ABCDCE" w14:textId="77777777" w:rsidR="00B73C74" w:rsidRDefault="00B5486A">
      <w:pPr>
        <w:pStyle w:val="TM1"/>
        <w:tabs>
          <w:tab w:val="right" w:leader="dot" w:pos="9062"/>
        </w:tabs>
        <w:rPr>
          <w:noProof/>
          <w:lang w:eastAsia="fr-FR"/>
        </w:rPr>
      </w:pPr>
      <w:hyperlink w:anchor="_Toc132104542" w:history="1">
        <w:r w:rsidR="00B73C74" w:rsidRPr="00BA164D">
          <w:rPr>
            <w:rStyle w:val="Lienhypertexte"/>
            <w:b/>
            <w:noProof/>
          </w:rPr>
          <w:t>UE de la série 4</w:t>
        </w:r>
        <w:r w:rsidR="00B73C74">
          <w:rPr>
            <w:noProof/>
            <w:webHidden/>
          </w:rPr>
          <w:tab/>
        </w:r>
        <w:r w:rsidR="00B73C74">
          <w:rPr>
            <w:noProof/>
            <w:webHidden/>
          </w:rPr>
          <w:fldChar w:fldCharType="begin"/>
        </w:r>
        <w:r w:rsidR="00B73C74">
          <w:rPr>
            <w:noProof/>
            <w:webHidden/>
          </w:rPr>
          <w:instrText xml:space="preserve"> PAGEREF _Toc132104542 \h </w:instrText>
        </w:r>
        <w:r w:rsidR="00B73C74">
          <w:rPr>
            <w:noProof/>
            <w:webHidden/>
          </w:rPr>
        </w:r>
        <w:r w:rsidR="00B73C74">
          <w:rPr>
            <w:noProof/>
            <w:webHidden/>
          </w:rPr>
          <w:fldChar w:fldCharType="separate"/>
        </w:r>
        <w:r w:rsidR="00B73C74">
          <w:rPr>
            <w:noProof/>
            <w:webHidden/>
          </w:rPr>
          <w:t>70</w:t>
        </w:r>
        <w:r w:rsidR="00B73C74">
          <w:rPr>
            <w:noProof/>
            <w:webHidden/>
          </w:rPr>
          <w:fldChar w:fldCharType="end"/>
        </w:r>
      </w:hyperlink>
    </w:p>
    <w:p w14:paraId="420308FD" w14:textId="77777777" w:rsidR="00B73C74" w:rsidRDefault="00B5486A">
      <w:pPr>
        <w:pStyle w:val="TM3"/>
        <w:tabs>
          <w:tab w:val="right" w:leader="dot" w:pos="9062"/>
        </w:tabs>
        <w:rPr>
          <w:noProof/>
          <w:lang w:eastAsia="fr-FR"/>
        </w:rPr>
      </w:pPr>
      <w:hyperlink w:anchor="_Toc132104543" w:history="1">
        <w:r w:rsidR="00B73C74" w:rsidRPr="00BA164D">
          <w:rPr>
            <w:rStyle w:val="Lienhypertexte"/>
            <w:caps/>
            <w:noProof/>
          </w:rPr>
          <w:t xml:space="preserve">4.1 – </w:t>
        </w:r>
        <w:r w:rsidR="00B73C74" w:rsidRPr="00BA164D">
          <w:rPr>
            <w:rStyle w:val="Lienhypertexte"/>
            <w:noProof/>
          </w:rPr>
          <w:t>La plante dans son environnement : du génotype à la culture</w:t>
        </w:r>
        <w:r w:rsidR="00B73C74">
          <w:rPr>
            <w:noProof/>
            <w:webHidden/>
          </w:rPr>
          <w:tab/>
        </w:r>
        <w:r w:rsidR="00B73C74">
          <w:rPr>
            <w:noProof/>
            <w:webHidden/>
          </w:rPr>
          <w:fldChar w:fldCharType="begin"/>
        </w:r>
        <w:r w:rsidR="00B73C74">
          <w:rPr>
            <w:noProof/>
            <w:webHidden/>
          </w:rPr>
          <w:instrText xml:space="preserve"> PAGEREF _Toc132104543 \h </w:instrText>
        </w:r>
        <w:r w:rsidR="00B73C74">
          <w:rPr>
            <w:noProof/>
            <w:webHidden/>
          </w:rPr>
        </w:r>
        <w:r w:rsidR="00B73C74">
          <w:rPr>
            <w:noProof/>
            <w:webHidden/>
          </w:rPr>
          <w:fldChar w:fldCharType="separate"/>
        </w:r>
        <w:r w:rsidR="00B73C74">
          <w:rPr>
            <w:noProof/>
            <w:webHidden/>
          </w:rPr>
          <w:t>70</w:t>
        </w:r>
        <w:r w:rsidR="00B73C74">
          <w:rPr>
            <w:noProof/>
            <w:webHidden/>
          </w:rPr>
          <w:fldChar w:fldCharType="end"/>
        </w:r>
      </w:hyperlink>
    </w:p>
    <w:p w14:paraId="097CB1BF" w14:textId="77777777" w:rsidR="00B73C74" w:rsidRDefault="00B5486A">
      <w:pPr>
        <w:pStyle w:val="TM3"/>
        <w:tabs>
          <w:tab w:val="right" w:leader="dot" w:pos="9062"/>
        </w:tabs>
        <w:rPr>
          <w:noProof/>
          <w:lang w:eastAsia="fr-FR"/>
        </w:rPr>
      </w:pPr>
      <w:hyperlink w:anchor="_Toc132104544" w:history="1">
        <w:r w:rsidR="00B73C74" w:rsidRPr="00BA164D">
          <w:rPr>
            <w:rStyle w:val="Lienhypertexte"/>
            <w:caps/>
            <w:noProof/>
          </w:rPr>
          <w:t xml:space="preserve">4.2 – </w:t>
        </w:r>
        <w:r w:rsidR="00B73C74" w:rsidRPr="00BA164D">
          <w:rPr>
            <w:rStyle w:val="Lienhypertexte"/>
            <w:noProof/>
          </w:rPr>
          <w:t>Animaux d'élevage, éleveurs et société</w:t>
        </w:r>
        <w:r w:rsidR="00B73C74">
          <w:rPr>
            <w:noProof/>
            <w:webHidden/>
          </w:rPr>
          <w:tab/>
        </w:r>
        <w:r w:rsidR="00B73C74">
          <w:rPr>
            <w:noProof/>
            <w:webHidden/>
          </w:rPr>
          <w:fldChar w:fldCharType="begin"/>
        </w:r>
        <w:r w:rsidR="00B73C74">
          <w:rPr>
            <w:noProof/>
            <w:webHidden/>
          </w:rPr>
          <w:instrText xml:space="preserve"> PAGEREF _Toc132104544 \h </w:instrText>
        </w:r>
        <w:r w:rsidR="00B73C74">
          <w:rPr>
            <w:noProof/>
            <w:webHidden/>
          </w:rPr>
        </w:r>
        <w:r w:rsidR="00B73C74">
          <w:rPr>
            <w:noProof/>
            <w:webHidden/>
          </w:rPr>
          <w:fldChar w:fldCharType="separate"/>
        </w:r>
        <w:r w:rsidR="00B73C74">
          <w:rPr>
            <w:noProof/>
            <w:webHidden/>
          </w:rPr>
          <w:t>75</w:t>
        </w:r>
        <w:r w:rsidR="00B73C74">
          <w:rPr>
            <w:noProof/>
            <w:webHidden/>
          </w:rPr>
          <w:fldChar w:fldCharType="end"/>
        </w:r>
      </w:hyperlink>
    </w:p>
    <w:p w14:paraId="0FBBAC14" w14:textId="77777777" w:rsidR="00B73C74" w:rsidRDefault="00B5486A">
      <w:pPr>
        <w:pStyle w:val="TM3"/>
        <w:tabs>
          <w:tab w:val="right" w:leader="dot" w:pos="9062"/>
        </w:tabs>
        <w:rPr>
          <w:noProof/>
          <w:lang w:eastAsia="fr-FR"/>
        </w:rPr>
      </w:pPr>
      <w:hyperlink w:anchor="_Toc132104545" w:history="1">
        <w:r w:rsidR="00B73C74" w:rsidRPr="00BA164D">
          <w:rPr>
            <w:rStyle w:val="Lienhypertexte"/>
            <w:caps/>
            <w:noProof/>
          </w:rPr>
          <w:t xml:space="preserve">4.3 – </w:t>
        </w:r>
        <w:r w:rsidR="00B73C74" w:rsidRPr="00BA164D">
          <w:rPr>
            <w:rStyle w:val="Lienhypertexte"/>
            <w:noProof/>
          </w:rPr>
          <w:t>Le marketing BtoB : enjeu majeur pour les filières agricoles et agro-alimentaires</w:t>
        </w:r>
        <w:r w:rsidR="00B73C74">
          <w:rPr>
            <w:noProof/>
            <w:webHidden/>
          </w:rPr>
          <w:tab/>
        </w:r>
        <w:r w:rsidR="00B73C74">
          <w:rPr>
            <w:noProof/>
            <w:webHidden/>
          </w:rPr>
          <w:fldChar w:fldCharType="begin"/>
        </w:r>
        <w:r w:rsidR="00B73C74">
          <w:rPr>
            <w:noProof/>
            <w:webHidden/>
          </w:rPr>
          <w:instrText xml:space="preserve"> PAGEREF _Toc132104545 \h </w:instrText>
        </w:r>
        <w:r w:rsidR="00B73C74">
          <w:rPr>
            <w:noProof/>
            <w:webHidden/>
          </w:rPr>
        </w:r>
        <w:r w:rsidR="00B73C74">
          <w:rPr>
            <w:noProof/>
            <w:webHidden/>
          </w:rPr>
          <w:fldChar w:fldCharType="separate"/>
        </w:r>
        <w:r w:rsidR="00B73C74">
          <w:rPr>
            <w:noProof/>
            <w:webHidden/>
          </w:rPr>
          <w:t>79</w:t>
        </w:r>
        <w:r w:rsidR="00B73C74">
          <w:rPr>
            <w:noProof/>
            <w:webHidden/>
          </w:rPr>
          <w:fldChar w:fldCharType="end"/>
        </w:r>
      </w:hyperlink>
    </w:p>
    <w:p w14:paraId="2DC53DE1" w14:textId="77777777" w:rsidR="00B73C74" w:rsidRDefault="00B5486A">
      <w:pPr>
        <w:pStyle w:val="TM3"/>
        <w:tabs>
          <w:tab w:val="right" w:leader="dot" w:pos="9062"/>
        </w:tabs>
        <w:rPr>
          <w:noProof/>
          <w:lang w:eastAsia="fr-FR"/>
        </w:rPr>
      </w:pPr>
      <w:hyperlink w:anchor="_Toc132104546" w:history="1">
        <w:r w:rsidR="00B73C74" w:rsidRPr="00BA164D">
          <w:rPr>
            <w:rStyle w:val="Lienhypertexte"/>
            <w:caps/>
            <w:noProof/>
          </w:rPr>
          <w:t xml:space="preserve">4.4 – </w:t>
        </w:r>
        <w:r w:rsidR="00B73C74" w:rsidRPr="00BA164D">
          <w:rPr>
            <w:rStyle w:val="Lienhypertexte"/>
            <w:noProof/>
          </w:rPr>
          <w:t>Biodiversité et agriculture</w:t>
        </w:r>
        <w:r w:rsidR="00B73C74">
          <w:rPr>
            <w:noProof/>
            <w:webHidden/>
          </w:rPr>
          <w:tab/>
        </w:r>
        <w:r w:rsidR="00B73C74">
          <w:rPr>
            <w:noProof/>
            <w:webHidden/>
          </w:rPr>
          <w:fldChar w:fldCharType="begin"/>
        </w:r>
        <w:r w:rsidR="00B73C74">
          <w:rPr>
            <w:noProof/>
            <w:webHidden/>
          </w:rPr>
          <w:instrText xml:space="preserve"> PAGEREF _Toc132104546 \h </w:instrText>
        </w:r>
        <w:r w:rsidR="00B73C74">
          <w:rPr>
            <w:noProof/>
            <w:webHidden/>
          </w:rPr>
        </w:r>
        <w:r w:rsidR="00B73C74">
          <w:rPr>
            <w:noProof/>
            <w:webHidden/>
          </w:rPr>
          <w:fldChar w:fldCharType="separate"/>
        </w:r>
        <w:r w:rsidR="00B73C74">
          <w:rPr>
            <w:noProof/>
            <w:webHidden/>
          </w:rPr>
          <w:t>83</w:t>
        </w:r>
        <w:r w:rsidR="00B73C74">
          <w:rPr>
            <w:noProof/>
            <w:webHidden/>
          </w:rPr>
          <w:fldChar w:fldCharType="end"/>
        </w:r>
      </w:hyperlink>
    </w:p>
    <w:p w14:paraId="02E3A693" w14:textId="77777777" w:rsidR="00B73C74" w:rsidRDefault="00B5486A">
      <w:pPr>
        <w:pStyle w:val="TM3"/>
        <w:tabs>
          <w:tab w:val="right" w:leader="dot" w:pos="9062"/>
        </w:tabs>
        <w:rPr>
          <w:noProof/>
          <w:lang w:eastAsia="fr-FR"/>
        </w:rPr>
      </w:pPr>
      <w:hyperlink w:anchor="_Toc132104547" w:history="1">
        <w:r w:rsidR="00B73C74" w:rsidRPr="00BA164D">
          <w:rPr>
            <w:rStyle w:val="Lienhypertexte"/>
            <w:caps/>
            <w:noProof/>
          </w:rPr>
          <w:t xml:space="preserve">4.5 – </w:t>
        </w:r>
        <w:r w:rsidR="00B73C74" w:rsidRPr="00BA164D">
          <w:rPr>
            <w:rStyle w:val="Lienhypertexte"/>
            <w:noProof/>
          </w:rPr>
          <w:t>Exploitation agricole digitale</w:t>
        </w:r>
        <w:r w:rsidR="00B73C74">
          <w:rPr>
            <w:noProof/>
            <w:webHidden/>
          </w:rPr>
          <w:tab/>
        </w:r>
        <w:r w:rsidR="00B73C74">
          <w:rPr>
            <w:noProof/>
            <w:webHidden/>
          </w:rPr>
          <w:fldChar w:fldCharType="begin"/>
        </w:r>
        <w:r w:rsidR="00B73C74">
          <w:rPr>
            <w:noProof/>
            <w:webHidden/>
          </w:rPr>
          <w:instrText xml:space="preserve"> PAGEREF _Toc132104547 \h </w:instrText>
        </w:r>
        <w:r w:rsidR="00B73C74">
          <w:rPr>
            <w:noProof/>
            <w:webHidden/>
          </w:rPr>
        </w:r>
        <w:r w:rsidR="00B73C74">
          <w:rPr>
            <w:noProof/>
            <w:webHidden/>
          </w:rPr>
          <w:fldChar w:fldCharType="separate"/>
        </w:r>
        <w:r w:rsidR="00B73C74">
          <w:rPr>
            <w:noProof/>
            <w:webHidden/>
          </w:rPr>
          <w:t>86</w:t>
        </w:r>
        <w:r w:rsidR="00B73C74">
          <w:rPr>
            <w:noProof/>
            <w:webHidden/>
          </w:rPr>
          <w:fldChar w:fldCharType="end"/>
        </w:r>
      </w:hyperlink>
    </w:p>
    <w:p w14:paraId="727A13F7" w14:textId="77777777" w:rsidR="00F554A7" w:rsidRPr="00BC56CF" w:rsidRDefault="00E737D2" w:rsidP="00D810E9">
      <w:pPr>
        <w:rPr>
          <w:b/>
          <w:sz w:val="28"/>
          <w:szCs w:val="28"/>
        </w:rPr>
      </w:pPr>
      <w:r>
        <w:fldChar w:fldCharType="end"/>
      </w:r>
      <w:r w:rsidR="00BC56CF">
        <w:br w:type="page"/>
      </w:r>
      <w:r w:rsidR="000D0E50" w:rsidRPr="00BC56CF">
        <w:rPr>
          <w:b/>
          <w:sz w:val="28"/>
          <w:szCs w:val="28"/>
        </w:rPr>
        <w:lastRenderedPageBreak/>
        <w:t>Présentation du semestre 8</w:t>
      </w:r>
    </w:p>
    <w:p w14:paraId="505CDE46" w14:textId="77777777" w:rsidR="004E0F1C" w:rsidRPr="003C7FA4" w:rsidRDefault="000D0E50" w:rsidP="00F554A7">
      <w:pPr>
        <w:jc w:val="both"/>
        <w:rPr>
          <w:sz w:val="24"/>
          <w:szCs w:val="24"/>
        </w:rPr>
      </w:pPr>
      <w:r w:rsidRPr="003C7FA4">
        <w:rPr>
          <w:sz w:val="24"/>
          <w:szCs w:val="24"/>
        </w:rPr>
        <w:t xml:space="preserve">Le semestre 8 permet de choisir son parcours de formation et d’initier une spécialisation en lien avec son projet de formation. </w:t>
      </w:r>
      <w:r w:rsidR="004E0F1C" w:rsidRPr="003C7FA4">
        <w:rPr>
          <w:sz w:val="24"/>
          <w:szCs w:val="24"/>
        </w:rPr>
        <w:t>Il débouche sur un stage de 10 semaines minimum visant à expérimenter une situation professionnelle.</w:t>
      </w:r>
      <w:r w:rsidR="009F635C">
        <w:rPr>
          <w:sz w:val="24"/>
          <w:szCs w:val="24"/>
        </w:rPr>
        <w:t xml:space="preserve"> </w:t>
      </w:r>
    </w:p>
    <w:p w14:paraId="15C7F16F" w14:textId="77777777" w:rsidR="004E0F1C" w:rsidRPr="003C7FA4" w:rsidRDefault="004E0F1C" w:rsidP="00F554A7">
      <w:pPr>
        <w:jc w:val="both"/>
        <w:rPr>
          <w:sz w:val="24"/>
          <w:szCs w:val="24"/>
        </w:rPr>
      </w:pPr>
      <w:r w:rsidRPr="003C7FA4">
        <w:rPr>
          <w:sz w:val="24"/>
          <w:szCs w:val="24"/>
        </w:rPr>
        <w:t>Dans la continuité des semestres 5 à 7, le semestre 8 permet l’acquisition progressive des compétences du référentiel de l’Ensat au travers :</w:t>
      </w:r>
    </w:p>
    <w:p w14:paraId="3285E62C" w14:textId="77777777" w:rsidR="00F50CA1" w:rsidRDefault="004E0F1C" w:rsidP="009630CE">
      <w:pPr>
        <w:pStyle w:val="Paragraphedeliste"/>
        <w:numPr>
          <w:ilvl w:val="0"/>
          <w:numId w:val="4"/>
        </w:numPr>
        <w:jc w:val="both"/>
        <w:rPr>
          <w:sz w:val="24"/>
          <w:szCs w:val="24"/>
        </w:rPr>
      </w:pPr>
      <w:r w:rsidRPr="003C7FA4">
        <w:rPr>
          <w:sz w:val="24"/>
          <w:szCs w:val="24"/>
        </w:rPr>
        <w:t xml:space="preserve">Des UE </w:t>
      </w:r>
      <w:r w:rsidR="009F635C">
        <w:rPr>
          <w:sz w:val="24"/>
          <w:szCs w:val="24"/>
        </w:rPr>
        <w:t>thématiques</w:t>
      </w:r>
      <w:r w:rsidRPr="003C7FA4">
        <w:rPr>
          <w:sz w:val="24"/>
          <w:szCs w:val="24"/>
        </w:rPr>
        <w:t xml:space="preserve"> qui permettent l’acquisition des apprentissages critiques en fonction des disciplines et méthodes mobilisées et des situations professionnelles auxquelles elles préparent</w:t>
      </w:r>
      <w:r w:rsidR="00D334E7" w:rsidRPr="003C7FA4">
        <w:rPr>
          <w:sz w:val="24"/>
          <w:szCs w:val="24"/>
        </w:rPr>
        <w:t> ;</w:t>
      </w:r>
      <w:r w:rsidR="00F50CA1" w:rsidRPr="00F50CA1">
        <w:rPr>
          <w:sz w:val="24"/>
          <w:szCs w:val="24"/>
        </w:rPr>
        <w:t xml:space="preserve"> </w:t>
      </w:r>
    </w:p>
    <w:p w14:paraId="55DBFE53" w14:textId="77777777" w:rsidR="00F554A7" w:rsidRPr="003C7FA4" w:rsidRDefault="00F50CA1" w:rsidP="009630CE">
      <w:pPr>
        <w:pStyle w:val="Paragraphedeliste"/>
        <w:numPr>
          <w:ilvl w:val="0"/>
          <w:numId w:val="4"/>
        </w:numPr>
        <w:jc w:val="both"/>
        <w:rPr>
          <w:sz w:val="24"/>
          <w:szCs w:val="24"/>
        </w:rPr>
      </w:pPr>
      <w:r w:rsidRPr="003C7FA4">
        <w:rPr>
          <w:sz w:val="24"/>
          <w:szCs w:val="24"/>
        </w:rPr>
        <w:t>De l’UE DPP et plus spécifiquement de l’activité portfolio qui, de façon transversale, amène l’étudiant à identifier les éléments de compétences acquis au cours du semestre, ceux qui seront nécessaires pour réaliser les missions du stage et enfin, ceux qui ont été acquis lors du stage ;</w:t>
      </w:r>
    </w:p>
    <w:p w14:paraId="73B895E8" w14:textId="77777777" w:rsidR="00F50CA1" w:rsidRDefault="009F635C" w:rsidP="009630CE">
      <w:pPr>
        <w:pStyle w:val="Paragraphedeliste"/>
        <w:numPr>
          <w:ilvl w:val="0"/>
          <w:numId w:val="4"/>
        </w:numPr>
        <w:jc w:val="both"/>
        <w:rPr>
          <w:sz w:val="24"/>
          <w:szCs w:val="24"/>
        </w:rPr>
      </w:pPr>
      <w:r>
        <w:rPr>
          <w:sz w:val="24"/>
          <w:szCs w:val="24"/>
        </w:rPr>
        <w:t>Des</w:t>
      </w:r>
      <w:r w:rsidR="004E0F1C" w:rsidRPr="003C7FA4">
        <w:rPr>
          <w:sz w:val="24"/>
          <w:szCs w:val="24"/>
        </w:rPr>
        <w:t xml:space="preserve"> UE Projet </w:t>
      </w:r>
    </w:p>
    <w:p w14:paraId="0B5BEABB" w14:textId="77777777" w:rsidR="00F50CA1" w:rsidRPr="00F50CA1" w:rsidRDefault="00E3428C" w:rsidP="00E3428C">
      <w:pPr>
        <w:pStyle w:val="Paragraphedeliste"/>
        <w:numPr>
          <w:ilvl w:val="1"/>
          <w:numId w:val="4"/>
        </w:numPr>
        <w:jc w:val="both"/>
        <w:rPr>
          <w:sz w:val="24"/>
          <w:szCs w:val="24"/>
        </w:rPr>
      </w:pPr>
      <w:r>
        <w:rPr>
          <w:sz w:val="24"/>
          <w:szCs w:val="24"/>
        </w:rPr>
        <w:t>Une UE Projet au choix autour de la conception : soit l’UE Initiation à la Recherche (INIRE) soit l’UE Conception Numérique (CNUM), chacune de ces UE permet l’acquisition du jalon 2 de la compétence Concevoir</w:t>
      </w:r>
      <w:r w:rsidR="00F50CA1">
        <w:rPr>
          <w:sz w:val="24"/>
          <w:szCs w:val="24"/>
        </w:rPr>
        <w:t>;</w:t>
      </w:r>
    </w:p>
    <w:p w14:paraId="6048CEBD" w14:textId="77777777" w:rsidR="00D334E7" w:rsidRPr="00F50CA1" w:rsidRDefault="00E26992" w:rsidP="009630CE">
      <w:pPr>
        <w:pStyle w:val="Paragraphedeliste"/>
        <w:numPr>
          <w:ilvl w:val="1"/>
          <w:numId w:val="4"/>
        </w:numPr>
        <w:jc w:val="both"/>
        <w:rPr>
          <w:sz w:val="24"/>
          <w:szCs w:val="24"/>
        </w:rPr>
      </w:pPr>
      <w:r>
        <w:rPr>
          <w:sz w:val="24"/>
          <w:szCs w:val="24"/>
        </w:rPr>
        <w:t>Immersion professionnelle</w:t>
      </w:r>
      <w:r w:rsidR="004E0F1C" w:rsidRPr="003C7FA4">
        <w:rPr>
          <w:sz w:val="24"/>
          <w:szCs w:val="24"/>
        </w:rPr>
        <w:t xml:space="preserve"> qui </w:t>
      </w:r>
      <w:r w:rsidR="00F50CA1">
        <w:rPr>
          <w:sz w:val="24"/>
          <w:szCs w:val="24"/>
        </w:rPr>
        <w:t>comprend une phase de préparation au stage en amenant l’étudiant à contextualiser sa mission et le stage lui-même ; l’UE</w:t>
      </w:r>
      <w:r w:rsidR="004E0F1C" w:rsidRPr="003C7FA4">
        <w:rPr>
          <w:sz w:val="24"/>
          <w:szCs w:val="24"/>
        </w:rPr>
        <w:t xml:space="preserve"> permet l’acquisition du jalon 2 de la compétence produire</w:t>
      </w:r>
      <w:r w:rsidR="00D334E7" w:rsidRPr="003C7FA4">
        <w:rPr>
          <w:sz w:val="24"/>
          <w:szCs w:val="24"/>
        </w:rPr>
        <w:t xml:space="preserve"> « organiser une activité de production » ;</w:t>
      </w:r>
      <w:r w:rsidR="00F50CA1">
        <w:rPr>
          <w:sz w:val="24"/>
          <w:szCs w:val="24"/>
        </w:rPr>
        <w:t xml:space="preserve"> le stage</w:t>
      </w:r>
      <w:r w:rsidR="00D334E7" w:rsidRPr="00F50CA1">
        <w:rPr>
          <w:sz w:val="24"/>
          <w:szCs w:val="24"/>
        </w:rPr>
        <w:t xml:space="preserve"> constitue une première expérience professionnelle qui peut être de nature très diverse, en fonction du projet de l’étudiant et en lien avec la diversité des métiers de l’ingénieur agronome.</w:t>
      </w:r>
    </w:p>
    <w:p w14:paraId="64301B73" w14:textId="77777777" w:rsidR="00D334E7" w:rsidRPr="00BC56CF" w:rsidRDefault="00D334E7" w:rsidP="00D334E7">
      <w:pPr>
        <w:pStyle w:val="Paragraphedeliste"/>
        <w:jc w:val="both"/>
        <w:rPr>
          <w:sz w:val="16"/>
          <w:szCs w:val="16"/>
        </w:rPr>
      </w:pPr>
      <w:r>
        <w:t xml:space="preserve"> </w:t>
      </w:r>
    </w:p>
    <w:p w14:paraId="2499EF1C" w14:textId="77777777" w:rsidR="00F554A7" w:rsidRDefault="00B70004" w:rsidP="00F554A7">
      <w:pPr>
        <w:jc w:val="both"/>
      </w:pPr>
      <w:r w:rsidRPr="00B70004">
        <w:rPr>
          <w:noProof/>
          <w:lang w:eastAsia="fr-FR"/>
        </w:rPr>
        <w:drawing>
          <wp:inline distT="0" distB="0" distL="0" distR="0" wp14:anchorId="176B9198" wp14:editId="14BD34F6">
            <wp:extent cx="4385518" cy="31089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952" cy="3112812"/>
                    </a:xfrm>
                    <a:prstGeom prst="rect">
                      <a:avLst/>
                    </a:prstGeom>
                    <a:noFill/>
                    <a:ln>
                      <a:noFill/>
                    </a:ln>
                  </pic:spPr>
                </pic:pic>
              </a:graphicData>
            </a:graphic>
          </wp:inline>
        </w:drawing>
      </w:r>
    </w:p>
    <w:p w14:paraId="4076C0F7" w14:textId="77777777" w:rsidR="00F554A7" w:rsidRPr="00F554A7" w:rsidRDefault="0083725C" w:rsidP="00BC56CF">
      <w:pPr>
        <w:pStyle w:val="Titre1"/>
        <w:spacing w:before="0"/>
        <w:rPr>
          <w:b/>
          <w:color w:val="auto"/>
          <w:sz w:val="28"/>
          <w:szCs w:val="28"/>
        </w:rPr>
      </w:pPr>
      <w:bookmarkStart w:id="1" w:name="_Toc132104517"/>
      <w:r>
        <w:rPr>
          <w:b/>
          <w:color w:val="auto"/>
          <w:sz w:val="28"/>
          <w:szCs w:val="28"/>
        </w:rPr>
        <w:t>Organisation du semestre 8</w:t>
      </w:r>
      <w:r w:rsidR="00F554A7" w:rsidRPr="00F554A7">
        <w:rPr>
          <w:b/>
          <w:color w:val="auto"/>
          <w:sz w:val="28"/>
          <w:szCs w:val="28"/>
        </w:rPr>
        <w:t xml:space="preserve"> – Liens entre les UE</w:t>
      </w:r>
      <w:bookmarkEnd w:id="1"/>
      <w:r w:rsidR="00F554A7" w:rsidRPr="00F554A7">
        <w:rPr>
          <w:b/>
          <w:color w:val="auto"/>
          <w:sz w:val="28"/>
          <w:szCs w:val="28"/>
        </w:rPr>
        <w:t xml:space="preserve"> </w:t>
      </w:r>
    </w:p>
    <w:p w14:paraId="26D59BA0" w14:textId="77777777" w:rsidR="00F554A7" w:rsidRDefault="00F554A7" w:rsidP="00F554A7">
      <w:pPr>
        <w:jc w:val="both"/>
      </w:pPr>
    </w:p>
    <w:p w14:paraId="6BBFFF12" w14:textId="77777777" w:rsidR="00E76A07" w:rsidRPr="00456A34" w:rsidRDefault="00F554A7" w:rsidP="00456A34">
      <w:pPr>
        <w:pStyle w:val="Titre1"/>
        <w:rPr>
          <w:b/>
          <w:color w:val="auto"/>
          <w:sz w:val="28"/>
          <w:szCs w:val="28"/>
        </w:rPr>
      </w:pPr>
      <w:r>
        <w:rPr>
          <w:sz w:val="26"/>
          <w:szCs w:val="26"/>
        </w:rPr>
        <w:br w:type="page"/>
      </w:r>
      <w:bookmarkStart w:id="2" w:name="_Toc50124683"/>
      <w:bookmarkStart w:id="3" w:name="_Toc132104518"/>
      <w:r w:rsidR="00E76A07" w:rsidRPr="00456A34">
        <w:rPr>
          <w:b/>
          <w:color w:val="auto"/>
          <w:sz w:val="28"/>
          <w:szCs w:val="28"/>
        </w:rPr>
        <w:lastRenderedPageBreak/>
        <w:t xml:space="preserve">Liste des Unités d’Enseignement (UE) du semestre </w:t>
      </w:r>
      <w:bookmarkEnd w:id="0"/>
      <w:bookmarkEnd w:id="2"/>
      <w:r w:rsidR="0083725C" w:rsidRPr="00456A34">
        <w:rPr>
          <w:b/>
          <w:color w:val="auto"/>
          <w:sz w:val="28"/>
          <w:szCs w:val="28"/>
        </w:rPr>
        <w:t>8</w:t>
      </w:r>
      <w:r w:rsidR="00456A34">
        <w:rPr>
          <w:b/>
          <w:color w:val="auto"/>
          <w:sz w:val="28"/>
          <w:szCs w:val="28"/>
        </w:rPr>
        <w:t xml:space="preserve"> et crédits ECTS</w:t>
      </w:r>
      <w:bookmarkEnd w:id="3"/>
    </w:p>
    <w:p w14:paraId="3FA94D5A" w14:textId="77777777" w:rsidR="00E76A07" w:rsidRPr="00EE3039" w:rsidRDefault="00E76A07" w:rsidP="00E76A07"/>
    <w:tbl>
      <w:tblPr>
        <w:tblStyle w:val="Grilledutableau"/>
        <w:tblW w:w="9493" w:type="dxa"/>
        <w:tblLayout w:type="fixed"/>
        <w:tblLook w:val="04A0" w:firstRow="1" w:lastRow="0" w:firstColumn="1" w:lastColumn="0" w:noHBand="0" w:noVBand="1"/>
      </w:tblPr>
      <w:tblGrid>
        <w:gridCol w:w="3681"/>
        <w:gridCol w:w="1417"/>
        <w:gridCol w:w="851"/>
        <w:gridCol w:w="709"/>
        <w:gridCol w:w="708"/>
        <w:gridCol w:w="709"/>
        <w:gridCol w:w="709"/>
        <w:gridCol w:w="709"/>
      </w:tblGrid>
      <w:tr w:rsidR="00E76A07" w:rsidRPr="00AC666C" w14:paraId="071F6FC1" w14:textId="77777777" w:rsidTr="00EC5600">
        <w:trPr>
          <w:trHeight w:val="301"/>
        </w:trPr>
        <w:tc>
          <w:tcPr>
            <w:tcW w:w="3681" w:type="dxa"/>
          </w:tcPr>
          <w:p w14:paraId="5D093A41" w14:textId="77777777" w:rsidR="00E76A07" w:rsidRPr="00AC666C" w:rsidRDefault="00E76A07" w:rsidP="00735022">
            <w:r w:rsidRPr="00AC666C">
              <w:t>UE</w:t>
            </w:r>
            <w:r>
              <w:t xml:space="preserve"> et ECUE</w:t>
            </w:r>
          </w:p>
        </w:tc>
        <w:tc>
          <w:tcPr>
            <w:tcW w:w="1417" w:type="dxa"/>
          </w:tcPr>
          <w:p w14:paraId="460CB12B" w14:textId="77777777" w:rsidR="00E76A07" w:rsidRPr="00AC666C" w:rsidRDefault="00E76A07" w:rsidP="00735022">
            <w:r>
              <w:t>Responsable</w:t>
            </w:r>
          </w:p>
        </w:tc>
        <w:tc>
          <w:tcPr>
            <w:tcW w:w="3686" w:type="dxa"/>
            <w:gridSpan w:val="5"/>
          </w:tcPr>
          <w:p w14:paraId="6FF5AB7D" w14:textId="77777777" w:rsidR="00E76A07" w:rsidRPr="00AC666C" w:rsidRDefault="008D0E06" w:rsidP="00735022">
            <w:r>
              <w:t>Volume horaire élève</w:t>
            </w:r>
          </w:p>
        </w:tc>
        <w:tc>
          <w:tcPr>
            <w:tcW w:w="709" w:type="dxa"/>
          </w:tcPr>
          <w:p w14:paraId="3EC0D7B1" w14:textId="77777777" w:rsidR="00E76A07" w:rsidRPr="00AC666C" w:rsidRDefault="00E76A07" w:rsidP="00735022">
            <w:r>
              <w:t>ECTS</w:t>
            </w:r>
          </w:p>
        </w:tc>
      </w:tr>
      <w:tr w:rsidR="008D0E06" w:rsidRPr="00AC666C" w14:paraId="0755374A" w14:textId="77777777" w:rsidTr="00EC5600">
        <w:trPr>
          <w:trHeight w:val="278"/>
        </w:trPr>
        <w:tc>
          <w:tcPr>
            <w:tcW w:w="3681" w:type="dxa"/>
          </w:tcPr>
          <w:p w14:paraId="5C0EF968" w14:textId="77777777" w:rsidR="008D0E06" w:rsidRPr="00AC666C" w:rsidRDefault="008D0E06" w:rsidP="00735022"/>
        </w:tc>
        <w:tc>
          <w:tcPr>
            <w:tcW w:w="1417" w:type="dxa"/>
          </w:tcPr>
          <w:p w14:paraId="4582F0C2" w14:textId="77777777" w:rsidR="008D0E06" w:rsidRDefault="008D0E06" w:rsidP="00735022"/>
        </w:tc>
        <w:tc>
          <w:tcPr>
            <w:tcW w:w="2268" w:type="dxa"/>
            <w:gridSpan w:val="3"/>
          </w:tcPr>
          <w:p w14:paraId="4B5B247B" w14:textId="77777777" w:rsidR="008D0E06" w:rsidRDefault="008D0E06" w:rsidP="00735022">
            <w:r>
              <w:t>Programmé</w:t>
            </w:r>
          </w:p>
        </w:tc>
        <w:tc>
          <w:tcPr>
            <w:tcW w:w="1418" w:type="dxa"/>
            <w:gridSpan w:val="2"/>
          </w:tcPr>
          <w:p w14:paraId="02937301" w14:textId="77777777" w:rsidR="008D0E06" w:rsidRDefault="008D0E06" w:rsidP="00735022"/>
        </w:tc>
        <w:tc>
          <w:tcPr>
            <w:tcW w:w="709" w:type="dxa"/>
          </w:tcPr>
          <w:p w14:paraId="6DAFAB8D" w14:textId="77777777" w:rsidR="008D0E06" w:rsidRDefault="008D0E06" w:rsidP="00735022"/>
        </w:tc>
      </w:tr>
      <w:tr w:rsidR="00E76A07" w:rsidRPr="00F16D43" w14:paraId="6081D2E1" w14:textId="77777777" w:rsidTr="00EC5600">
        <w:trPr>
          <w:cantSplit/>
          <w:trHeight w:val="407"/>
        </w:trPr>
        <w:tc>
          <w:tcPr>
            <w:tcW w:w="3681" w:type="dxa"/>
          </w:tcPr>
          <w:p w14:paraId="6B36CE0C" w14:textId="77777777" w:rsidR="00E76A07" w:rsidRPr="00F16D43" w:rsidRDefault="00E76A07" w:rsidP="00F16D43">
            <w:pPr>
              <w:rPr>
                <w:sz w:val="18"/>
                <w:szCs w:val="18"/>
              </w:rPr>
            </w:pPr>
          </w:p>
        </w:tc>
        <w:tc>
          <w:tcPr>
            <w:tcW w:w="1417" w:type="dxa"/>
          </w:tcPr>
          <w:p w14:paraId="308B9D18" w14:textId="77777777" w:rsidR="00E76A07" w:rsidRPr="00F16D43" w:rsidRDefault="00E76A07" w:rsidP="00F16D43">
            <w:pPr>
              <w:rPr>
                <w:sz w:val="18"/>
                <w:szCs w:val="18"/>
              </w:rPr>
            </w:pPr>
          </w:p>
        </w:tc>
        <w:tc>
          <w:tcPr>
            <w:tcW w:w="851" w:type="dxa"/>
          </w:tcPr>
          <w:p w14:paraId="77166992" w14:textId="77777777" w:rsidR="00E76A07" w:rsidRPr="00F16D43" w:rsidRDefault="00E76A07" w:rsidP="00F16D43">
            <w:pPr>
              <w:rPr>
                <w:sz w:val="18"/>
                <w:szCs w:val="18"/>
              </w:rPr>
            </w:pPr>
            <w:r w:rsidRPr="00F16D43">
              <w:rPr>
                <w:sz w:val="18"/>
                <w:szCs w:val="18"/>
              </w:rPr>
              <w:t>Présentiel</w:t>
            </w:r>
          </w:p>
        </w:tc>
        <w:tc>
          <w:tcPr>
            <w:tcW w:w="709" w:type="dxa"/>
          </w:tcPr>
          <w:p w14:paraId="31DD0DA9" w14:textId="77777777" w:rsidR="00E76A07" w:rsidRPr="00F16D43" w:rsidRDefault="00F16D43" w:rsidP="00F16D43">
            <w:pPr>
              <w:rPr>
                <w:sz w:val="18"/>
                <w:szCs w:val="18"/>
              </w:rPr>
            </w:pPr>
            <w:r>
              <w:rPr>
                <w:sz w:val="18"/>
                <w:szCs w:val="18"/>
              </w:rPr>
              <w:t>TA</w:t>
            </w:r>
          </w:p>
        </w:tc>
        <w:tc>
          <w:tcPr>
            <w:tcW w:w="708" w:type="dxa"/>
          </w:tcPr>
          <w:p w14:paraId="0861DD8C" w14:textId="77777777" w:rsidR="00E76A07" w:rsidRPr="00F16D43" w:rsidRDefault="00F16D43" w:rsidP="00F16D43">
            <w:pPr>
              <w:rPr>
                <w:sz w:val="18"/>
                <w:szCs w:val="18"/>
              </w:rPr>
            </w:pPr>
            <w:r>
              <w:rPr>
                <w:sz w:val="18"/>
                <w:szCs w:val="18"/>
              </w:rPr>
              <w:t>Total progr.</w:t>
            </w:r>
          </w:p>
        </w:tc>
        <w:tc>
          <w:tcPr>
            <w:tcW w:w="709" w:type="dxa"/>
          </w:tcPr>
          <w:p w14:paraId="2D7CEC79" w14:textId="77777777" w:rsidR="00E76A07" w:rsidRPr="00F16D43" w:rsidRDefault="00F16D43" w:rsidP="00F16D43">
            <w:pPr>
              <w:rPr>
                <w:sz w:val="18"/>
                <w:szCs w:val="18"/>
              </w:rPr>
            </w:pPr>
            <w:r>
              <w:rPr>
                <w:sz w:val="18"/>
                <w:szCs w:val="18"/>
              </w:rPr>
              <w:t>Travail perso.</w:t>
            </w:r>
          </w:p>
        </w:tc>
        <w:tc>
          <w:tcPr>
            <w:tcW w:w="709" w:type="dxa"/>
          </w:tcPr>
          <w:p w14:paraId="2C88A2AB" w14:textId="77777777" w:rsidR="00E76A07" w:rsidRPr="00F16D43" w:rsidRDefault="00E76A07" w:rsidP="00F16D43">
            <w:pPr>
              <w:rPr>
                <w:sz w:val="18"/>
                <w:szCs w:val="18"/>
              </w:rPr>
            </w:pPr>
            <w:r w:rsidRPr="00F16D43">
              <w:rPr>
                <w:sz w:val="18"/>
                <w:szCs w:val="18"/>
              </w:rPr>
              <w:t>Total</w:t>
            </w:r>
          </w:p>
        </w:tc>
        <w:tc>
          <w:tcPr>
            <w:tcW w:w="709" w:type="dxa"/>
          </w:tcPr>
          <w:p w14:paraId="10D54341" w14:textId="77777777" w:rsidR="00E76A07" w:rsidRPr="00F16D43" w:rsidRDefault="00E76A07" w:rsidP="00F16D43">
            <w:pPr>
              <w:rPr>
                <w:sz w:val="18"/>
                <w:szCs w:val="18"/>
              </w:rPr>
            </w:pPr>
          </w:p>
        </w:tc>
      </w:tr>
      <w:tr w:rsidR="00F737E2" w:rsidRPr="00F16D43" w14:paraId="295FADFD" w14:textId="77777777" w:rsidTr="00061CE4">
        <w:trPr>
          <w:cantSplit/>
          <w:trHeight w:val="407"/>
        </w:trPr>
        <w:tc>
          <w:tcPr>
            <w:tcW w:w="3681" w:type="dxa"/>
          </w:tcPr>
          <w:p w14:paraId="6F83D967" w14:textId="77777777" w:rsidR="00F737E2" w:rsidRDefault="00F737E2" w:rsidP="002A2C01">
            <w:pPr>
              <w:rPr>
                <w:u w:val="single"/>
              </w:rPr>
            </w:pPr>
            <w:r w:rsidRPr="00F737E2">
              <w:t xml:space="preserve">UE Projet </w:t>
            </w:r>
            <w:r w:rsidR="002A2C01">
              <w:rPr>
                <w:u w:val="single"/>
              </w:rPr>
              <w:t>Conception numérique</w:t>
            </w:r>
          </w:p>
          <w:p w14:paraId="30383230" w14:textId="77777777" w:rsidR="002A2C01" w:rsidRPr="002A2C01" w:rsidRDefault="002A2C01" w:rsidP="002A2C01">
            <w:r w:rsidRPr="002A2C01">
              <w:t>OU</w:t>
            </w:r>
          </w:p>
          <w:p w14:paraId="76EA3952" w14:textId="77777777" w:rsidR="002A2C01" w:rsidRPr="00F737E2" w:rsidRDefault="002A2C01" w:rsidP="002A2C01">
            <w:r w:rsidRPr="00F737E2">
              <w:t xml:space="preserve">UE Projet </w:t>
            </w:r>
            <w:r w:rsidR="00E3428C">
              <w:rPr>
                <w:u w:val="single"/>
              </w:rPr>
              <w:t>Initiati</w:t>
            </w:r>
            <w:r>
              <w:rPr>
                <w:u w:val="single"/>
              </w:rPr>
              <w:t>on à la Recherche</w:t>
            </w:r>
          </w:p>
        </w:tc>
        <w:tc>
          <w:tcPr>
            <w:tcW w:w="1417" w:type="dxa"/>
            <w:shd w:val="clear" w:color="auto" w:fill="auto"/>
          </w:tcPr>
          <w:p w14:paraId="12A5EF7C" w14:textId="77777777" w:rsidR="00F737E2" w:rsidRDefault="002A2C01" w:rsidP="00F16D43">
            <w:r>
              <w:t>C. Laplanche</w:t>
            </w:r>
          </w:p>
          <w:p w14:paraId="02E122B8" w14:textId="77777777" w:rsidR="002A2C01" w:rsidRDefault="002A2C01" w:rsidP="00F16D43"/>
          <w:p w14:paraId="11FDA8F0" w14:textId="77777777" w:rsidR="002A2C01" w:rsidRPr="00061CE4" w:rsidRDefault="002A2C01" w:rsidP="002A2C01">
            <w:pPr>
              <w:pStyle w:val="Paragraphedeliste"/>
              <w:numPr>
                <w:ilvl w:val="0"/>
                <w:numId w:val="63"/>
              </w:numPr>
            </w:pPr>
            <w:r>
              <w:t>Ouin</w:t>
            </w:r>
          </w:p>
        </w:tc>
        <w:tc>
          <w:tcPr>
            <w:tcW w:w="851" w:type="dxa"/>
            <w:shd w:val="clear" w:color="auto" w:fill="auto"/>
          </w:tcPr>
          <w:p w14:paraId="4B46CC97" w14:textId="77777777" w:rsidR="00F737E2" w:rsidRDefault="002A2C01" w:rsidP="00061CE4">
            <w:pPr>
              <w:jc w:val="center"/>
            </w:pPr>
            <w:r>
              <w:t>20</w:t>
            </w:r>
          </w:p>
          <w:p w14:paraId="76239FAF" w14:textId="77777777" w:rsidR="00B72F59" w:rsidRDefault="00B72F59" w:rsidP="00061CE4">
            <w:pPr>
              <w:jc w:val="center"/>
            </w:pPr>
          </w:p>
          <w:p w14:paraId="4FB1ECD1" w14:textId="77777777" w:rsidR="00B72F59" w:rsidRPr="00061CE4" w:rsidRDefault="00B72F59" w:rsidP="00061CE4">
            <w:pPr>
              <w:jc w:val="center"/>
            </w:pPr>
            <w:r>
              <w:t>10</w:t>
            </w:r>
          </w:p>
        </w:tc>
        <w:tc>
          <w:tcPr>
            <w:tcW w:w="709" w:type="dxa"/>
            <w:shd w:val="clear" w:color="auto" w:fill="auto"/>
          </w:tcPr>
          <w:p w14:paraId="77D6EBA8" w14:textId="77777777" w:rsidR="00F737E2" w:rsidRDefault="00B72F59" w:rsidP="002A2C01">
            <w:r>
              <w:t>40</w:t>
            </w:r>
          </w:p>
          <w:p w14:paraId="0B1B9527" w14:textId="77777777" w:rsidR="00B72F59" w:rsidRDefault="00B72F59" w:rsidP="002A2C01"/>
          <w:p w14:paraId="3C35BC3B" w14:textId="77777777" w:rsidR="00B72F59" w:rsidRPr="00061CE4" w:rsidRDefault="00B72F59" w:rsidP="002A2C01">
            <w:r>
              <w:t>50</w:t>
            </w:r>
          </w:p>
        </w:tc>
        <w:tc>
          <w:tcPr>
            <w:tcW w:w="708" w:type="dxa"/>
            <w:shd w:val="clear" w:color="auto" w:fill="auto"/>
          </w:tcPr>
          <w:p w14:paraId="7482ECB6" w14:textId="77777777" w:rsidR="00F737E2" w:rsidRDefault="00B72F59" w:rsidP="00061CE4">
            <w:pPr>
              <w:jc w:val="center"/>
            </w:pPr>
            <w:r>
              <w:t>20</w:t>
            </w:r>
          </w:p>
          <w:p w14:paraId="5DBFF4AE" w14:textId="77777777" w:rsidR="00B72F59" w:rsidRDefault="00B72F59" w:rsidP="00061CE4">
            <w:pPr>
              <w:jc w:val="center"/>
            </w:pPr>
          </w:p>
          <w:p w14:paraId="281AAD13" w14:textId="77777777" w:rsidR="00B72F59" w:rsidRPr="00061CE4" w:rsidRDefault="00B72F59" w:rsidP="00061CE4">
            <w:pPr>
              <w:jc w:val="center"/>
            </w:pPr>
            <w:r>
              <w:t>10</w:t>
            </w:r>
          </w:p>
        </w:tc>
        <w:tc>
          <w:tcPr>
            <w:tcW w:w="709" w:type="dxa"/>
            <w:shd w:val="clear" w:color="auto" w:fill="auto"/>
          </w:tcPr>
          <w:p w14:paraId="226E8107" w14:textId="77777777" w:rsidR="00F737E2" w:rsidRDefault="00061CE4" w:rsidP="00061CE4">
            <w:pPr>
              <w:jc w:val="center"/>
            </w:pPr>
            <w:r w:rsidRPr="00061CE4">
              <w:t>0</w:t>
            </w:r>
          </w:p>
          <w:p w14:paraId="0458BC31" w14:textId="77777777" w:rsidR="00B72F59" w:rsidRDefault="00B72F59" w:rsidP="00061CE4">
            <w:pPr>
              <w:jc w:val="center"/>
            </w:pPr>
          </w:p>
          <w:p w14:paraId="5B3864B0" w14:textId="77777777" w:rsidR="00B72F59" w:rsidRPr="00061CE4" w:rsidRDefault="00B72F59" w:rsidP="00061CE4">
            <w:pPr>
              <w:jc w:val="center"/>
            </w:pPr>
            <w:r>
              <w:t>0</w:t>
            </w:r>
          </w:p>
        </w:tc>
        <w:tc>
          <w:tcPr>
            <w:tcW w:w="709" w:type="dxa"/>
            <w:shd w:val="clear" w:color="auto" w:fill="auto"/>
          </w:tcPr>
          <w:p w14:paraId="1D7B9951" w14:textId="77777777" w:rsidR="00F737E2" w:rsidRDefault="00B72F59" w:rsidP="00F16D43">
            <w:r>
              <w:t>60</w:t>
            </w:r>
          </w:p>
          <w:p w14:paraId="29B5890D" w14:textId="77777777" w:rsidR="00B72F59" w:rsidRDefault="00B72F59" w:rsidP="00F16D43"/>
          <w:p w14:paraId="34577C48" w14:textId="77777777" w:rsidR="00B72F59" w:rsidRPr="00061CE4" w:rsidRDefault="00B72F59" w:rsidP="00F16D43">
            <w:r>
              <w:t>60</w:t>
            </w:r>
          </w:p>
        </w:tc>
        <w:tc>
          <w:tcPr>
            <w:tcW w:w="709" w:type="dxa"/>
            <w:vAlign w:val="center"/>
          </w:tcPr>
          <w:p w14:paraId="1B47B7B7" w14:textId="77777777" w:rsidR="00F737E2" w:rsidRPr="00F737E2" w:rsidRDefault="008D301D" w:rsidP="00F737E2">
            <w:pPr>
              <w:jc w:val="center"/>
            </w:pPr>
            <w:r>
              <w:t>3</w:t>
            </w:r>
          </w:p>
        </w:tc>
      </w:tr>
      <w:tr w:rsidR="00E76A07" w:rsidRPr="00AC666C" w14:paraId="0BB9E9BC" w14:textId="77777777" w:rsidTr="009A21C0">
        <w:tc>
          <w:tcPr>
            <w:tcW w:w="3681" w:type="dxa"/>
          </w:tcPr>
          <w:p w14:paraId="56A299D3" w14:textId="77777777" w:rsidR="00E76A07" w:rsidRDefault="00E76A07" w:rsidP="00494756">
            <w:pPr>
              <w:rPr>
                <w:u w:val="single"/>
              </w:rPr>
            </w:pPr>
            <w:r w:rsidRPr="00643F23">
              <w:t xml:space="preserve">UE Projet : </w:t>
            </w:r>
            <w:r w:rsidR="007B4331">
              <w:rPr>
                <w:u w:val="single"/>
              </w:rPr>
              <w:t>Immersion professionnelle</w:t>
            </w:r>
          </w:p>
          <w:p w14:paraId="36F42877" w14:textId="77777777" w:rsidR="00494756" w:rsidRDefault="00494756" w:rsidP="00494756">
            <w:pPr>
              <w:rPr>
                <w:u w:val="single"/>
              </w:rPr>
            </w:pPr>
          </w:p>
          <w:p w14:paraId="4FC13DE3" w14:textId="77777777" w:rsidR="00494756" w:rsidRPr="00494756" w:rsidRDefault="00494756" w:rsidP="00494756">
            <w:r w:rsidRPr="00494756">
              <w:t xml:space="preserve">Stage </w:t>
            </w:r>
          </w:p>
        </w:tc>
        <w:tc>
          <w:tcPr>
            <w:tcW w:w="1417" w:type="dxa"/>
            <w:vAlign w:val="center"/>
          </w:tcPr>
          <w:p w14:paraId="43701371" w14:textId="77777777" w:rsidR="00E76A07" w:rsidRDefault="009752B3" w:rsidP="009A21C0">
            <w:pPr>
              <w:jc w:val="center"/>
            </w:pPr>
            <w:r>
              <w:t>T. Liboz</w:t>
            </w:r>
          </w:p>
        </w:tc>
        <w:tc>
          <w:tcPr>
            <w:tcW w:w="851" w:type="dxa"/>
          </w:tcPr>
          <w:p w14:paraId="3DA6B80F" w14:textId="77777777" w:rsidR="00E76A07" w:rsidRDefault="00494756" w:rsidP="00735022">
            <w:pPr>
              <w:jc w:val="center"/>
            </w:pPr>
            <w:r>
              <w:t>19</w:t>
            </w:r>
          </w:p>
        </w:tc>
        <w:tc>
          <w:tcPr>
            <w:tcW w:w="709" w:type="dxa"/>
          </w:tcPr>
          <w:p w14:paraId="3FEFE167" w14:textId="77777777" w:rsidR="00E76A07" w:rsidRDefault="00494756" w:rsidP="00735022">
            <w:pPr>
              <w:jc w:val="center"/>
            </w:pPr>
            <w:r>
              <w:t>16</w:t>
            </w:r>
          </w:p>
        </w:tc>
        <w:tc>
          <w:tcPr>
            <w:tcW w:w="708" w:type="dxa"/>
          </w:tcPr>
          <w:p w14:paraId="70A710F8" w14:textId="77777777" w:rsidR="00E76A07" w:rsidRDefault="00494756" w:rsidP="00735022">
            <w:pPr>
              <w:jc w:val="center"/>
            </w:pPr>
            <w:r>
              <w:t>35</w:t>
            </w:r>
          </w:p>
          <w:p w14:paraId="5442F127" w14:textId="77777777" w:rsidR="00494756" w:rsidRDefault="00494756" w:rsidP="00735022">
            <w:pPr>
              <w:jc w:val="center"/>
            </w:pPr>
          </w:p>
          <w:p w14:paraId="272A5723" w14:textId="77777777" w:rsidR="00494756" w:rsidRDefault="00494756" w:rsidP="00735022">
            <w:pPr>
              <w:jc w:val="center"/>
            </w:pPr>
            <w:r>
              <w:t>350</w:t>
            </w:r>
          </w:p>
        </w:tc>
        <w:tc>
          <w:tcPr>
            <w:tcW w:w="709" w:type="dxa"/>
          </w:tcPr>
          <w:p w14:paraId="1E5D97C2" w14:textId="77777777" w:rsidR="00E76A07" w:rsidRDefault="00494756" w:rsidP="00735022">
            <w:pPr>
              <w:jc w:val="center"/>
            </w:pPr>
            <w:r>
              <w:t>12</w:t>
            </w:r>
          </w:p>
        </w:tc>
        <w:tc>
          <w:tcPr>
            <w:tcW w:w="709" w:type="dxa"/>
          </w:tcPr>
          <w:p w14:paraId="0793B03E" w14:textId="77777777" w:rsidR="00E76A07" w:rsidRDefault="00494756" w:rsidP="00735022">
            <w:pPr>
              <w:jc w:val="center"/>
            </w:pPr>
            <w:r>
              <w:t>47</w:t>
            </w:r>
          </w:p>
          <w:p w14:paraId="47DCE7EE" w14:textId="77777777" w:rsidR="00E76A07" w:rsidRDefault="00E76A07" w:rsidP="00735022">
            <w:pPr>
              <w:jc w:val="center"/>
            </w:pPr>
          </w:p>
        </w:tc>
        <w:tc>
          <w:tcPr>
            <w:tcW w:w="709" w:type="dxa"/>
            <w:vAlign w:val="center"/>
          </w:tcPr>
          <w:p w14:paraId="00BA7227" w14:textId="77777777" w:rsidR="00E76A07" w:rsidRPr="00AC666C" w:rsidRDefault="00884E3C" w:rsidP="00F737E2">
            <w:pPr>
              <w:jc w:val="center"/>
            </w:pPr>
            <w:r>
              <w:t>6</w:t>
            </w:r>
          </w:p>
        </w:tc>
      </w:tr>
      <w:tr w:rsidR="00E76A07" w:rsidRPr="00AC666C" w14:paraId="6CEFFEA0" w14:textId="77777777" w:rsidTr="00F737E2">
        <w:tc>
          <w:tcPr>
            <w:tcW w:w="3681" w:type="dxa"/>
          </w:tcPr>
          <w:p w14:paraId="7648812D" w14:textId="77777777" w:rsidR="00DE6BFB" w:rsidRDefault="00494756" w:rsidP="00494756">
            <w:r>
              <w:t>UE SERIE 1</w:t>
            </w:r>
          </w:p>
          <w:p w14:paraId="5690834F" w14:textId="77777777" w:rsidR="00494756" w:rsidRPr="00643F23" w:rsidRDefault="003478C1" w:rsidP="00494756">
            <w:r>
              <w:t>1 UE à choisir parmi les</w:t>
            </w:r>
            <w:r w:rsidR="00494756" w:rsidRPr="00494756">
              <w:t xml:space="preserve"> UE proposées dans cette série</w:t>
            </w:r>
          </w:p>
        </w:tc>
        <w:tc>
          <w:tcPr>
            <w:tcW w:w="1417" w:type="dxa"/>
          </w:tcPr>
          <w:p w14:paraId="010A5BC6" w14:textId="77777777" w:rsidR="00E76A07" w:rsidRDefault="00E76A07" w:rsidP="00735022"/>
        </w:tc>
        <w:tc>
          <w:tcPr>
            <w:tcW w:w="851" w:type="dxa"/>
            <w:vAlign w:val="center"/>
          </w:tcPr>
          <w:p w14:paraId="056F67E4" w14:textId="77777777" w:rsidR="00E76A07" w:rsidRDefault="00F737E2" w:rsidP="00F737E2">
            <w:pPr>
              <w:jc w:val="center"/>
            </w:pPr>
            <w:r>
              <w:t>45</w:t>
            </w:r>
          </w:p>
        </w:tc>
        <w:tc>
          <w:tcPr>
            <w:tcW w:w="709" w:type="dxa"/>
            <w:vAlign w:val="center"/>
          </w:tcPr>
          <w:p w14:paraId="1DF148B5" w14:textId="77777777" w:rsidR="00E76A07" w:rsidRDefault="00F737E2" w:rsidP="00F737E2">
            <w:pPr>
              <w:jc w:val="center"/>
            </w:pPr>
            <w:r>
              <w:t>25</w:t>
            </w:r>
          </w:p>
        </w:tc>
        <w:tc>
          <w:tcPr>
            <w:tcW w:w="708" w:type="dxa"/>
            <w:vAlign w:val="center"/>
          </w:tcPr>
          <w:p w14:paraId="4C7F138A" w14:textId="77777777" w:rsidR="00E76A07" w:rsidRDefault="00F737E2" w:rsidP="00F737E2">
            <w:pPr>
              <w:jc w:val="center"/>
            </w:pPr>
            <w:r>
              <w:t>70</w:t>
            </w:r>
          </w:p>
        </w:tc>
        <w:tc>
          <w:tcPr>
            <w:tcW w:w="709" w:type="dxa"/>
            <w:vAlign w:val="center"/>
          </w:tcPr>
          <w:p w14:paraId="421D7022" w14:textId="77777777" w:rsidR="00E76A07" w:rsidRDefault="00494756" w:rsidP="00F737E2">
            <w:pPr>
              <w:jc w:val="center"/>
            </w:pPr>
            <w:r>
              <w:t>20</w:t>
            </w:r>
          </w:p>
        </w:tc>
        <w:tc>
          <w:tcPr>
            <w:tcW w:w="709" w:type="dxa"/>
            <w:vAlign w:val="center"/>
          </w:tcPr>
          <w:p w14:paraId="7E63A629" w14:textId="77777777" w:rsidR="00E76A07" w:rsidRDefault="00F737E2" w:rsidP="00F737E2">
            <w:pPr>
              <w:jc w:val="center"/>
            </w:pPr>
            <w:r>
              <w:t>90</w:t>
            </w:r>
          </w:p>
        </w:tc>
        <w:tc>
          <w:tcPr>
            <w:tcW w:w="709" w:type="dxa"/>
            <w:vAlign w:val="center"/>
          </w:tcPr>
          <w:p w14:paraId="4FEA5C9E" w14:textId="77777777" w:rsidR="00E76A07" w:rsidRDefault="00E76A07" w:rsidP="00F737E2">
            <w:pPr>
              <w:jc w:val="center"/>
            </w:pPr>
            <w:r>
              <w:t>4</w:t>
            </w:r>
            <w:r w:rsidR="008D301D">
              <w:t>.5</w:t>
            </w:r>
          </w:p>
        </w:tc>
      </w:tr>
      <w:tr w:rsidR="00F737E2" w:rsidRPr="00AC666C" w14:paraId="4D5F9A63" w14:textId="77777777" w:rsidTr="00F737E2">
        <w:tc>
          <w:tcPr>
            <w:tcW w:w="3681" w:type="dxa"/>
          </w:tcPr>
          <w:p w14:paraId="4E08292D" w14:textId="77777777" w:rsidR="00F737E2" w:rsidRDefault="00F737E2" w:rsidP="00F737E2">
            <w:r>
              <w:t>UE SERIE 2</w:t>
            </w:r>
          </w:p>
          <w:p w14:paraId="2A20704D" w14:textId="77777777" w:rsidR="00F737E2" w:rsidRPr="00494756" w:rsidRDefault="00F737E2" w:rsidP="00F737E2">
            <w:pPr>
              <w:rPr>
                <w:u w:val="single"/>
              </w:rPr>
            </w:pPr>
            <w:r>
              <w:t>1 UE à choi</w:t>
            </w:r>
            <w:r w:rsidR="003478C1">
              <w:t>sir parmi les</w:t>
            </w:r>
            <w:r w:rsidRPr="00494756">
              <w:t xml:space="preserve"> UE proposées dans cette série</w:t>
            </w:r>
          </w:p>
        </w:tc>
        <w:tc>
          <w:tcPr>
            <w:tcW w:w="1417" w:type="dxa"/>
          </w:tcPr>
          <w:p w14:paraId="3981025B" w14:textId="77777777" w:rsidR="00F737E2" w:rsidRDefault="00F737E2" w:rsidP="00F737E2"/>
        </w:tc>
        <w:tc>
          <w:tcPr>
            <w:tcW w:w="851" w:type="dxa"/>
            <w:vAlign w:val="center"/>
          </w:tcPr>
          <w:p w14:paraId="2544225F" w14:textId="77777777" w:rsidR="00F737E2" w:rsidRDefault="00F737E2" w:rsidP="00F737E2">
            <w:pPr>
              <w:jc w:val="center"/>
            </w:pPr>
            <w:r>
              <w:t>45</w:t>
            </w:r>
          </w:p>
        </w:tc>
        <w:tc>
          <w:tcPr>
            <w:tcW w:w="709" w:type="dxa"/>
            <w:vAlign w:val="center"/>
          </w:tcPr>
          <w:p w14:paraId="41E74AA9" w14:textId="77777777" w:rsidR="00F737E2" w:rsidRDefault="00F737E2" w:rsidP="00F737E2">
            <w:pPr>
              <w:jc w:val="center"/>
            </w:pPr>
            <w:r>
              <w:t>25</w:t>
            </w:r>
          </w:p>
        </w:tc>
        <w:tc>
          <w:tcPr>
            <w:tcW w:w="708" w:type="dxa"/>
            <w:vAlign w:val="center"/>
          </w:tcPr>
          <w:p w14:paraId="61281F6B" w14:textId="77777777" w:rsidR="00F737E2" w:rsidRDefault="00F737E2" w:rsidP="00F737E2">
            <w:pPr>
              <w:jc w:val="center"/>
            </w:pPr>
            <w:r>
              <w:t>70</w:t>
            </w:r>
          </w:p>
        </w:tc>
        <w:tc>
          <w:tcPr>
            <w:tcW w:w="709" w:type="dxa"/>
            <w:vAlign w:val="center"/>
          </w:tcPr>
          <w:p w14:paraId="5B4A2688" w14:textId="77777777" w:rsidR="00F737E2" w:rsidRDefault="00F737E2" w:rsidP="00F737E2">
            <w:pPr>
              <w:jc w:val="center"/>
            </w:pPr>
            <w:r>
              <w:t>20</w:t>
            </w:r>
          </w:p>
        </w:tc>
        <w:tc>
          <w:tcPr>
            <w:tcW w:w="709" w:type="dxa"/>
            <w:vAlign w:val="center"/>
          </w:tcPr>
          <w:p w14:paraId="46B5275E" w14:textId="77777777" w:rsidR="00F737E2" w:rsidRDefault="00F737E2" w:rsidP="00F737E2">
            <w:pPr>
              <w:jc w:val="center"/>
            </w:pPr>
            <w:r>
              <w:t>90</w:t>
            </w:r>
          </w:p>
        </w:tc>
        <w:tc>
          <w:tcPr>
            <w:tcW w:w="709" w:type="dxa"/>
            <w:vAlign w:val="center"/>
          </w:tcPr>
          <w:p w14:paraId="2EB41392" w14:textId="77777777" w:rsidR="00F737E2" w:rsidRDefault="00F737E2" w:rsidP="00F737E2">
            <w:pPr>
              <w:jc w:val="center"/>
            </w:pPr>
            <w:r>
              <w:t>4</w:t>
            </w:r>
            <w:r w:rsidR="008D301D">
              <w:t>.5</w:t>
            </w:r>
          </w:p>
        </w:tc>
      </w:tr>
      <w:tr w:rsidR="00F737E2" w:rsidRPr="00AC666C" w14:paraId="11502D40" w14:textId="77777777" w:rsidTr="00F737E2">
        <w:tc>
          <w:tcPr>
            <w:tcW w:w="3681" w:type="dxa"/>
          </w:tcPr>
          <w:p w14:paraId="67B29357" w14:textId="77777777" w:rsidR="00F737E2" w:rsidRDefault="00F737E2" w:rsidP="00F737E2">
            <w:r>
              <w:t>UE SERIE 3</w:t>
            </w:r>
          </w:p>
          <w:p w14:paraId="48CB6678" w14:textId="77777777" w:rsidR="00F737E2" w:rsidRPr="00643F23" w:rsidRDefault="00F737E2" w:rsidP="003478C1">
            <w:r w:rsidRPr="00494756">
              <w:t>1 UE à choisir</w:t>
            </w:r>
            <w:r>
              <w:t xml:space="preserve"> parmi </w:t>
            </w:r>
            <w:r w:rsidR="003478C1">
              <w:t>les</w:t>
            </w:r>
            <w:r w:rsidRPr="00494756">
              <w:t xml:space="preserve"> UE proposées dans cette série</w:t>
            </w:r>
          </w:p>
        </w:tc>
        <w:tc>
          <w:tcPr>
            <w:tcW w:w="1417" w:type="dxa"/>
          </w:tcPr>
          <w:p w14:paraId="3E26D8B8" w14:textId="77777777" w:rsidR="00F737E2" w:rsidRDefault="00F737E2" w:rsidP="00F737E2"/>
        </w:tc>
        <w:tc>
          <w:tcPr>
            <w:tcW w:w="851" w:type="dxa"/>
            <w:vAlign w:val="center"/>
          </w:tcPr>
          <w:p w14:paraId="7354DD7D" w14:textId="77777777" w:rsidR="00F737E2" w:rsidRDefault="00F737E2" w:rsidP="00F737E2">
            <w:pPr>
              <w:jc w:val="center"/>
            </w:pPr>
            <w:r>
              <w:t>45</w:t>
            </w:r>
          </w:p>
        </w:tc>
        <w:tc>
          <w:tcPr>
            <w:tcW w:w="709" w:type="dxa"/>
            <w:vAlign w:val="center"/>
          </w:tcPr>
          <w:p w14:paraId="19C1EBAA" w14:textId="77777777" w:rsidR="00F737E2" w:rsidRDefault="00F737E2" w:rsidP="00F737E2">
            <w:pPr>
              <w:jc w:val="center"/>
            </w:pPr>
            <w:r>
              <w:t>25</w:t>
            </w:r>
          </w:p>
        </w:tc>
        <w:tc>
          <w:tcPr>
            <w:tcW w:w="708" w:type="dxa"/>
            <w:vAlign w:val="center"/>
          </w:tcPr>
          <w:p w14:paraId="3F7A97EC" w14:textId="77777777" w:rsidR="00F737E2" w:rsidRDefault="00F737E2" w:rsidP="00F737E2">
            <w:pPr>
              <w:jc w:val="center"/>
            </w:pPr>
            <w:r>
              <w:t>70</w:t>
            </w:r>
          </w:p>
        </w:tc>
        <w:tc>
          <w:tcPr>
            <w:tcW w:w="709" w:type="dxa"/>
            <w:vAlign w:val="center"/>
          </w:tcPr>
          <w:p w14:paraId="5D23174B" w14:textId="77777777" w:rsidR="00F737E2" w:rsidRDefault="00F737E2" w:rsidP="00F737E2">
            <w:pPr>
              <w:jc w:val="center"/>
            </w:pPr>
            <w:r>
              <w:t>20</w:t>
            </w:r>
          </w:p>
        </w:tc>
        <w:tc>
          <w:tcPr>
            <w:tcW w:w="709" w:type="dxa"/>
            <w:vAlign w:val="center"/>
          </w:tcPr>
          <w:p w14:paraId="26417AEE" w14:textId="77777777" w:rsidR="00F737E2" w:rsidRDefault="00F737E2" w:rsidP="00F737E2">
            <w:pPr>
              <w:jc w:val="center"/>
            </w:pPr>
            <w:r>
              <w:t>90</w:t>
            </w:r>
          </w:p>
        </w:tc>
        <w:tc>
          <w:tcPr>
            <w:tcW w:w="709" w:type="dxa"/>
            <w:vAlign w:val="center"/>
          </w:tcPr>
          <w:p w14:paraId="3915B868" w14:textId="77777777" w:rsidR="00F737E2" w:rsidRDefault="00F737E2" w:rsidP="00F737E2">
            <w:pPr>
              <w:jc w:val="center"/>
            </w:pPr>
            <w:r>
              <w:t>4</w:t>
            </w:r>
            <w:r w:rsidR="008D301D">
              <w:t>.5</w:t>
            </w:r>
          </w:p>
        </w:tc>
      </w:tr>
      <w:tr w:rsidR="00F737E2" w:rsidRPr="00AC666C" w14:paraId="66D23AA7" w14:textId="77777777" w:rsidTr="00F737E2">
        <w:tc>
          <w:tcPr>
            <w:tcW w:w="3681" w:type="dxa"/>
          </w:tcPr>
          <w:p w14:paraId="4BE49DF5" w14:textId="77777777" w:rsidR="00F737E2" w:rsidRDefault="00F737E2" w:rsidP="00F737E2">
            <w:r>
              <w:t>UE SERIE 4</w:t>
            </w:r>
          </w:p>
          <w:p w14:paraId="1C8C9234" w14:textId="77777777" w:rsidR="00F737E2" w:rsidRPr="00E32031" w:rsidRDefault="003478C1" w:rsidP="00F737E2">
            <w:r>
              <w:t>1 UE à choisir parmi les</w:t>
            </w:r>
            <w:r w:rsidR="00F737E2" w:rsidRPr="00494756">
              <w:t xml:space="preserve"> UE proposées dans cette série</w:t>
            </w:r>
          </w:p>
        </w:tc>
        <w:tc>
          <w:tcPr>
            <w:tcW w:w="1417" w:type="dxa"/>
          </w:tcPr>
          <w:p w14:paraId="57D19255" w14:textId="77777777" w:rsidR="00F737E2" w:rsidRDefault="00F737E2" w:rsidP="00F737E2"/>
          <w:p w14:paraId="1DE79E9F" w14:textId="77777777" w:rsidR="00F737E2" w:rsidRPr="00955DBA" w:rsidRDefault="00F737E2" w:rsidP="00F737E2"/>
        </w:tc>
        <w:tc>
          <w:tcPr>
            <w:tcW w:w="851" w:type="dxa"/>
            <w:vAlign w:val="center"/>
          </w:tcPr>
          <w:p w14:paraId="59BD0823" w14:textId="77777777" w:rsidR="00F737E2" w:rsidRDefault="00F737E2" w:rsidP="00F737E2">
            <w:pPr>
              <w:jc w:val="center"/>
            </w:pPr>
            <w:r>
              <w:t>45</w:t>
            </w:r>
          </w:p>
        </w:tc>
        <w:tc>
          <w:tcPr>
            <w:tcW w:w="709" w:type="dxa"/>
            <w:vAlign w:val="center"/>
          </w:tcPr>
          <w:p w14:paraId="43EE0067" w14:textId="77777777" w:rsidR="00F737E2" w:rsidRDefault="00F737E2" w:rsidP="00F737E2">
            <w:pPr>
              <w:jc w:val="center"/>
            </w:pPr>
            <w:r>
              <w:t>25</w:t>
            </w:r>
          </w:p>
        </w:tc>
        <w:tc>
          <w:tcPr>
            <w:tcW w:w="708" w:type="dxa"/>
            <w:vAlign w:val="center"/>
          </w:tcPr>
          <w:p w14:paraId="1C925985" w14:textId="77777777" w:rsidR="00F737E2" w:rsidRDefault="00F737E2" w:rsidP="00F737E2">
            <w:pPr>
              <w:jc w:val="center"/>
            </w:pPr>
            <w:r>
              <w:t>70</w:t>
            </w:r>
          </w:p>
        </w:tc>
        <w:tc>
          <w:tcPr>
            <w:tcW w:w="709" w:type="dxa"/>
            <w:vAlign w:val="center"/>
          </w:tcPr>
          <w:p w14:paraId="3580FE96" w14:textId="77777777" w:rsidR="00F737E2" w:rsidRDefault="00F737E2" w:rsidP="00F737E2">
            <w:pPr>
              <w:jc w:val="center"/>
            </w:pPr>
            <w:r>
              <w:t>20</w:t>
            </w:r>
          </w:p>
        </w:tc>
        <w:tc>
          <w:tcPr>
            <w:tcW w:w="709" w:type="dxa"/>
            <w:vAlign w:val="center"/>
          </w:tcPr>
          <w:p w14:paraId="30B38DF8" w14:textId="77777777" w:rsidR="00F737E2" w:rsidRDefault="00F737E2" w:rsidP="00F737E2">
            <w:pPr>
              <w:jc w:val="center"/>
            </w:pPr>
            <w:r>
              <w:t>90</w:t>
            </w:r>
          </w:p>
        </w:tc>
        <w:tc>
          <w:tcPr>
            <w:tcW w:w="709" w:type="dxa"/>
            <w:vAlign w:val="center"/>
          </w:tcPr>
          <w:p w14:paraId="735A35E3" w14:textId="77777777" w:rsidR="00F737E2" w:rsidRDefault="00F737E2" w:rsidP="00F737E2">
            <w:pPr>
              <w:jc w:val="center"/>
            </w:pPr>
            <w:r>
              <w:t>4</w:t>
            </w:r>
            <w:r w:rsidR="008D301D">
              <w:t>.5</w:t>
            </w:r>
          </w:p>
        </w:tc>
      </w:tr>
      <w:tr w:rsidR="00E53B1F" w:rsidRPr="00AC666C" w14:paraId="5AC1B768" w14:textId="77777777" w:rsidTr="00F737E2">
        <w:tc>
          <w:tcPr>
            <w:tcW w:w="3681" w:type="dxa"/>
          </w:tcPr>
          <w:p w14:paraId="2A20F5CE" w14:textId="77777777" w:rsidR="00E53B1F" w:rsidRPr="00962B90" w:rsidRDefault="00E53B1F" w:rsidP="00E53B1F">
            <w:pPr>
              <w:rPr>
                <w:u w:val="single"/>
              </w:rPr>
            </w:pPr>
            <w:r w:rsidRPr="00566289">
              <w:rPr>
                <w:u w:val="single"/>
              </w:rPr>
              <w:t>Langues</w:t>
            </w:r>
          </w:p>
          <w:p w14:paraId="4D82B135" w14:textId="77777777" w:rsidR="00E53B1F" w:rsidRDefault="00E53B1F" w:rsidP="00E53B1F">
            <w:pPr>
              <w:pStyle w:val="Paragraphedeliste"/>
              <w:numPr>
                <w:ilvl w:val="0"/>
                <w:numId w:val="1"/>
              </w:numPr>
            </w:pPr>
            <w:r>
              <w:t>Anglais</w:t>
            </w:r>
          </w:p>
          <w:p w14:paraId="29D52223" w14:textId="77777777" w:rsidR="00E53B1F" w:rsidRDefault="00E53B1F" w:rsidP="00E53B1F">
            <w:pPr>
              <w:pStyle w:val="Paragraphedeliste"/>
              <w:numPr>
                <w:ilvl w:val="0"/>
                <w:numId w:val="1"/>
              </w:numPr>
            </w:pPr>
            <w:r>
              <w:t>Langue vivante 2</w:t>
            </w:r>
          </w:p>
        </w:tc>
        <w:tc>
          <w:tcPr>
            <w:tcW w:w="1417" w:type="dxa"/>
          </w:tcPr>
          <w:p w14:paraId="708B510F" w14:textId="77777777" w:rsidR="00E53B1F" w:rsidRDefault="00E53B1F" w:rsidP="00E53B1F">
            <w:pPr>
              <w:jc w:val="both"/>
            </w:pPr>
            <w:r>
              <w:t>A. Alibert</w:t>
            </w:r>
          </w:p>
        </w:tc>
        <w:tc>
          <w:tcPr>
            <w:tcW w:w="851" w:type="dxa"/>
            <w:vAlign w:val="center"/>
          </w:tcPr>
          <w:p w14:paraId="2BB19D11" w14:textId="77777777" w:rsidR="00E53B1F" w:rsidRDefault="00E53B1F" w:rsidP="00F737E2">
            <w:pPr>
              <w:jc w:val="center"/>
            </w:pPr>
            <w:r>
              <w:t>48</w:t>
            </w:r>
          </w:p>
        </w:tc>
        <w:tc>
          <w:tcPr>
            <w:tcW w:w="709" w:type="dxa"/>
            <w:vAlign w:val="center"/>
          </w:tcPr>
          <w:p w14:paraId="57E36F50" w14:textId="77777777" w:rsidR="00E53B1F" w:rsidRDefault="00E53B1F" w:rsidP="00F737E2">
            <w:pPr>
              <w:jc w:val="center"/>
            </w:pPr>
          </w:p>
        </w:tc>
        <w:tc>
          <w:tcPr>
            <w:tcW w:w="708" w:type="dxa"/>
            <w:vAlign w:val="center"/>
          </w:tcPr>
          <w:p w14:paraId="4B323D9B" w14:textId="77777777" w:rsidR="00E53B1F" w:rsidRDefault="00E53B1F" w:rsidP="00F737E2">
            <w:pPr>
              <w:jc w:val="center"/>
            </w:pPr>
            <w:r>
              <w:t>48</w:t>
            </w:r>
          </w:p>
        </w:tc>
        <w:tc>
          <w:tcPr>
            <w:tcW w:w="709" w:type="dxa"/>
            <w:vAlign w:val="center"/>
          </w:tcPr>
          <w:p w14:paraId="61725293" w14:textId="77777777" w:rsidR="00E53B1F" w:rsidRDefault="00E53B1F" w:rsidP="00F737E2">
            <w:pPr>
              <w:jc w:val="center"/>
            </w:pPr>
            <w:r>
              <w:t>16</w:t>
            </w:r>
          </w:p>
        </w:tc>
        <w:tc>
          <w:tcPr>
            <w:tcW w:w="709" w:type="dxa"/>
            <w:vAlign w:val="center"/>
          </w:tcPr>
          <w:p w14:paraId="79D6C77C" w14:textId="77777777" w:rsidR="00E53B1F" w:rsidRDefault="00E53B1F" w:rsidP="00F737E2">
            <w:pPr>
              <w:jc w:val="center"/>
            </w:pPr>
            <w:r>
              <w:t>64</w:t>
            </w:r>
          </w:p>
        </w:tc>
        <w:tc>
          <w:tcPr>
            <w:tcW w:w="709" w:type="dxa"/>
            <w:vAlign w:val="center"/>
          </w:tcPr>
          <w:p w14:paraId="3FAFEA71" w14:textId="77777777" w:rsidR="00E53B1F" w:rsidRDefault="00E53B1F" w:rsidP="00F737E2">
            <w:pPr>
              <w:jc w:val="center"/>
            </w:pPr>
            <w:r>
              <w:t>2</w:t>
            </w:r>
          </w:p>
        </w:tc>
      </w:tr>
      <w:tr w:rsidR="00E53B1F" w:rsidRPr="00AC666C" w14:paraId="0301F30F" w14:textId="77777777" w:rsidTr="00F737E2">
        <w:tc>
          <w:tcPr>
            <w:tcW w:w="3681" w:type="dxa"/>
          </w:tcPr>
          <w:p w14:paraId="54A60020" w14:textId="77777777" w:rsidR="00E53B1F" w:rsidRPr="00962B90" w:rsidRDefault="00E53B1F" w:rsidP="00E53B1F">
            <w:pPr>
              <w:rPr>
                <w:u w:val="single"/>
              </w:rPr>
            </w:pPr>
            <w:r w:rsidRPr="00962B90">
              <w:rPr>
                <w:u w:val="single"/>
              </w:rPr>
              <w:t>Développement personnel et professionnel</w:t>
            </w:r>
          </w:p>
          <w:p w14:paraId="7F5FA250" w14:textId="77777777" w:rsidR="00E53B1F" w:rsidRPr="00E32031" w:rsidRDefault="00E53B1F" w:rsidP="00E53B1F">
            <w:pPr>
              <w:pStyle w:val="Paragraphedeliste"/>
              <w:numPr>
                <w:ilvl w:val="0"/>
                <w:numId w:val="2"/>
              </w:numPr>
            </w:pPr>
            <w:r>
              <w:t>E-portfolio</w:t>
            </w:r>
          </w:p>
          <w:p w14:paraId="12E2DD56" w14:textId="77777777" w:rsidR="00E53B1F" w:rsidRDefault="00E53B1F" w:rsidP="00E53B1F">
            <w:pPr>
              <w:pStyle w:val="Paragraphedeliste"/>
              <w:numPr>
                <w:ilvl w:val="0"/>
                <w:numId w:val="2"/>
              </w:numPr>
            </w:pPr>
            <w:r w:rsidRPr="00E32031">
              <w:t>Sport</w:t>
            </w:r>
          </w:p>
        </w:tc>
        <w:tc>
          <w:tcPr>
            <w:tcW w:w="1417" w:type="dxa"/>
          </w:tcPr>
          <w:p w14:paraId="2451F2E7" w14:textId="77777777" w:rsidR="00E53B1F" w:rsidRDefault="00B72F59" w:rsidP="00E53B1F">
            <w:pPr>
              <w:jc w:val="both"/>
            </w:pPr>
            <w:r>
              <w:t>R. Kerlir-Pujol</w:t>
            </w:r>
          </w:p>
        </w:tc>
        <w:tc>
          <w:tcPr>
            <w:tcW w:w="851" w:type="dxa"/>
            <w:vAlign w:val="center"/>
          </w:tcPr>
          <w:p w14:paraId="76E04668" w14:textId="77777777" w:rsidR="00E53B1F" w:rsidRDefault="00E53B1F" w:rsidP="00F737E2">
            <w:pPr>
              <w:jc w:val="center"/>
            </w:pPr>
            <w:r>
              <w:t>39</w:t>
            </w:r>
          </w:p>
        </w:tc>
        <w:tc>
          <w:tcPr>
            <w:tcW w:w="709" w:type="dxa"/>
            <w:vAlign w:val="center"/>
          </w:tcPr>
          <w:p w14:paraId="14F9F05B" w14:textId="77777777" w:rsidR="00E53B1F" w:rsidRDefault="00E53B1F" w:rsidP="00F737E2">
            <w:pPr>
              <w:jc w:val="center"/>
            </w:pPr>
          </w:p>
        </w:tc>
        <w:tc>
          <w:tcPr>
            <w:tcW w:w="708" w:type="dxa"/>
            <w:vAlign w:val="center"/>
          </w:tcPr>
          <w:p w14:paraId="53868E2D" w14:textId="77777777" w:rsidR="00E53B1F" w:rsidRDefault="00E53B1F" w:rsidP="00F737E2">
            <w:pPr>
              <w:jc w:val="center"/>
            </w:pPr>
            <w:r>
              <w:t>39</w:t>
            </w:r>
          </w:p>
        </w:tc>
        <w:tc>
          <w:tcPr>
            <w:tcW w:w="709" w:type="dxa"/>
            <w:vAlign w:val="center"/>
          </w:tcPr>
          <w:p w14:paraId="6C093A3F" w14:textId="77777777" w:rsidR="00E53B1F" w:rsidRDefault="00E53B1F" w:rsidP="00F737E2">
            <w:pPr>
              <w:jc w:val="center"/>
            </w:pPr>
            <w:r>
              <w:t>13</w:t>
            </w:r>
          </w:p>
        </w:tc>
        <w:tc>
          <w:tcPr>
            <w:tcW w:w="709" w:type="dxa"/>
            <w:vAlign w:val="center"/>
          </w:tcPr>
          <w:p w14:paraId="390C844A" w14:textId="77777777" w:rsidR="00E53B1F" w:rsidRDefault="00E53B1F" w:rsidP="00F737E2">
            <w:pPr>
              <w:jc w:val="center"/>
            </w:pPr>
            <w:r>
              <w:t>52</w:t>
            </w:r>
          </w:p>
        </w:tc>
        <w:tc>
          <w:tcPr>
            <w:tcW w:w="709" w:type="dxa"/>
            <w:vAlign w:val="center"/>
          </w:tcPr>
          <w:p w14:paraId="303BD909" w14:textId="77777777" w:rsidR="00E53B1F" w:rsidRDefault="008D301D" w:rsidP="00F737E2">
            <w:pPr>
              <w:jc w:val="center"/>
            </w:pPr>
            <w:r>
              <w:t>1</w:t>
            </w:r>
          </w:p>
        </w:tc>
      </w:tr>
      <w:tr w:rsidR="00E53B1F" w:rsidRPr="00AC666C" w14:paraId="3DD4BF55" w14:textId="77777777" w:rsidTr="00EC5600">
        <w:tc>
          <w:tcPr>
            <w:tcW w:w="3681" w:type="dxa"/>
          </w:tcPr>
          <w:p w14:paraId="7CD6302E" w14:textId="77777777" w:rsidR="00E53B1F" w:rsidRDefault="00E53B1F" w:rsidP="00E53B1F">
            <w:r>
              <w:t>TOTAL</w:t>
            </w:r>
          </w:p>
        </w:tc>
        <w:tc>
          <w:tcPr>
            <w:tcW w:w="1417" w:type="dxa"/>
          </w:tcPr>
          <w:p w14:paraId="40035B96" w14:textId="77777777" w:rsidR="00E53B1F" w:rsidRDefault="00E53B1F" w:rsidP="00E53B1F">
            <w:pPr>
              <w:jc w:val="both"/>
            </w:pPr>
          </w:p>
        </w:tc>
        <w:tc>
          <w:tcPr>
            <w:tcW w:w="851" w:type="dxa"/>
          </w:tcPr>
          <w:p w14:paraId="5BDD523F" w14:textId="77777777" w:rsidR="00E53B1F" w:rsidRDefault="00E53B1F" w:rsidP="00E53B1F">
            <w:r>
              <w:t>319</w:t>
            </w:r>
          </w:p>
        </w:tc>
        <w:tc>
          <w:tcPr>
            <w:tcW w:w="709" w:type="dxa"/>
          </w:tcPr>
          <w:p w14:paraId="54A92309" w14:textId="77777777" w:rsidR="00E53B1F" w:rsidRDefault="00E53B1F" w:rsidP="00E53B1F">
            <w:r>
              <w:t>184</w:t>
            </w:r>
          </w:p>
        </w:tc>
        <w:tc>
          <w:tcPr>
            <w:tcW w:w="708" w:type="dxa"/>
          </w:tcPr>
          <w:p w14:paraId="77B1FC8A" w14:textId="77777777" w:rsidR="00E53B1F" w:rsidRDefault="00E53B1F" w:rsidP="00E53B1F">
            <w:r>
              <w:t>503</w:t>
            </w:r>
          </w:p>
        </w:tc>
        <w:tc>
          <w:tcPr>
            <w:tcW w:w="709" w:type="dxa"/>
          </w:tcPr>
          <w:p w14:paraId="02322609" w14:textId="77777777" w:rsidR="00E53B1F" w:rsidRDefault="00E53B1F" w:rsidP="00E53B1F">
            <w:r>
              <w:t>168</w:t>
            </w:r>
          </w:p>
        </w:tc>
        <w:tc>
          <w:tcPr>
            <w:tcW w:w="709" w:type="dxa"/>
          </w:tcPr>
          <w:p w14:paraId="58E9C9F6" w14:textId="77777777" w:rsidR="00E53B1F" w:rsidRDefault="00E53B1F" w:rsidP="00E53B1F">
            <w:r>
              <w:t>671</w:t>
            </w:r>
          </w:p>
        </w:tc>
        <w:tc>
          <w:tcPr>
            <w:tcW w:w="709" w:type="dxa"/>
          </w:tcPr>
          <w:p w14:paraId="1BF5C008" w14:textId="77777777" w:rsidR="00E53B1F" w:rsidRDefault="00E53B1F" w:rsidP="00E53B1F">
            <w:r>
              <w:t>30</w:t>
            </w:r>
          </w:p>
        </w:tc>
      </w:tr>
    </w:tbl>
    <w:p w14:paraId="25BD0436" w14:textId="77777777" w:rsidR="00494CDE" w:rsidRDefault="00494CDE" w:rsidP="00EC5600"/>
    <w:p w14:paraId="5F574769" w14:textId="77777777" w:rsidR="00494CDE" w:rsidRDefault="00494CDE">
      <w:r>
        <w:br w:type="page"/>
      </w:r>
    </w:p>
    <w:tbl>
      <w:tblPr>
        <w:tblStyle w:val="Grilledutableau"/>
        <w:tblW w:w="0" w:type="auto"/>
        <w:tblLook w:val="04A0" w:firstRow="1" w:lastRow="0" w:firstColumn="1" w:lastColumn="0" w:noHBand="0" w:noVBand="1"/>
      </w:tblPr>
      <w:tblGrid>
        <w:gridCol w:w="6799"/>
        <w:gridCol w:w="2263"/>
      </w:tblGrid>
      <w:tr w:rsidR="00E3428C" w:rsidRPr="000E5953" w14:paraId="7659B894" w14:textId="77777777" w:rsidTr="00D810E9">
        <w:tc>
          <w:tcPr>
            <w:tcW w:w="9062" w:type="dxa"/>
            <w:gridSpan w:val="2"/>
          </w:tcPr>
          <w:p w14:paraId="325B5F09" w14:textId="77777777" w:rsidR="00E3428C" w:rsidRPr="00B73C74" w:rsidRDefault="00E3428C" w:rsidP="00B73C74">
            <w:pPr>
              <w:pStyle w:val="Titre3"/>
              <w:outlineLvl w:val="2"/>
              <w:rPr>
                <w:rFonts w:cstheme="minorHAnsi"/>
                <w:b/>
                <w:sz w:val="24"/>
                <w:szCs w:val="24"/>
              </w:rPr>
            </w:pPr>
            <w:bookmarkStart w:id="4" w:name="_Toc132104519"/>
            <w:r w:rsidRPr="00B73C74">
              <w:rPr>
                <w:b/>
                <w:color w:val="auto"/>
                <w:sz w:val="24"/>
                <w:szCs w:val="24"/>
              </w:rPr>
              <w:lastRenderedPageBreak/>
              <w:t>UE PROJET INIRE « INITIATION A LA RECHERCHE»</w:t>
            </w:r>
            <w:bookmarkEnd w:id="4"/>
          </w:p>
        </w:tc>
      </w:tr>
      <w:tr w:rsidR="00E3428C" w:rsidRPr="000E5953" w14:paraId="1220E0C9" w14:textId="77777777" w:rsidTr="00D810E9">
        <w:tc>
          <w:tcPr>
            <w:tcW w:w="6799" w:type="dxa"/>
          </w:tcPr>
          <w:p w14:paraId="6B0AFD93" w14:textId="77777777" w:rsidR="00E3428C" w:rsidRPr="000E5953" w:rsidRDefault="00E3428C" w:rsidP="00D810E9">
            <w:pPr>
              <w:rPr>
                <w:rFonts w:cstheme="minorHAnsi"/>
              </w:rPr>
            </w:pPr>
            <w:r w:rsidRPr="000E5953">
              <w:rPr>
                <w:rFonts w:cstheme="minorHAnsi"/>
              </w:rPr>
              <w:t xml:space="preserve">Nombre d’heures programmées : </w:t>
            </w:r>
            <w:r>
              <w:rPr>
                <w:rFonts w:cstheme="minorHAnsi"/>
              </w:rPr>
              <w:t xml:space="preserve"> 14 ½ journées entre le 17/02/2023 et le 14/04/2023</w:t>
            </w:r>
          </w:p>
        </w:tc>
        <w:tc>
          <w:tcPr>
            <w:tcW w:w="2263" w:type="dxa"/>
          </w:tcPr>
          <w:p w14:paraId="1FAEDB54" w14:textId="77777777" w:rsidR="00E3428C" w:rsidRPr="000E5953" w:rsidRDefault="00E3428C" w:rsidP="00D810E9">
            <w:pPr>
              <w:rPr>
                <w:rFonts w:cstheme="minorHAnsi"/>
              </w:rPr>
            </w:pPr>
            <w:r w:rsidRPr="000E5953">
              <w:rPr>
                <w:rFonts w:cstheme="minorHAnsi"/>
              </w:rPr>
              <w:t>E</w:t>
            </w:r>
            <w:r>
              <w:rPr>
                <w:rFonts w:cstheme="minorHAnsi"/>
              </w:rPr>
              <w:t>CTS :  3</w:t>
            </w:r>
          </w:p>
        </w:tc>
      </w:tr>
      <w:tr w:rsidR="00E3428C" w:rsidRPr="000E5953" w14:paraId="72B27DA5" w14:textId="77777777" w:rsidTr="00D810E9">
        <w:tc>
          <w:tcPr>
            <w:tcW w:w="6799" w:type="dxa"/>
          </w:tcPr>
          <w:p w14:paraId="125C4C80" w14:textId="77777777" w:rsidR="00E3428C" w:rsidRPr="00E8188F" w:rsidRDefault="00E3428C" w:rsidP="00D810E9">
            <w:pPr>
              <w:rPr>
                <w:rFonts w:cstheme="minorHAnsi"/>
              </w:rPr>
            </w:pPr>
            <w:r>
              <w:rPr>
                <w:rFonts w:cstheme="minorHAnsi"/>
              </w:rPr>
              <w:t>Modalité : en binôme (8 binômes ou trinômes, soit un numerus clausus de 24 étudiants)</w:t>
            </w:r>
          </w:p>
        </w:tc>
        <w:tc>
          <w:tcPr>
            <w:tcW w:w="2263" w:type="dxa"/>
          </w:tcPr>
          <w:p w14:paraId="79EF76EE" w14:textId="77777777" w:rsidR="00E3428C" w:rsidRPr="000E5953" w:rsidRDefault="00E3428C" w:rsidP="00D810E9">
            <w:pPr>
              <w:rPr>
                <w:rFonts w:cstheme="minorHAnsi"/>
              </w:rPr>
            </w:pPr>
          </w:p>
        </w:tc>
      </w:tr>
      <w:tr w:rsidR="00E3428C" w:rsidRPr="000E5953" w14:paraId="294E8E80" w14:textId="77777777" w:rsidTr="00D810E9">
        <w:tc>
          <w:tcPr>
            <w:tcW w:w="9062" w:type="dxa"/>
            <w:gridSpan w:val="2"/>
          </w:tcPr>
          <w:p w14:paraId="448B2671" w14:textId="77777777" w:rsidR="00E3428C" w:rsidRPr="000E5953" w:rsidRDefault="00E3428C" w:rsidP="00D810E9">
            <w:pPr>
              <w:rPr>
                <w:rFonts w:cstheme="minorHAnsi"/>
              </w:rPr>
            </w:pPr>
            <w:r w:rsidRPr="000E5953">
              <w:rPr>
                <w:rFonts w:cstheme="minorHAnsi"/>
              </w:rPr>
              <w:t xml:space="preserve">Enseignants responsables : </w:t>
            </w:r>
            <w:r>
              <w:rPr>
                <w:rFonts w:cstheme="minorHAnsi"/>
              </w:rPr>
              <w:t>A. Ouin (</w:t>
            </w:r>
            <w:r w:rsidRPr="00383479">
              <w:rPr>
                <w:rFonts w:cstheme="minorHAnsi"/>
              </w:rPr>
              <w:t xml:space="preserve">annie.ouin@toulouse-inp.fr </w:t>
            </w:r>
            <w:r>
              <w:rPr>
                <w:rFonts w:cstheme="minorHAnsi"/>
              </w:rPr>
              <w:t xml:space="preserve">) </w:t>
            </w:r>
          </w:p>
        </w:tc>
      </w:tr>
      <w:tr w:rsidR="00E3428C" w:rsidRPr="000E5953" w14:paraId="20678076" w14:textId="77777777" w:rsidTr="00D810E9">
        <w:tc>
          <w:tcPr>
            <w:tcW w:w="9062" w:type="dxa"/>
            <w:gridSpan w:val="2"/>
          </w:tcPr>
          <w:p w14:paraId="45BD88FC" w14:textId="77777777" w:rsidR="00E3428C" w:rsidRDefault="00E3428C" w:rsidP="00D810E9">
            <w:pPr>
              <w:pStyle w:val="Corpsdetexte"/>
            </w:pPr>
            <w:r>
              <w:t>Intervenants :</w:t>
            </w:r>
          </w:p>
          <w:p w14:paraId="133D0623" w14:textId="77777777" w:rsidR="00E3428C" w:rsidRDefault="00E3428C" w:rsidP="00D810E9">
            <w:pPr>
              <w:pStyle w:val="Corpsdetexte"/>
            </w:pPr>
            <w:r>
              <w:t>INP de Toulouse: M.L. de Capella, P. labo (Bibliothécaires)</w:t>
            </w:r>
          </w:p>
          <w:p w14:paraId="27213758" w14:textId="77777777" w:rsidR="00E3428C" w:rsidRDefault="00E3428C" w:rsidP="00D810E9">
            <w:pPr>
              <w:pStyle w:val="Corpsdetexte"/>
            </w:pPr>
            <w:r>
              <w:t>Autres : Ingénieurs-docteurs de l’ENSAT (A. Chabert, A. Tortosa, R. Royauté)</w:t>
            </w:r>
          </w:p>
          <w:p w14:paraId="40550183" w14:textId="77777777" w:rsidR="00E3428C" w:rsidRPr="00CB112D" w:rsidRDefault="00E3428C" w:rsidP="00D810E9">
            <w:pPr>
              <w:pStyle w:val="Corpsdetexte"/>
            </w:pPr>
            <w:r w:rsidRPr="00CB112D">
              <w:t>INRAe : P. B. Joly (président de centre), M. Deconcha</w:t>
            </w:r>
            <w:r>
              <w:t>t, F. Laroche, P. labarthe (chercheurs INRAe)</w:t>
            </w:r>
          </w:p>
          <w:p w14:paraId="1827D090" w14:textId="77777777" w:rsidR="00E3428C" w:rsidRPr="00CB112D" w:rsidRDefault="00E3428C" w:rsidP="00D810E9">
            <w:pPr>
              <w:pStyle w:val="Corpsdetexte"/>
            </w:pPr>
          </w:p>
          <w:p w14:paraId="4A78F336" w14:textId="77777777" w:rsidR="00E3428C" w:rsidRDefault="00E3428C" w:rsidP="00D810E9">
            <w:pPr>
              <w:pStyle w:val="Corpsdetexte"/>
            </w:pPr>
            <w:r>
              <w:t>Laboratoires susceptibles d’accueillir des stages de recherche :</w:t>
            </w:r>
          </w:p>
          <w:p w14:paraId="1D1742B9" w14:textId="77777777" w:rsidR="00E3428C" w:rsidRPr="000E5953" w:rsidRDefault="00E3428C" w:rsidP="00D810E9">
            <w:pPr>
              <w:rPr>
                <w:rFonts w:cstheme="minorHAnsi"/>
              </w:rPr>
            </w:pPr>
            <w:r>
              <w:t>AGIR, DYNAFOR, GENPHYSE, LEFE, LGC, LRSV, et autres laboratoires du site toulousain (TOXALIM, LIPM..)</w:t>
            </w:r>
          </w:p>
        </w:tc>
      </w:tr>
      <w:tr w:rsidR="00E3428C" w:rsidRPr="000E5953" w14:paraId="26ABF850" w14:textId="77777777" w:rsidTr="00D810E9">
        <w:trPr>
          <w:trHeight w:val="889"/>
        </w:trPr>
        <w:tc>
          <w:tcPr>
            <w:tcW w:w="9062" w:type="dxa"/>
            <w:gridSpan w:val="2"/>
          </w:tcPr>
          <w:p w14:paraId="3DB7ECC2" w14:textId="77777777" w:rsidR="00E3428C" w:rsidRPr="009D3B3A" w:rsidRDefault="00E3428C" w:rsidP="00D810E9">
            <w:pPr>
              <w:rPr>
                <w:rFonts w:cstheme="minorHAnsi"/>
                <w:bCs/>
                <w:sz w:val="24"/>
                <w:szCs w:val="24"/>
              </w:rPr>
            </w:pPr>
            <w:r w:rsidRPr="009D3B3A">
              <w:rPr>
                <w:rFonts w:cstheme="minorHAnsi"/>
                <w:bCs/>
                <w:sz w:val="24"/>
                <w:szCs w:val="24"/>
              </w:rPr>
              <w:t>Compétences mises en œuvre et évaluée</w:t>
            </w:r>
            <w:r>
              <w:rPr>
                <w:rFonts w:cstheme="minorHAnsi"/>
                <w:bCs/>
                <w:sz w:val="24"/>
                <w:szCs w:val="24"/>
              </w:rPr>
              <w:t>s</w:t>
            </w:r>
            <w:r w:rsidRPr="009D3B3A">
              <w:rPr>
                <w:rFonts w:cstheme="minorHAnsi"/>
                <w:bCs/>
                <w:sz w:val="24"/>
                <w:szCs w:val="24"/>
              </w:rPr>
              <w:t> : </w:t>
            </w:r>
          </w:p>
          <w:p w14:paraId="5402A9AA" w14:textId="77777777" w:rsidR="00E3428C" w:rsidRPr="009D3B3A" w:rsidRDefault="00E3428C" w:rsidP="00D810E9">
            <w:pPr>
              <w:ind w:left="709"/>
              <w:rPr>
                <w:rFonts w:cstheme="minorHAnsi"/>
                <w:bCs/>
                <w:sz w:val="24"/>
                <w:szCs w:val="24"/>
              </w:rPr>
            </w:pPr>
            <w:r w:rsidRPr="009D3B3A">
              <w:rPr>
                <w:rFonts w:cstheme="minorHAnsi"/>
                <w:bCs/>
                <w:sz w:val="24"/>
                <w:szCs w:val="24"/>
              </w:rPr>
              <w:t xml:space="preserve">Concevoir </w:t>
            </w:r>
          </w:p>
          <w:p w14:paraId="0533BAC6" w14:textId="77777777" w:rsidR="00E3428C" w:rsidRPr="009D3B3A" w:rsidRDefault="00E3428C" w:rsidP="00D810E9">
            <w:pPr>
              <w:ind w:left="709"/>
              <w:rPr>
                <w:rFonts w:cstheme="minorHAnsi"/>
                <w:bCs/>
                <w:sz w:val="24"/>
                <w:szCs w:val="24"/>
              </w:rPr>
            </w:pPr>
          </w:p>
          <w:p w14:paraId="2C90F381" w14:textId="77777777" w:rsidR="00E3428C" w:rsidRPr="009D3B3A" w:rsidRDefault="00E3428C" w:rsidP="00D810E9">
            <w:pPr>
              <w:rPr>
                <w:rFonts w:cstheme="minorHAnsi"/>
                <w:bCs/>
                <w:sz w:val="24"/>
                <w:szCs w:val="24"/>
              </w:rPr>
            </w:pPr>
            <w:r w:rsidRPr="009D3B3A">
              <w:rPr>
                <w:rFonts w:cstheme="minorHAnsi"/>
                <w:bCs/>
                <w:sz w:val="24"/>
                <w:szCs w:val="24"/>
              </w:rPr>
              <w:t>Compétences mises en œuvre, non évaluées :</w:t>
            </w:r>
          </w:p>
          <w:p w14:paraId="4FDA70D5" w14:textId="77777777" w:rsidR="00E3428C" w:rsidRPr="009D3B3A" w:rsidRDefault="00E3428C" w:rsidP="00D810E9">
            <w:pPr>
              <w:rPr>
                <w:rFonts w:cstheme="minorHAnsi"/>
                <w:bCs/>
                <w:sz w:val="24"/>
                <w:szCs w:val="24"/>
              </w:rPr>
            </w:pPr>
            <w:r>
              <w:rPr>
                <w:rFonts w:cstheme="minorHAnsi"/>
                <w:bCs/>
                <w:sz w:val="24"/>
                <w:szCs w:val="24"/>
              </w:rPr>
              <w:t xml:space="preserve">Diagnostiquer, Valider, </w:t>
            </w:r>
            <w:r w:rsidRPr="009D3B3A">
              <w:rPr>
                <w:rFonts w:cstheme="minorHAnsi"/>
                <w:bCs/>
                <w:sz w:val="24"/>
                <w:szCs w:val="24"/>
              </w:rPr>
              <w:t>Communiquer : communication scientifique (en complément d’Ig. Nobel)</w:t>
            </w:r>
          </w:p>
          <w:p w14:paraId="0A277479" w14:textId="77777777" w:rsidR="00E3428C" w:rsidRPr="009D3B3A" w:rsidRDefault="00E3428C" w:rsidP="00D810E9">
            <w:pPr>
              <w:rPr>
                <w:rFonts w:cstheme="minorHAnsi"/>
                <w:bCs/>
                <w:sz w:val="24"/>
                <w:szCs w:val="24"/>
              </w:rPr>
            </w:pPr>
          </w:p>
        </w:tc>
      </w:tr>
    </w:tbl>
    <w:p w14:paraId="2E61CAF0" w14:textId="77777777" w:rsidR="00E3428C" w:rsidRDefault="00E3428C" w:rsidP="00E3428C">
      <w:pPr>
        <w:rPr>
          <w:rFonts w:cstheme="minorHAnsi"/>
          <w:b/>
        </w:rPr>
      </w:pPr>
    </w:p>
    <w:p w14:paraId="78B323AA" w14:textId="77777777" w:rsidR="00E3428C" w:rsidRDefault="00E3428C" w:rsidP="00E3428C">
      <w:pPr>
        <w:jc w:val="both"/>
        <w:rPr>
          <w:rFonts w:cstheme="minorHAnsi"/>
          <w:b/>
        </w:rPr>
      </w:pPr>
      <w:r>
        <w:rPr>
          <w:rFonts w:cstheme="minorHAnsi"/>
          <w:b/>
        </w:rPr>
        <w:t>Introduction</w:t>
      </w:r>
    </w:p>
    <w:p w14:paraId="0B6C1FBB" w14:textId="77777777" w:rsidR="00E3428C" w:rsidRDefault="00E3428C" w:rsidP="00E3428C">
      <w:pPr>
        <w:jc w:val="both"/>
        <w:rPr>
          <w:rFonts w:cstheme="minorHAnsi"/>
          <w:bCs/>
        </w:rPr>
      </w:pPr>
      <w:r w:rsidRPr="008771FC">
        <w:rPr>
          <w:rFonts w:cstheme="minorHAnsi"/>
          <w:bCs/>
        </w:rPr>
        <w:t>L’</w:t>
      </w:r>
      <w:r>
        <w:rPr>
          <w:rFonts w:cstheme="minorHAnsi"/>
          <w:bCs/>
        </w:rPr>
        <w:t>UE Projet INIRE</w:t>
      </w:r>
      <w:r w:rsidRPr="008771FC">
        <w:rPr>
          <w:rFonts w:cstheme="minorHAnsi"/>
          <w:bCs/>
        </w:rPr>
        <w:t xml:space="preserve"> </w:t>
      </w:r>
      <w:r>
        <w:rPr>
          <w:rFonts w:cstheme="minorHAnsi"/>
          <w:bCs/>
        </w:rPr>
        <w:t>porte un objectif de formation à la démarche scientifique, il se déroulera totalement en anglais et est basé sur une immersion dans un laboratoire de recherche toulousain, dont ceux dont l’INP-ENSAT est tutelle pour les thématiques liés à l’environnement, l’agronomie.</w:t>
      </w:r>
    </w:p>
    <w:p w14:paraId="4E09FCDC" w14:textId="77777777" w:rsidR="00E3428C" w:rsidRDefault="00E3428C" w:rsidP="00E3428C">
      <w:pPr>
        <w:jc w:val="both"/>
        <w:rPr>
          <w:rFonts w:cstheme="minorHAnsi"/>
          <w:bCs/>
        </w:rPr>
      </w:pPr>
      <w:r>
        <w:rPr>
          <w:rFonts w:cstheme="minorHAnsi"/>
          <w:bCs/>
        </w:rPr>
        <w:t xml:space="preserve">La formation à et par la recherche contribue à la formation scientifique des ingénieurs.es agronomes. Elle s’adresse en premier lieu à des élèves qui envisagent de faire une thèse après leur formation d’ingénieure et souhaite découvrir le monde de la recherche. Mais elle s’adresse aussi à des élèves qui souhaitent parfaire leur formation scientifique pour avoir une approche rigoureuse de questions d’ingénierie : lire facilement un article scientifique en en connaissant les codes, mettre en œuvre un plan expérimental, se confronter à l’analyse de données qui sont autant d’atouts pour un.e ingénieur.e. </w:t>
      </w:r>
    </w:p>
    <w:p w14:paraId="7036590A" w14:textId="77777777" w:rsidR="00E3428C" w:rsidRDefault="00E3428C" w:rsidP="00E3428C">
      <w:pPr>
        <w:jc w:val="both"/>
        <w:rPr>
          <w:rFonts w:cstheme="minorHAnsi"/>
          <w:b/>
        </w:rPr>
      </w:pPr>
    </w:p>
    <w:p w14:paraId="7002BBA8" w14:textId="77777777" w:rsidR="00E3428C" w:rsidRDefault="00E3428C" w:rsidP="00E3428C">
      <w:pPr>
        <w:jc w:val="both"/>
        <w:rPr>
          <w:rFonts w:cstheme="minorHAnsi"/>
          <w:bCs/>
        </w:rPr>
      </w:pPr>
      <w:r w:rsidRPr="002102AB">
        <w:rPr>
          <w:rFonts w:cstheme="minorHAnsi"/>
          <w:b/>
        </w:rPr>
        <w:t>Objectifs d’apprentissage</w:t>
      </w:r>
      <w:r>
        <w:rPr>
          <w:rFonts w:cstheme="minorHAnsi"/>
          <w:b/>
        </w:rPr>
        <w:t xml:space="preserve"> </w:t>
      </w:r>
    </w:p>
    <w:p w14:paraId="33E612F2" w14:textId="77777777" w:rsidR="00E3428C" w:rsidRDefault="00E3428C" w:rsidP="00E3428C">
      <w:pPr>
        <w:pStyle w:val="Paragraphedeliste"/>
        <w:numPr>
          <w:ilvl w:val="0"/>
          <w:numId w:val="14"/>
        </w:numPr>
        <w:spacing w:after="0" w:line="240" w:lineRule="auto"/>
        <w:jc w:val="both"/>
        <w:rPr>
          <w:rFonts w:cstheme="minorHAnsi"/>
          <w:bCs/>
        </w:rPr>
      </w:pPr>
      <w:r>
        <w:rPr>
          <w:rFonts w:cstheme="minorHAnsi"/>
          <w:bCs/>
        </w:rPr>
        <w:t xml:space="preserve">Identifier et formuler une problématique d’étude aux frontières des connaissances actuelles dans les domaines des sciences de l’agriculture, de l’alimentation et de l’environnement </w:t>
      </w:r>
    </w:p>
    <w:p w14:paraId="1C718B95" w14:textId="77777777" w:rsidR="00E3428C" w:rsidRPr="00AE3CB5" w:rsidRDefault="00E3428C" w:rsidP="00E3428C">
      <w:pPr>
        <w:pStyle w:val="Paragraphedeliste"/>
        <w:numPr>
          <w:ilvl w:val="0"/>
          <w:numId w:val="14"/>
        </w:numPr>
        <w:spacing w:after="0" w:line="240" w:lineRule="auto"/>
        <w:jc w:val="both"/>
        <w:rPr>
          <w:rFonts w:cstheme="minorHAnsi"/>
          <w:bCs/>
        </w:rPr>
      </w:pPr>
      <w:r>
        <w:rPr>
          <w:rFonts w:cstheme="minorHAnsi"/>
          <w:bCs/>
        </w:rPr>
        <w:t>Identifier une question scientifique à résoudre dans le cadre de la problématique et en lien avec un laboratoire d’accueil </w:t>
      </w:r>
    </w:p>
    <w:p w14:paraId="4B049969" w14:textId="77777777" w:rsidR="00E3428C" w:rsidRDefault="00E3428C" w:rsidP="00E3428C">
      <w:pPr>
        <w:pStyle w:val="Paragraphedeliste"/>
        <w:numPr>
          <w:ilvl w:val="0"/>
          <w:numId w:val="14"/>
        </w:numPr>
        <w:spacing w:after="0" w:line="240" w:lineRule="auto"/>
        <w:jc w:val="both"/>
        <w:rPr>
          <w:rFonts w:cstheme="minorHAnsi"/>
          <w:bCs/>
        </w:rPr>
      </w:pPr>
      <w:r>
        <w:rPr>
          <w:rFonts w:cstheme="minorHAnsi"/>
          <w:bCs/>
        </w:rPr>
        <w:t>Synthétiser de la littérature scientifique.</w:t>
      </w:r>
    </w:p>
    <w:p w14:paraId="0A7E3986" w14:textId="77777777" w:rsidR="00E3428C" w:rsidRDefault="00E3428C" w:rsidP="00E3428C">
      <w:pPr>
        <w:pStyle w:val="Paragraphedeliste"/>
        <w:numPr>
          <w:ilvl w:val="0"/>
          <w:numId w:val="14"/>
        </w:numPr>
        <w:spacing w:after="0" w:line="240" w:lineRule="auto"/>
        <w:jc w:val="both"/>
        <w:rPr>
          <w:rFonts w:cstheme="minorHAnsi"/>
          <w:bCs/>
        </w:rPr>
      </w:pPr>
      <w:r>
        <w:rPr>
          <w:rFonts w:cstheme="minorHAnsi"/>
          <w:bCs/>
        </w:rPr>
        <w:t>Définir des hypothèses de travail en se basant sur la littérature scientifique</w:t>
      </w:r>
    </w:p>
    <w:p w14:paraId="27717E22" w14:textId="77777777" w:rsidR="00E3428C" w:rsidRDefault="00E3428C" w:rsidP="00E3428C">
      <w:pPr>
        <w:pStyle w:val="Paragraphedeliste"/>
        <w:numPr>
          <w:ilvl w:val="0"/>
          <w:numId w:val="14"/>
        </w:numPr>
        <w:spacing w:after="0" w:line="240" w:lineRule="auto"/>
        <w:jc w:val="both"/>
        <w:rPr>
          <w:rFonts w:cstheme="minorHAnsi"/>
          <w:bCs/>
        </w:rPr>
      </w:pPr>
      <w:r w:rsidRPr="00A24E33">
        <w:rPr>
          <w:rFonts w:cstheme="minorHAnsi"/>
          <w:bCs/>
        </w:rPr>
        <w:t xml:space="preserve">Proposer une démarche expérimentale </w:t>
      </w:r>
      <w:r>
        <w:rPr>
          <w:rFonts w:cstheme="minorHAnsi"/>
          <w:bCs/>
        </w:rPr>
        <w:t xml:space="preserve">ou un plan d’analyse de données </w:t>
      </w:r>
      <w:r w:rsidRPr="00A24E33">
        <w:rPr>
          <w:rFonts w:cstheme="minorHAnsi"/>
          <w:bCs/>
        </w:rPr>
        <w:t xml:space="preserve">pour répondre </w:t>
      </w:r>
      <w:r>
        <w:rPr>
          <w:rFonts w:cstheme="minorHAnsi"/>
          <w:bCs/>
        </w:rPr>
        <w:t>à la question posée</w:t>
      </w:r>
    </w:p>
    <w:p w14:paraId="48009786" w14:textId="77777777" w:rsidR="00E3428C" w:rsidRDefault="00E3428C" w:rsidP="00E3428C">
      <w:pPr>
        <w:pStyle w:val="Paragraphedeliste"/>
        <w:numPr>
          <w:ilvl w:val="0"/>
          <w:numId w:val="14"/>
        </w:numPr>
        <w:spacing w:after="0" w:line="240" w:lineRule="auto"/>
        <w:jc w:val="both"/>
        <w:rPr>
          <w:rFonts w:cstheme="minorHAnsi"/>
          <w:bCs/>
        </w:rPr>
      </w:pPr>
      <w:r>
        <w:rPr>
          <w:rFonts w:cstheme="minorHAnsi"/>
          <w:bCs/>
        </w:rPr>
        <w:t xml:space="preserve">Analyser des données, présenter et discuter des résultats </w:t>
      </w:r>
    </w:p>
    <w:p w14:paraId="59C1B9DC" w14:textId="77777777" w:rsidR="00E3428C" w:rsidRPr="00A24E33" w:rsidRDefault="00E3428C" w:rsidP="00E3428C">
      <w:pPr>
        <w:pStyle w:val="Paragraphedeliste"/>
        <w:numPr>
          <w:ilvl w:val="0"/>
          <w:numId w:val="14"/>
        </w:numPr>
        <w:spacing w:after="0" w:line="240" w:lineRule="auto"/>
        <w:jc w:val="both"/>
        <w:rPr>
          <w:rFonts w:cstheme="minorHAnsi"/>
          <w:bCs/>
        </w:rPr>
      </w:pPr>
      <w:r>
        <w:rPr>
          <w:rFonts w:cstheme="minorHAnsi"/>
          <w:bCs/>
        </w:rPr>
        <w:lastRenderedPageBreak/>
        <w:t>R</w:t>
      </w:r>
      <w:r w:rsidRPr="00A24E33">
        <w:rPr>
          <w:rFonts w:cstheme="minorHAnsi"/>
          <w:bCs/>
        </w:rPr>
        <w:t xml:space="preserve">édiger un </w:t>
      </w:r>
      <w:r>
        <w:rPr>
          <w:rFonts w:cstheme="minorHAnsi"/>
          <w:bCs/>
        </w:rPr>
        <w:t>mini-article scientifique</w:t>
      </w:r>
      <w:r w:rsidRPr="00A24E33">
        <w:rPr>
          <w:rFonts w:cstheme="minorHAnsi"/>
          <w:bCs/>
        </w:rPr>
        <w:t xml:space="preserve"> en respectant les standards de la communication scientifique en langue anglaise</w:t>
      </w:r>
    </w:p>
    <w:p w14:paraId="78040004" w14:textId="77777777" w:rsidR="00E3428C" w:rsidRDefault="00E3428C" w:rsidP="00E3428C">
      <w:pPr>
        <w:jc w:val="both"/>
        <w:rPr>
          <w:rFonts w:cstheme="minorHAnsi"/>
          <w:bCs/>
        </w:rPr>
      </w:pPr>
    </w:p>
    <w:p w14:paraId="4C818427" w14:textId="77777777" w:rsidR="00E3428C" w:rsidRDefault="00E3428C" w:rsidP="00E3428C">
      <w:pPr>
        <w:jc w:val="both"/>
        <w:rPr>
          <w:rFonts w:cstheme="minorHAnsi"/>
          <w:bCs/>
        </w:rPr>
      </w:pPr>
      <w:r>
        <w:rPr>
          <w:rFonts w:cstheme="minorHAnsi"/>
          <w:b/>
        </w:rPr>
        <w:t>L</w:t>
      </w:r>
      <w:r w:rsidRPr="00741F23">
        <w:rPr>
          <w:rFonts w:cstheme="minorHAnsi"/>
          <w:b/>
        </w:rPr>
        <w:t>ien avec le référentiel de compétences</w:t>
      </w:r>
    </w:p>
    <w:p w14:paraId="1FB798D2" w14:textId="77777777" w:rsidR="00E3428C" w:rsidRDefault="00E3428C" w:rsidP="00E3428C">
      <w:pPr>
        <w:pStyle w:val="Paragraphedeliste"/>
        <w:numPr>
          <w:ilvl w:val="0"/>
          <w:numId w:val="14"/>
        </w:numPr>
        <w:spacing w:after="0" w:line="240" w:lineRule="auto"/>
        <w:jc w:val="both"/>
        <w:rPr>
          <w:rFonts w:cstheme="minorHAnsi"/>
          <w:bCs/>
        </w:rPr>
      </w:pPr>
      <w:r w:rsidRPr="005D3B6C">
        <w:rPr>
          <w:rFonts w:cstheme="minorHAnsi"/>
          <w:b/>
          <w:bCs/>
        </w:rPr>
        <w:t>Concevoir</w:t>
      </w:r>
      <w:r>
        <w:rPr>
          <w:rFonts w:cstheme="minorHAnsi"/>
          <w:bCs/>
        </w:rPr>
        <w:t xml:space="preserve"> : </w:t>
      </w:r>
      <w:r w:rsidRPr="005D3B6C">
        <w:rPr>
          <w:rFonts w:cstheme="minorHAnsi"/>
          <w:bCs/>
        </w:rPr>
        <w:t>concevoir une solution en adaptant les méthodologies à l'objectif</w:t>
      </w:r>
    </w:p>
    <w:p w14:paraId="616E8328" w14:textId="77777777" w:rsidR="00E3428C" w:rsidRDefault="00E3428C" w:rsidP="00E3428C">
      <w:pPr>
        <w:pStyle w:val="Paragraphedeliste"/>
        <w:numPr>
          <w:ilvl w:val="0"/>
          <w:numId w:val="14"/>
        </w:numPr>
        <w:spacing w:after="0" w:line="240" w:lineRule="auto"/>
        <w:jc w:val="both"/>
        <w:rPr>
          <w:rFonts w:cstheme="minorHAnsi"/>
          <w:bCs/>
        </w:rPr>
      </w:pPr>
      <w:r w:rsidRPr="005D3B6C">
        <w:rPr>
          <w:rFonts w:cstheme="minorHAnsi"/>
          <w:b/>
          <w:bCs/>
        </w:rPr>
        <w:t>Diagnostiquer</w:t>
      </w:r>
      <w:r w:rsidRPr="005D3B6C">
        <w:rPr>
          <w:rFonts w:cstheme="minorHAnsi"/>
          <w:bCs/>
        </w:rPr>
        <w:t xml:space="preserve"> : </w:t>
      </w:r>
      <w:r w:rsidRPr="009D3B3A">
        <w:rPr>
          <w:rFonts w:cstheme="minorHAnsi"/>
          <w:bCs/>
        </w:rPr>
        <w:t>Sélectionner des méthodes d'analyse et de traitement pertinentes en fonction de la demande du prescripteur</w:t>
      </w:r>
    </w:p>
    <w:p w14:paraId="67AA91AF" w14:textId="77777777" w:rsidR="00E3428C" w:rsidRPr="005D3B6C" w:rsidRDefault="00E3428C" w:rsidP="00E3428C">
      <w:pPr>
        <w:pStyle w:val="Paragraphedeliste"/>
        <w:numPr>
          <w:ilvl w:val="0"/>
          <w:numId w:val="14"/>
        </w:numPr>
        <w:spacing w:after="0" w:line="240" w:lineRule="auto"/>
        <w:jc w:val="both"/>
        <w:rPr>
          <w:rFonts w:cstheme="minorHAnsi"/>
          <w:bCs/>
        </w:rPr>
      </w:pPr>
      <w:r w:rsidRPr="005D3B6C">
        <w:rPr>
          <w:rFonts w:cstheme="minorHAnsi"/>
          <w:b/>
          <w:bCs/>
        </w:rPr>
        <w:t>Valider</w:t>
      </w:r>
      <w:r>
        <w:rPr>
          <w:rFonts w:cstheme="minorHAnsi"/>
          <w:bCs/>
        </w:rPr>
        <w:t xml:space="preserve"> : </w:t>
      </w:r>
      <w:r w:rsidRPr="005D3B6C">
        <w:rPr>
          <w:rFonts w:cstheme="minorHAnsi"/>
          <w:bCs/>
        </w:rPr>
        <w:t>Manipuler des données complexes par leur hétérogénéité ou leur taille, Evaluer la responsabilité et les conséquences de la décision et des résultats</w:t>
      </w:r>
    </w:p>
    <w:p w14:paraId="15A3E5F5" w14:textId="77777777" w:rsidR="00E3428C" w:rsidRPr="005D3B6C" w:rsidRDefault="00E3428C" w:rsidP="00E3428C">
      <w:pPr>
        <w:pStyle w:val="Paragraphedeliste"/>
        <w:numPr>
          <w:ilvl w:val="0"/>
          <w:numId w:val="14"/>
        </w:numPr>
        <w:spacing w:after="0" w:line="240" w:lineRule="auto"/>
        <w:jc w:val="both"/>
        <w:rPr>
          <w:rFonts w:cstheme="minorHAnsi"/>
          <w:bCs/>
        </w:rPr>
      </w:pPr>
      <w:r w:rsidRPr="005D3B6C">
        <w:rPr>
          <w:rFonts w:cstheme="minorHAnsi"/>
          <w:b/>
          <w:bCs/>
        </w:rPr>
        <w:t>Communiquer</w:t>
      </w:r>
      <w:r w:rsidRPr="005D3B6C">
        <w:rPr>
          <w:rFonts w:cstheme="minorHAnsi"/>
          <w:bCs/>
        </w:rPr>
        <w:t> : Restituer, rendre compte, discuter, défendre un travail collectif de façon interactive</w:t>
      </w:r>
      <w:r>
        <w:rPr>
          <w:rFonts w:cstheme="minorHAnsi"/>
          <w:bCs/>
        </w:rPr>
        <w:t xml:space="preserve"> (COM 2.3)</w:t>
      </w:r>
    </w:p>
    <w:p w14:paraId="4BB99363" w14:textId="77777777" w:rsidR="00E3428C" w:rsidRPr="006D6305" w:rsidRDefault="00E3428C" w:rsidP="00E3428C">
      <w:pPr>
        <w:pStyle w:val="Paragraphedeliste"/>
        <w:numPr>
          <w:ilvl w:val="0"/>
          <w:numId w:val="14"/>
        </w:numPr>
        <w:spacing w:after="0" w:line="240" w:lineRule="auto"/>
        <w:jc w:val="both"/>
        <w:rPr>
          <w:rFonts w:cstheme="minorHAnsi"/>
          <w:bCs/>
        </w:rPr>
      </w:pPr>
    </w:p>
    <w:p w14:paraId="29581D53" w14:textId="77777777" w:rsidR="00E3428C" w:rsidRPr="00364339" w:rsidRDefault="00E3428C" w:rsidP="00E3428C">
      <w:pPr>
        <w:jc w:val="both"/>
        <w:rPr>
          <w:rFonts w:cstheme="minorHAnsi"/>
          <w:b/>
        </w:rPr>
      </w:pPr>
      <w:r>
        <w:rPr>
          <w:rFonts w:cstheme="minorHAnsi"/>
          <w:b/>
        </w:rPr>
        <w:t>Programme</w:t>
      </w:r>
      <w:r w:rsidRPr="00364339">
        <w:rPr>
          <w:rFonts w:cstheme="minorHAnsi"/>
          <w:b/>
        </w:rPr>
        <w:t xml:space="preserve"> du projet</w:t>
      </w:r>
    </w:p>
    <w:p w14:paraId="3469C342" w14:textId="77777777" w:rsidR="00E3428C" w:rsidRPr="009E4E3B" w:rsidRDefault="00E3428C" w:rsidP="00E3428C">
      <w:pPr>
        <w:jc w:val="both"/>
        <w:rPr>
          <w:rFonts w:cstheme="minorHAnsi"/>
          <w:bCs/>
        </w:rPr>
      </w:pPr>
      <w:r w:rsidRPr="009E4E3B">
        <w:rPr>
          <w:rFonts w:cstheme="minorHAnsi"/>
          <w:bCs/>
        </w:rPr>
        <w:t xml:space="preserve">L’UE Projet débute par une de présentation aux élèves des objectifs pédagogiques attendus du projet INIRE et de quelques présentations générales sur l’organisation de la recherche, l’éthique de la recherche, les méthodes de la recherche en sciences humaines et sociales et expérimentales. </w:t>
      </w:r>
    </w:p>
    <w:p w14:paraId="5874871A" w14:textId="77777777" w:rsidR="00E3428C" w:rsidRPr="009E4E3B" w:rsidRDefault="00E3428C" w:rsidP="00E3428C">
      <w:pPr>
        <w:jc w:val="both"/>
        <w:rPr>
          <w:rFonts w:cstheme="minorHAnsi"/>
          <w:bCs/>
        </w:rPr>
      </w:pPr>
      <w:r w:rsidRPr="009E4E3B">
        <w:rPr>
          <w:rFonts w:cstheme="minorHAnsi"/>
          <w:bCs/>
        </w:rPr>
        <w:t xml:space="preserve">L’UE INIRE sera principalement constituée d’une période d’immersion dans un labo par binôme avec </w:t>
      </w:r>
      <w:r>
        <w:rPr>
          <w:rFonts w:cstheme="minorHAnsi"/>
          <w:bCs/>
        </w:rPr>
        <w:t>3</w:t>
      </w:r>
      <w:r w:rsidRPr="009E4E3B">
        <w:rPr>
          <w:rFonts w:cstheme="minorHAnsi"/>
          <w:bCs/>
        </w:rPr>
        <w:t xml:space="preserve"> séquences de mise en commun sur un mode « séminaire »: 1/Synthèse bibliographique sur le sujet et problématisation, 2/mise en place d’une expérimentation et/ou un plan d’analyse de données, 3/Analyser &amp; interpréter des rés</w:t>
      </w:r>
      <w:r>
        <w:rPr>
          <w:rFonts w:cstheme="minorHAnsi"/>
          <w:bCs/>
        </w:rPr>
        <w:t xml:space="preserve">ultats. Chacun des trois séminaires sera terminé par un temps de discussion sur des sujets variés avec des intervenants (Qu’est ce qu’un ingénieur docteur ?...) </w:t>
      </w:r>
    </w:p>
    <w:p w14:paraId="096FDF45" w14:textId="77777777" w:rsidR="00E3428C" w:rsidRPr="00383479" w:rsidRDefault="00E3428C" w:rsidP="00E3428C">
      <w:pPr>
        <w:jc w:val="both"/>
        <w:rPr>
          <w:rFonts w:cstheme="minorHAnsi"/>
          <w:b/>
          <w:bCs/>
        </w:rPr>
      </w:pPr>
      <w:r w:rsidRPr="00383479">
        <w:rPr>
          <w:rFonts w:cstheme="minorHAnsi"/>
          <w:b/>
          <w:bCs/>
        </w:rPr>
        <w:t>Les cours et les séminaires seront donnés en anglais.</w:t>
      </w:r>
      <w:r>
        <w:rPr>
          <w:rFonts w:cstheme="minorHAnsi"/>
          <w:b/>
          <w:bCs/>
        </w:rPr>
        <w:t xml:space="preserve"> Les maitres de stage seront invités à tous les séminaires.</w:t>
      </w:r>
    </w:p>
    <w:p w14:paraId="23D4FFFB" w14:textId="77777777" w:rsidR="00E3428C" w:rsidRPr="004F16E0" w:rsidRDefault="00E3428C" w:rsidP="00E3428C">
      <w:pPr>
        <w:jc w:val="both"/>
        <w:rPr>
          <w:rFonts w:cstheme="minorHAnsi"/>
          <w:b/>
          <w:bCs/>
        </w:rPr>
      </w:pPr>
      <w:r w:rsidRPr="004F16E0">
        <w:rPr>
          <w:rFonts w:cstheme="minorHAnsi"/>
          <w:b/>
          <w:bCs/>
        </w:rPr>
        <w:t xml:space="preserve">Semaine </w:t>
      </w:r>
      <w:r>
        <w:rPr>
          <w:rFonts w:cstheme="minorHAnsi"/>
          <w:b/>
          <w:bCs/>
        </w:rPr>
        <w:t>7-8</w:t>
      </w:r>
      <w:r w:rsidRPr="004F16E0">
        <w:rPr>
          <w:rFonts w:cstheme="minorHAnsi"/>
          <w:b/>
          <w:bCs/>
        </w:rPr>
        <w:t xml:space="preserve"> : </w:t>
      </w:r>
    </w:p>
    <w:p w14:paraId="3D6D1694" w14:textId="77777777" w:rsidR="00E3428C" w:rsidRDefault="00E3428C" w:rsidP="00E3428C">
      <w:pPr>
        <w:jc w:val="both"/>
        <w:rPr>
          <w:rFonts w:cstheme="minorHAnsi"/>
          <w:bCs/>
        </w:rPr>
      </w:pPr>
      <w:r>
        <w:rPr>
          <w:rFonts w:cstheme="minorHAnsi"/>
          <w:bCs/>
        </w:rPr>
        <w:t xml:space="preserve">Introduction de l’UE + cours magistraux : Organisation de la recherche, Recherche &amp; Analyse bibliographique, Démarche et éthique scientifique, </w:t>
      </w:r>
    </w:p>
    <w:p w14:paraId="1D07EFCE" w14:textId="77777777" w:rsidR="00E3428C" w:rsidRDefault="00E3428C" w:rsidP="00E3428C">
      <w:pPr>
        <w:jc w:val="both"/>
        <w:rPr>
          <w:rFonts w:cstheme="minorHAnsi"/>
          <w:bCs/>
        </w:rPr>
      </w:pPr>
      <w:r>
        <w:rPr>
          <w:rFonts w:cstheme="minorHAnsi"/>
          <w:bCs/>
        </w:rPr>
        <w:t>TD : règle d’écriture d’un article scientifique</w:t>
      </w:r>
    </w:p>
    <w:p w14:paraId="5487629D" w14:textId="77777777" w:rsidR="00E3428C" w:rsidRDefault="00E3428C" w:rsidP="00E3428C">
      <w:pPr>
        <w:jc w:val="both"/>
        <w:rPr>
          <w:rFonts w:cstheme="minorHAnsi"/>
          <w:bCs/>
        </w:rPr>
      </w:pPr>
      <w:r>
        <w:rPr>
          <w:rFonts w:cstheme="minorHAnsi"/>
          <w:bCs/>
        </w:rPr>
        <w:t>Prise de contact avec les laboratoires</w:t>
      </w:r>
    </w:p>
    <w:p w14:paraId="68DF0463" w14:textId="77777777" w:rsidR="00E3428C" w:rsidRPr="004F16E0" w:rsidRDefault="00E3428C" w:rsidP="00E3428C">
      <w:pPr>
        <w:jc w:val="both"/>
        <w:rPr>
          <w:rFonts w:cstheme="minorHAnsi"/>
          <w:b/>
          <w:bCs/>
        </w:rPr>
      </w:pPr>
      <w:r w:rsidRPr="004F16E0">
        <w:rPr>
          <w:rFonts w:cstheme="minorHAnsi"/>
          <w:b/>
          <w:bCs/>
        </w:rPr>
        <w:t xml:space="preserve">Semaine </w:t>
      </w:r>
      <w:r>
        <w:rPr>
          <w:rFonts w:cstheme="minorHAnsi"/>
          <w:b/>
          <w:bCs/>
        </w:rPr>
        <w:t>9 à 15</w:t>
      </w:r>
      <w:r w:rsidRPr="004F16E0">
        <w:rPr>
          <w:rFonts w:cstheme="minorHAnsi"/>
          <w:b/>
          <w:bCs/>
        </w:rPr>
        <w:t xml:space="preserve"> : </w:t>
      </w:r>
    </w:p>
    <w:p w14:paraId="4EB8449F" w14:textId="77777777" w:rsidR="00E3428C" w:rsidRDefault="00E3428C" w:rsidP="00E3428C">
      <w:pPr>
        <w:jc w:val="both"/>
        <w:rPr>
          <w:rFonts w:cstheme="minorHAnsi"/>
          <w:bCs/>
        </w:rPr>
      </w:pPr>
      <w:r>
        <w:rPr>
          <w:rFonts w:cstheme="minorHAnsi"/>
          <w:bCs/>
        </w:rPr>
        <w:t>Immersion en laboratoire + séminaires</w:t>
      </w:r>
    </w:p>
    <w:p w14:paraId="0E2D6EDE" w14:textId="77777777" w:rsidR="00E3428C" w:rsidRDefault="00E3428C" w:rsidP="00E3428C">
      <w:pPr>
        <w:jc w:val="both"/>
        <w:rPr>
          <w:rFonts w:cstheme="minorHAnsi"/>
          <w:bCs/>
        </w:rPr>
      </w:pPr>
      <w:r w:rsidRPr="005C7E91">
        <w:rPr>
          <w:rFonts w:cstheme="minorHAnsi"/>
          <w:b/>
          <w:bCs/>
        </w:rPr>
        <w:t>Séminaire 1 « Bibliographie / Problématisation » (Livrable 1</w:t>
      </w:r>
      <w:r>
        <w:rPr>
          <w:rFonts w:cstheme="minorHAnsi"/>
          <w:bCs/>
        </w:rPr>
        <w:t>)</w:t>
      </w:r>
    </w:p>
    <w:p w14:paraId="0002EBBB" w14:textId="77777777" w:rsidR="00E3428C" w:rsidRPr="005C7E91" w:rsidRDefault="00E3428C" w:rsidP="00E3428C">
      <w:pPr>
        <w:jc w:val="both"/>
        <w:rPr>
          <w:rFonts w:cstheme="minorHAnsi"/>
          <w:b/>
          <w:bCs/>
        </w:rPr>
      </w:pPr>
      <w:r w:rsidRPr="005C7E91">
        <w:rPr>
          <w:rFonts w:cstheme="minorHAnsi"/>
          <w:b/>
          <w:bCs/>
        </w:rPr>
        <w:t>Séminaire 2 « </w:t>
      </w:r>
      <w:r>
        <w:rPr>
          <w:rFonts w:cstheme="minorHAnsi"/>
          <w:b/>
          <w:bCs/>
        </w:rPr>
        <w:t>Plan d’expérience / Analyse de données</w:t>
      </w:r>
      <w:r w:rsidRPr="005C7E91">
        <w:rPr>
          <w:rFonts w:cstheme="minorHAnsi"/>
          <w:b/>
          <w:bCs/>
        </w:rPr>
        <w:t> »</w:t>
      </w:r>
      <w:r>
        <w:rPr>
          <w:rFonts w:cstheme="minorHAnsi"/>
          <w:b/>
          <w:bCs/>
        </w:rPr>
        <w:t xml:space="preserve"> (Livrable 2)</w:t>
      </w:r>
    </w:p>
    <w:p w14:paraId="0B1A1770" w14:textId="77777777" w:rsidR="00E3428C" w:rsidRPr="005C7E91" w:rsidRDefault="00E3428C" w:rsidP="00E3428C">
      <w:pPr>
        <w:jc w:val="both"/>
        <w:rPr>
          <w:rFonts w:cstheme="minorHAnsi"/>
          <w:b/>
          <w:bCs/>
        </w:rPr>
      </w:pPr>
      <w:r w:rsidRPr="005C7E91">
        <w:rPr>
          <w:rFonts w:cstheme="minorHAnsi"/>
          <w:b/>
          <w:bCs/>
        </w:rPr>
        <w:t>Séminaire 3 « Analyser / interpréter les résultats »</w:t>
      </w:r>
    </w:p>
    <w:p w14:paraId="0301E781" w14:textId="77777777" w:rsidR="00E3428C" w:rsidRDefault="00E3428C" w:rsidP="00E3428C">
      <w:pPr>
        <w:jc w:val="both"/>
        <w:rPr>
          <w:rFonts w:cstheme="minorHAnsi"/>
          <w:bCs/>
        </w:rPr>
      </w:pPr>
      <w:r>
        <w:rPr>
          <w:rFonts w:cstheme="minorHAnsi"/>
          <w:bCs/>
        </w:rPr>
        <w:t>Ce séminaire a pour objectif de présenter les résultats partiels ou finaux selon le niveau d’avancement, mais aussi de partager les difficultés, les réussites, de s’entraider.</w:t>
      </w:r>
    </w:p>
    <w:p w14:paraId="7B1AE991" w14:textId="77777777" w:rsidR="00E3428C" w:rsidRDefault="00E3428C" w:rsidP="00E3428C">
      <w:pPr>
        <w:jc w:val="both"/>
        <w:rPr>
          <w:rFonts w:cstheme="minorHAnsi"/>
          <w:bCs/>
        </w:rPr>
      </w:pPr>
    </w:p>
    <w:p w14:paraId="527F5F24" w14:textId="77777777" w:rsidR="00E3428C" w:rsidRDefault="00E3428C" w:rsidP="00E3428C">
      <w:pPr>
        <w:jc w:val="both"/>
        <w:rPr>
          <w:rFonts w:cstheme="minorHAnsi"/>
          <w:bCs/>
        </w:rPr>
      </w:pPr>
    </w:p>
    <w:p w14:paraId="7B71C0B7" w14:textId="77777777" w:rsidR="00E3428C" w:rsidRDefault="00E3428C" w:rsidP="00E3428C">
      <w:pPr>
        <w:jc w:val="both"/>
        <w:rPr>
          <w:rFonts w:cstheme="minorHAnsi"/>
          <w:bCs/>
        </w:rPr>
      </w:pPr>
    </w:p>
    <w:p w14:paraId="55FB281C" w14:textId="77777777" w:rsidR="00E3428C" w:rsidRDefault="00E3428C" w:rsidP="00E3428C">
      <w:pPr>
        <w:jc w:val="both"/>
        <w:rPr>
          <w:rFonts w:cstheme="minorHAnsi"/>
          <w:bCs/>
        </w:rPr>
      </w:pPr>
    </w:p>
    <w:p w14:paraId="1F3EAF4A" w14:textId="77777777" w:rsidR="00E3428C" w:rsidRDefault="00E3428C" w:rsidP="00E3428C">
      <w:pPr>
        <w:tabs>
          <w:tab w:val="left" w:pos="680"/>
          <w:tab w:val="left" w:pos="851"/>
        </w:tabs>
        <w:jc w:val="both"/>
        <w:rPr>
          <w:rFonts w:cstheme="minorHAnsi"/>
          <w:b/>
        </w:rPr>
      </w:pPr>
    </w:p>
    <w:p w14:paraId="42D759B0" w14:textId="77777777" w:rsidR="00E3428C" w:rsidRDefault="00E3428C" w:rsidP="00E3428C">
      <w:pPr>
        <w:tabs>
          <w:tab w:val="left" w:pos="680"/>
          <w:tab w:val="left" w:pos="851"/>
        </w:tabs>
        <w:jc w:val="both"/>
        <w:rPr>
          <w:rFonts w:cstheme="minorHAnsi"/>
          <w:b/>
        </w:rPr>
      </w:pPr>
    </w:p>
    <w:p w14:paraId="5A988A6E" w14:textId="77777777" w:rsidR="00E3428C" w:rsidRPr="00C1502A" w:rsidRDefault="00E3428C" w:rsidP="00E3428C">
      <w:pPr>
        <w:tabs>
          <w:tab w:val="left" w:pos="680"/>
          <w:tab w:val="left" w:pos="851"/>
        </w:tabs>
        <w:jc w:val="both"/>
        <w:rPr>
          <w:rFonts w:cstheme="minorHAnsi"/>
          <w:b/>
        </w:rPr>
      </w:pPr>
      <w:r w:rsidRPr="00C1502A">
        <w:rPr>
          <w:rFonts w:cstheme="minorHAnsi"/>
          <w:b/>
        </w:rPr>
        <w:t>Modalités d’évaluation</w:t>
      </w:r>
    </w:p>
    <w:p w14:paraId="29038178" w14:textId="77777777" w:rsidR="00E3428C" w:rsidRPr="00442F4D" w:rsidRDefault="00E3428C" w:rsidP="00E3428C">
      <w:pPr>
        <w:numPr>
          <w:ilvl w:val="0"/>
          <w:numId w:val="11"/>
        </w:numPr>
        <w:contextualSpacing/>
        <w:jc w:val="both"/>
        <w:rPr>
          <w:rFonts w:ascii="Calibri" w:hAnsi="Calibri"/>
          <w:bCs/>
        </w:rPr>
      </w:pPr>
      <w:r w:rsidRPr="00442F4D">
        <w:rPr>
          <w:rFonts w:ascii="Calibri" w:hAnsi="Calibri"/>
          <w:bCs/>
        </w:rPr>
        <w:t xml:space="preserve">Livrable 1, 2 : Evaluation de la prestation orale de 2 séminaires (Biblio, Plan </w:t>
      </w:r>
      <w:r>
        <w:rPr>
          <w:rFonts w:ascii="Calibri" w:hAnsi="Calibri"/>
          <w:bCs/>
        </w:rPr>
        <w:t xml:space="preserve">d’expérience / Analyse </w:t>
      </w:r>
      <w:r w:rsidRPr="00442F4D">
        <w:rPr>
          <w:rFonts w:ascii="Calibri" w:hAnsi="Calibri"/>
          <w:bCs/>
        </w:rPr>
        <w:t>de données)  (coeff : 0.25 chacun)</w:t>
      </w:r>
    </w:p>
    <w:p w14:paraId="068A9477" w14:textId="77777777" w:rsidR="00E56797" w:rsidRPr="00D810E9" w:rsidRDefault="00E3428C" w:rsidP="00D810E9">
      <w:pPr>
        <w:pStyle w:val="Paragraphedeliste"/>
        <w:numPr>
          <w:ilvl w:val="0"/>
          <w:numId w:val="15"/>
        </w:numPr>
        <w:jc w:val="both"/>
        <w:rPr>
          <w:rFonts w:cstheme="minorHAnsi"/>
          <w:bCs/>
        </w:rPr>
      </w:pPr>
      <w:r w:rsidRPr="00E3428C">
        <w:rPr>
          <w:rFonts w:ascii="Calibri" w:hAnsi="Calibri"/>
          <w:bCs/>
        </w:rPr>
        <w:t xml:space="preserve">Livrable 3 : Mini Article Scientifique (coeff : 0.5) à rendre le dernier jour </w:t>
      </w:r>
    </w:p>
    <w:p w14:paraId="0D6E51BB" w14:textId="77777777" w:rsidR="00D810E9" w:rsidRDefault="00D810E9" w:rsidP="00D810E9">
      <w:pPr>
        <w:jc w:val="both"/>
        <w:rPr>
          <w:rFonts w:cstheme="minorHAnsi"/>
          <w:bCs/>
        </w:rPr>
      </w:pPr>
    </w:p>
    <w:tbl>
      <w:tblPr>
        <w:tblStyle w:val="Grilledutableau"/>
        <w:tblW w:w="0" w:type="auto"/>
        <w:tblLook w:val="04A0" w:firstRow="1" w:lastRow="0" w:firstColumn="1" w:lastColumn="0" w:noHBand="0" w:noVBand="1"/>
      </w:tblPr>
      <w:tblGrid>
        <w:gridCol w:w="6799"/>
        <w:gridCol w:w="2263"/>
      </w:tblGrid>
      <w:tr w:rsidR="00D810E9" w:rsidRPr="000E5953" w14:paraId="70891EA9" w14:textId="77777777" w:rsidTr="00D810E9">
        <w:tc>
          <w:tcPr>
            <w:tcW w:w="9062" w:type="dxa"/>
            <w:gridSpan w:val="2"/>
          </w:tcPr>
          <w:p w14:paraId="5C4224C2" w14:textId="77777777" w:rsidR="00D810E9" w:rsidRPr="00B73C74" w:rsidRDefault="00D810E9" w:rsidP="00B73C74">
            <w:pPr>
              <w:pStyle w:val="Titre3"/>
              <w:outlineLvl w:val="2"/>
              <w:rPr>
                <w:rFonts w:asciiTheme="minorHAnsi" w:hAnsiTheme="minorHAnsi" w:cstheme="minorHAnsi"/>
                <w:b/>
                <w:sz w:val="24"/>
                <w:szCs w:val="24"/>
              </w:rPr>
            </w:pPr>
            <w:bookmarkStart w:id="5" w:name="_Toc132104520"/>
            <w:r w:rsidRPr="00B73C74">
              <w:rPr>
                <w:rFonts w:asciiTheme="minorHAnsi" w:hAnsiTheme="minorHAnsi" w:cstheme="minorHAnsi"/>
                <w:b/>
                <w:color w:val="auto"/>
                <w:sz w:val="24"/>
                <w:szCs w:val="24"/>
              </w:rPr>
              <w:t>UE PROJET CNUM Conception Numérique</w:t>
            </w:r>
            <w:bookmarkEnd w:id="5"/>
          </w:p>
        </w:tc>
      </w:tr>
      <w:tr w:rsidR="00D810E9" w:rsidRPr="000E5953" w14:paraId="579A472C" w14:textId="77777777" w:rsidTr="00D810E9">
        <w:tc>
          <w:tcPr>
            <w:tcW w:w="6799" w:type="dxa"/>
          </w:tcPr>
          <w:p w14:paraId="576A20B8" w14:textId="77777777" w:rsidR="00D810E9" w:rsidRDefault="00D810E9" w:rsidP="00D810E9">
            <w:pPr>
              <w:rPr>
                <w:rFonts w:cstheme="minorHAnsi"/>
              </w:rPr>
            </w:pPr>
            <w:r>
              <w:rPr>
                <w:rFonts w:cstheme="minorHAnsi"/>
              </w:rPr>
              <w:t>Nombre d’heures programmées :  48 heures (12 demi-journées)</w:t>
            </w:r>
          </w:p>
        </w:tc>
        <w:tc>
          <w:tcPr>
            <w:tcW w:w="2263" w:type="dxa"/>
          </w:tcPr>
          <w:p w14:paraId="1D761F44" w14:textId="77777777" w:rsidR="00D810E9" w:rsidRPr="000E5953" w:rsidRDefault="00D810E9" w:rsidP="00D810E9">
            <w:pPr>
              <w:rPr>
                <w:rFonts w:cstheme="minorHAnsi"/>
              </w:rPr>
            </w:pPr>
            <w:r w:rsidRPr="000E5953">
              <w:rPr>
                <w:rFonts w:cstheme="minorHAnsi"/>
              </w:rPr>
              <w:t>E</w:t>
            </w:r>
            <w:r>
              <w:rPr>
                <w:rFonts w:cstheme="minorHAnsi"/>
              </w:rPr>
              <w:t>CTS :  3</w:t>
            </w:r>
          </w:p>
        </w:tc>
      </w:tr>
      <w:tr w:rsidR="00D810E9" w:rsidRPr="000E5953" w14:paraId="6DFFB614" w14:textId="77777777" w:rsidTr="00D810E9">
        <w:tc>
          <w:tcPr>
            <w:tcW w:w="6799" w:type="dxa"/>
          </w:tcPr>
          <w:p w14:paraId="54A94A29" w14:textId="77777777" w:rsidR="00D810E9" w:rsidRDefault="00D810E9" w:rsidP="00D810E9">
            <w:pPr>
              <w:rPr>
                <w:rFonts w:cstheme="minorHAnsi"/>
              </w:rPr>
            </w:pPr>
            <w:r>
              <w:rPr>
                <w:rFonts w:cstheme="minorHAnsi"/>
              </w:rPr>
              <w:t>Modalité : en trinôme</w:t>
            </w:r>
          </w:p>
        </w:tc>
        <w:tc>
          <w:tcPr>
            <w:tcW w:w="2263" w:type="dxa"/>
          </w:tcPr>
          <w:p w14:paraId="7D8EE54D" w14:textId="77777777" w:rsidR="00D810E9" w:rsidRPr="000E5953" w:rsidRDefault="00D810E9" w:rsidP="00D810E9">
            <w:pPr>
              <w:rPr>
                <w:rFonts w:cstheme="minorHAnsi"/>
              </w:rPr>
            </w:pPr>
          </w:p>
        </w:tc>
      </w:tr>
      <w:tr w:rsidR="00D810E9" w:rsidRPr="000E5953" w14:paraId="3DB07B96" w14:textId="77777777" w:rsidTr="00D810E9">
        <w:tc>
          <w:tcPr>
            <w:tcW w:w="9062" w:type="dxa"/>
            <w:gridSpan w:val="2"/>
          </w:tcPr>
          <w:p w14:paraId="05F907E4" w14:textId="77777777" w:rsidR="00D810E9" w:rsidRDefault="00D810E9" w:rsidP="00D810E9">
            <w:pPr>
              <w:rPr>
                <w:rFonts w:cstheme="minorHAnsi"/>
              </w:rPr>
            </w:pPr>
            <w:r>
              <w:rPr>
                <w:rFonts w:cstheme="minorHAnsi"/>
              </w:rPr>
              <w:t xml:space="preserve">Enseignant responsable : C. Laplanche (christophe.laplanche@ensat.fr ) </w:t>
            </w:r>
          </w:p>
        </w:tc>
      </w:tr>
      <w:tr w:rsidR="00D810E9" w:rsidRPr="000E5953" w14:paraId="3564BE70" w14:textId="77777777" w:rsidTr="00D810E9">
        <w:tc>
          <w:tcPr>
            <w:tcW w:w="9062" w:type="dxa"/>
            <w:gridSpan w:val="2"/>
          </w:tcPr>
          <w:p w14:paraId="36820774" w14:textId="77777777" w:rsidR="00D810E9" w:rsidRDefault="00D810E9" w:rsidP="00D810E9">
            <w:pPr>
              <w:pStyle w:val="Corpsdetexte"/>
              <w:rPr>
                <w:sz w:val="22"/>
              </w:rPr>
            </w:pPr>
            <w:r>
              <w:rPr>
                <w:sz w:val="22"/>
              </w:rPr>
              <w:t>Intervenants : C. Laplanche pour l’animation ; différents enseignants/chercheurs de l’ENSAT comme auteurs des sujets ; C. Laplanche et K. Massaoudi pour l’encadrement technique</w:t>
            </w:r>
          </w:p>
        </w:tc>
      </w:tr>
      <w:tr w:rsidR="00D810E9" w:rsidRPr="009D3B3A" w14:paraId="697E7F76" w14:textId="77777777" w:rsidTr="00D810E9">
        <w:trPr>
          <w:trHeight w:val="889"/>
        </w:trPr>
        <w:tc>
          <w:tcPr>
            <w:tcW w:w="9062" w:type="dxa"/>
            <w:gridSpan w:val="2"/>
          </w:tcPr>
          <w:p w14:paraId="74EAAB98" w14:textId="77777777" w:rsidR="00D810E9" w:rsidRDefault="00D810E9" w:rsidP="00D810E9">
            <w:pPr>
              <w:rPr>
                <w:rFonts w:cstheme="minorHAnsi"/>
                <w:bCs/>
              </w:rPr>
            </w:pPr>
            <w:r>
              <w:rPr>
                <w:rFonts w:cstheme="minorHAnsi"/>
                <w:bCs/>
              </w:rPr>
              <w:t>Compétences mises en œuvre et évaluées : Concevoir</w:t>
            </w:r>
          </w:p>
          <w:p w14:paraId="69C5EF69" w14:textId="77777777" w:rsidR="00D810E9" w:rsidRDefault="00D810E9" w:rsidP="00D810E9">
            <w:pPr>
              <w:rPr>
                <w:rFonts w:cstheme="minorHAnsi"/>
                <w:bCs/>
              </w:rPr>
            </w:pPr>
            <w:r>
              <w:rPr>
                <w:rFonts w:cstheme="minorHAnsi"/>
                <w:bCs/>
              </w:rPr>
              <w:t>Compétences mises en œuvre, non évaluées : Valider, Gérer, Communiquer</w:t>
            </w:r>
          </w:p>
        </w:tc>
      </w:tr>
    </w:tbl>
    <w:p w14:paraId="34ECB66C" w14:textId="77777777" w:rsidR="00D810E9" w:rsidRDefault="00D810E9" w:rsidP="00D810E9">
      <w:pPr>
        <w:jc w:val="both"/>
        <w:rPr>
          <w:rFonts w:cstheme="minorHAnsi"/>
          <w:bCs/>
        </w:rPr>
      </w:pPr>
    </w:p>
    <w:p w14:paraId="781F1DEE" w14:textId="77777777" w:rsidR="00D810E9" w:rsidRDefault="00D810E9" w:rsidP="00D810E9">
      <w:pPr>
        <w:jc w:val="both"/>
        <w:rPr>
          <w:rFonts w:cstheme="minorHAnsi"/>
          <w:b/>
        </w:rPr>
      </w:pPr>
      <w:r>
        <w:rPr>
          <w:rFonts w:cstheme="minorHAnsi"/>
          <w:b/>
        </w:rPr>
        <w:t>Introduction</w:t>
      </w:r>
    </w:p>
    <w:p w14:paraId="5CCC255A" w14:textId="77777777" w:rsidR="00D810E9" w:rsidRDefault="00D810E9" w:rsidP="00D810E9">
      <w:pPr>
        <w:jc w:val="both"/>
        <w:rPr>
          <w:rFonts w:cstheme="minorHAnsi"/>
          <w:b/>
        </w:rPr>
      </w:pPr>
    </w:p>
    <w:p w14:paraId="1EC1CB22" w14:textId="77777777" w:rsidR="00D810E9" w:rsidRDefault="00D810E9" w:rsidP="00D810E9">
      <w:pPr>
        <w:jc w:val="both"/>
        <w:rPr>
          <w:rFonts w:cstheme="minorHAnsi"/>
          <w:bCs/>
        </w:rPr>
      </w:pPr>
      <w:r>
        <w:rPr>
          <w:rFonts w:cstheme="minorHAnsi"/>
          <w:bCs/>
        </w:rPr>
        <w:t xml:space="preserve">L’UE Projet CNUM vise à mettre les étudiant.e.s dans une situation de conception d’un produit numérique comme outil d’aide à la décision, de communication, d’appui à la recherche, de conseil, etc. </w:t>
      </w:r>
    </w:p>
    <w:p w14:paraId="0B9A9E3D" w14:textId="77777777" w:rsidR="00D810E9" w:rsidRDefault="00D810E9" w:rsidP="00D810E9">
      <w:pPr>
        <w:jc w:val="both"/>
        <w:rPr>
          <w:rFonts w:cstheme="minorHAnsi"/>
          <w:bCs/>
        </w:rPr>
      </w:pPr>
    </w:p>
    <w:p w14:paraId="45B53731" w14:textId="77777777" w:rsidR="00D810E9" w:rsidRDefault="00D810E9" w:rsidP="00D810E9">
      <w:pPr>
        <w:jc w:val="both"/>
        <w:rPr>
          <w:rFonts w:cstheme="minorHAnsi"/>
          <w:bCs/>
        </w:rPr>
      </w:pPr>
      <w:r>
        <w:rPr>
          <w:rFonts w:cstheme="minorHAnsi"/>
          <w:bCs/>
        </w:rPr>
        <w:t>Pour cela, les étudiants seront confrontés à une demande de la part d’un commanditaire qui devra se solder par la réalisation d’un produit numérique fini, qui pourra prendre différentes formes, suivant le projet : une application (web, smartphone, …), un graphique interactif, un package, une macro, etc.</w:t>
      </w:r>
    </w:p>
    <w:p w14:paraId="54133302" w14:textId="77777777" w:rsidR="00D810E9" w:rsidRDefault="00D810E9" w:rsidP="00D810E9">
      <w:pPr>
        <w:jc w:val="both"/>
        <w:rPr>
          <w:rFonts w:cstheme="minorHAnsi"/>
          <w:bCs/>
        </w:rPr>
      </w:pPr>
    </w:p>
    <w:p w14:paraId="7F98B641" w14:textId="77777777" w:rsidR="00D810E9" w:rsidRDefault="00D810E9" w:rsidP="00D810E9">
      <w:pPr>
        <w:jc w:val="both"/>
        <w:rPr>
          <w:rFonts w:cstheme="minorHAnsi"/>
          <w:bCs/>
        </w:rPr>
      </w:pPr>
      <w:r>
        <w:rPr>
          <w:rFonts w:cstheme="minorHAnsi"/>
          <w:bCs/>
          <w:color w:val="333333"/>
        </w:rPr>
        <w:t xml:space="preserve">Le produit sera </w:t>
      </w:r>
      <w:r>
        <w:rPr>
          <w:rFonts w:cstheme="minorHAnsi"/>
          <w:bCs/>
        </w:rPr>
        <w:t>conçu pour répondre</w:t>
      </w:r>
      <w:r>
        <w:rPr>
          <w:rFonts w:cstheme="minorHAnsi"/>
          <w:bCs/>
          <w:color w:val="333333"/>
        </w:rPr>
        <w:t xml:space="preserve"> à une problématique formulée par le commanditaire (en agronomie, environnement, etc.). Cette réponse sera apportée soit directement par les étudiant.e.s pendant le déroulement de l’UE par application du produit numérique réalisé, soit indirectement si la réponse à la problématique passe par l’utilisation ultérieure du produit. L’élaboration du produit numérique nécessitera l’application de nouveaux concepts (modélisation, etc.) que les étudiant.e.s. devront assimiler et mobiliser dans le processus de conception. La réalisation du produit nécessitera un développement logiciel (programmation), dont le langage dépendra du projet : R, Python, VBA, SQL, Bash, PHP, JavaScript, etc.</w:t>
      </w:r>
      <w:r>
        <w:rPr>
          <w:rFonts w:cstheme="minorHAnsi"/>
          <w:bCs/>
        </w:rPr>
        <w:t xml:space="preserve"> </w:t>
      </w:r>
      <w:r>
        <w:rPr>
          <w:rFonts w:cstheme="minorHAnsi"/>
          <w:bCs/>
          <w:color w:val="333333"/>
        </w:rPr>
        <w:t>La conception de ce produit numérique présentera donc des défis de différentes natures (thématique, conceptuel et technique), ce qui permettra aux étudiant.es. de mobiliser de multiples ressources dans la réalisation d’une tâche d’ingénierie complexe.</w:t>
      </w:r>
    </w:p>
    <w:p w14:paraId="2094D659" w14:textId="77777777" w:rsidR="00D810E9" w:rsidRDefault="00D810E9" w:rsidP="00D810E9">
      <w:pPr>
        <w:jc w:val="both"/>
        <w:rPr>
          <w:rFonts w:cstheme="minorHAnsi"/>
          <w:bCs/>
        </w:rPr>
      </w:pPr>
    </w:p>
    <w:p w14:paraId="08EFDC31" w14:textId="77777777" w:rsidR="00D810E9" w:rsidRDefault="00D810E9" w:rsidP="00D810E9">
      <w:pPr>
        <w:jc w:val="both"/>
        <w:rPr>
          <w:rFonts w:cstheme="minorHAnsi"/>
          <w:bCs/>
        </w:rPr>
      </w:pPr>
      <w:r>
        <w:rPr>
          <w:rFonts w:cstheme="minorHAnsi"/>
          <w:b/>
        </w:rPr>
        <w:t xml:space="preserve">Objectifs d’apprentissage </w:t>
      </w:r>
    </w:p>
    <w:p w14:paraId="74DEFEB1" w14:textId="77777777" w:rsidR="00D810E9" w:rsidRDefault="00D810E9" w:rsidP="00D810E9">
      <w:pPr>
        <w:jc w:val="both"/>
        <w:rPr>
          <w:rFonts w:cstheme="minorHAnsi"/>
          <w:bCs/>
        </w:rPr>
      </w:pPr>
    </w:p>
    <w:p w14:paraId="29DDC3AA" w14:textId="77777777" w:rsidR="00D810E9" w:rsidRPr="00D810E9" w:rsidRDefault="00D810E9" w:rsidP="00D810E9">
      <w:pPr>
        <w:pStyle w:val="Paragraphedeliste"/>
        <w:numPr>
          <w:ilvl w:val="0"/>
          <w:numId w:val="64"/>
        </w:numPr>
        <w:suppressAutoHyphens/>
        <w:spacing w:after="0" w:line="240" w:lineRule="auto"/>
        <w:jc w:val="both"/>
        <w:rPr>
          <w:i/>
          <w:iCs/>
        </w:rPr>
      </w:pPr>
      <w:r>
        <w:rPr>
          <w:rFonts w:cstheme="minorHAnsi"/>
          <w:bCs/>
          <w:i/>
          <w:iCs/>
        </w:rPr>
        <w:t>Mettre en pratique un langage informatique</w:t>
      </w:r>
    </w:p>
    <w:p w14:paraId="3BA811DF" w14:textId="77777777" w:rsidR="00D810E9" w:rsidRDefault="00D810E9" w:rsidP="00D810E9">
      <w:pPr>
        <w:pStyle w:val="Paragraphedeliste"/>
        <w:numPr>
          <w:ilvl w:val="0"/>
          <w:numId w:val="64"/>
        </w:numPr>
        <w:suppressAutoHyphens/>
        <w:spacing w:after="0" w:line="240" w:lineRule="auto"/>
        <w:jc w:val="both"/>
        <w:rPr>
          <w:i/>
          <w:iCs/>
        </w:rPr>
      </w:pPr>
      <w:r>
        <w:rPr>
          <w:rFonts w:cstheme="minorHAnsi"/>
          <w:bCs/>
          <w:i/>
          <w:iCs/>
        </w:rPr>
        <w:t>Concevoir une solution (programme, base de données, modèle)</w:t>
      </w:r>
    </w:p>
    <w:p w14:paraId="39C26BEF" w14:textId="77777777" w:rsidR="00D810E9" w:rsidRDefault="00D810E9" w:rsidP="00D810E9">
      <w:pPr>
        <w:jc w:val="both"/>
        <w:rPr>
          <w:rFonts w:cstheme="minorHAnsi"/>
          <w:bCs/>
        </w:rPr>
      </w:pPr>
    </w:p>
    <w:p w14:paraId="72B37415" w14:textId="77777777" w:rsidR="00D810E9" w:rsidRDefault="00D810E9" w:rsidP="00D810E9">
      <w:pPr>
        <w:jc w:val="both"/>
        <w:rPr>
          <w:rFonts w:cstheme="minorHAnsi"/>
          <w:bCs/>
        </w:rPr>
      </w:pPr>
      <w:r>
        <w:rPr>
          <w:rFonts w:cstheme="minorHAnsi"/>
          <w:b/>
        </w:rPr>
        <w:t>Lien avec le référentiel de compétences</w:t>
      </w:r>
    </w:p>
    <w:p w14:paraId="697935AC" w14:textId="77777777" w:rsidR="00D810E9" w:rsidRDefault="00D810E9" w:rsidP="00D810E9">
      <w:pPr>
        <w:jc w:val="both"/>
        <w:rPr>
          <w:rFonts w:cstheme="minorHAnsi"/>
          <w:bCs/>
        </w:rPr>
      </w:pPr>
    </w:p>
    <w:p w14:paraId="6A0D04FD" w14:textId="77777777" w:rsidR="00D810E9" w:rsidRDefault="00D810E9" w:rsidP="00D810E9">
      <w:pPr>
        <w:jc w:val="both"/>
      </w:pPr>
      <w:r>
        <w:rPr>
          <w:rFonts w:cstheme="minorHAnsi"/>
          <w:b/>
          <w:bCs/>
        </w:rPr>
        <w:t>Concevoir (niveau 2)</w:t>
      </w:r>
      <w:r>
        <w:rPr>
          <w:rFonts w:cstheme="minorHAnsi"/>
          <w:bCs/>
        </w:rPr>
        <w:t> : concevoir une solution en adaptant les méthodologies à l'objectif</w:t>
      </w:r>
    </w:p>
    <w:p w14:paraId="10854145" w14:textId="77777777" w:rsidR="00D810E9" w:rsidRDefault="00D810E9" w:rsidP="00D810E9">
      <w:pPr>
        <w:jc w:val="both"/>
        <w:rPr>
          <w:rFonts w:cstheme="minorHAnsi"/>
        </w:rPr>
      </w:pPr>
    </w:p>
    <w:p w14:paraId="6325A1FF" w14:textId="77777777" w:rsidR="00D810E9" w:rsidRDefault="00D810E9" w:rsidP="00D810E9">
      <w:pPr>
        <w:jc w:val="both"/>
      </w:pPr>
      <w:r>
        <w:rPr>
          <w:rFonts w:cstheme="minorHAnsi"/>
        </w:rPr>
        <w:t>En compétences secondaires (non évaluées de façon certificative) :</w:t>
      </w:r>
    </w:p>
    <w:p w14:paraId="35C49ABD" w14:textId="77777777" w:rsidR="00D810E9" w:rsidRDefault="00D810E9" w:rsidP="00D810E9">
      <w:pPr>
        <w:pStyle w:val="Paragraphedeliste"/>
        <w:numPr>
          <w:ilvl w:val="0"/>
          <w:numId w:val="66"/>
        </w:numPr>
        <w:suppressAutoHyphens/>
        <w:spacing w:after="0" w:line="240" w:lineRule="auto"/>
      </w:pPr>
      <w:r>
        <w:rPr>
          <w:color w:val="000000"/>
        </w:rPr>
        <w:t>Valider (niveau 2) : Identifier les limites méthodologiques et choisir les indicateurs pertinents</w:t>
      </w:r>
    </w:p>
    <w:p w14:paraId="52711C1A" w14:textId="77777777" w:rsidR="00D810E9" w:rsidRDefault="00D810E9" w:rsidP="00D810E9">
      <w:pPr>
        <w:pStyle w:val="Paragraphedeliste"/>
        <w:numPr>
          <w:ilvl w:val="0"/>
          <w:numId w:val="66"/>
        </w:numPr>
        <w:suppressAutoHyphens/>
        <w:spacing w:after="0" w:line="240" w:lineRule="auto"/>
        <w:jc w:val="both"/>
        <w:rPr>
          <w:rFonts w:cstheme="minorHAnsi"/>
          <w:color w:val="333333"/>
        </w:rPr>
      </w:pPr>
      <w:r>
        <w:rPr>
          <w:rFonts w:ascii="Calibri" w:hAnsi="Calibri" w:cstheme="minorHAnsi"/>
          <w:color w:val="000000"/>
        </w:rPr>
        <w:t>Gérer (niveau 2) : Mener un projet pour le compte d'un organisme professionnel, de façon cadrée</w:t>
      </w:r>
    </w:p>
    <w:p w14:paraId="584FEA4F" w14:textId="77777777" w:rsidR="00D810E9" w:rsidRDefault="00D810E9" w:rsidP="00D810E9">
      <w:pPr>
        <w:pStyle w:val="Paragraphedeliste"/>
        <w:numPr>
          <w:ilvl w:val="0"/>
          <w:numId w:val="66"/>
        </w:numPr>
        <w:suppressAutoHyphens/>
        <w:spacing w:after="0" w:line="240" w:lineRule="auto"/>
        <w:jc w:val="both"/>
      </w:pPr>
      <w:r>
        <w:rPr>
          <w:rFonts w:cstheme="minorHAnsi"/>
          <w:color w:val="000000"/>
        </w:rPr>
        <w:t>Communiquer (niveau 2) : Communiquer au sein d'un groupe de travail ou au sein d'une organisation</w:t>
      </w:r>
    </w:p>
    <w:p w14:paraId="0CDCC2E0" w14:textId="77777777" w:rsidR="00D810E9" w:rsidRDefault="00D810E9" w:rsidP="00D810E9">
      <w:pPr>
        <w:jc w:val="both"/>
        <w:rPr>
          <w:rFonts w:cstheme="minorHAnsi"/>
        </w:rPr>
      </w:pPr>
    </w:p>
    <w:p w14:paraId="0C2CCD9D" w14:textId="77777777" w:rsidR="00D810E9" w:rsidRDefault="00D810E9" w:rsidP="00D810E9">
      <w:pPr>
        <w:jc w:val="both"/>
        <w:rPr>
          <w:rFonts w:cstheme="minorHAnsi"/>
          <w:b/>
        </w:rPr>
      </w:pPr>
      <w:r>
        <w:rPr>
          <w:rFonts w:cstheme="minorHAnsi"/>
          <w:b/>
        </w:rPr>
        <w:t>Déroulement de l’UE</w:t>
      </w:r>
    </w:p>
    <w:p w14:paraId="2DD8C964" w14:textId="77777777" w:rsidR="00D810E9" w:rsidRDefault="00D810E9" w:rsidP="00D810E9">
      <w:pPr>
        <w:jc w:val="both"/>
        <w:rPr>
          <w:rFonts w:cstheme="minorHAnsi"/>
          <w:bCs/>
        </w:rPr>
      </w:pPr>
    </w:p>
    <w:p w14:paraId="70B2D47F" w14:textId="77777777" w:rsidR="00D810E9" w:rsidRDefault="00D810E9" w:rsidP="00D810E9">
      <w:pPr>
        <w:jc w:val="both"/>
        <w:rPr>
          <w:rFonts w:cstheme="minorHAnsi"/>
          <w:bCs/>
        </w:rPr>
      </w:pPr>
      <w:r>
        <w:rPr>
          <w:rFonts w:cstheme="minorHAnsi"/>
          <w:color w:val="333333"/>
        </w:rPr>
        <w:t xml:space="preserve">Différents sujets seront proposés en début </w:t>
      </w:r>
      <w:r>
        <w:rPr>
          <w:rFonts w:cstheme="minorHAnsi"/>
          <w:bCs/>
          <w:color w:val="333333"/>
        </w:rPr>
        <w:t>d’UE. Chaque sujet correspondra à une problématique et un produit numérique à réaliser. Les sujets seront proposés par des enseignants ou par des chercheurs, appelés les « commanditaires », à qui les étudiants délivreront le produit fini en fin d’UE.</w:t>
      </w:r>
    </w:p>
    <w:p w14:paraId="178EFDCE" w14:textId="77777777" w:rsidR="00D810E9" w:rsidRDefault="00D810E9" w:rsidP="00D810E9">
      <w:pPr>
        <w:jc w:val="both"/>
        <w:rPr>
          <w:rFonts w:cstheme="minorHAnsi"/>
          <w:bCs/>
        </w:rPr>
      </w:pPr>
    </w:p>
    <w:p w14:paraId="63AB9071" w14:textId="77777777" w:rsidR="00D810E9" w:rsidRDefault="00D810E9" w:rsidP="00D810E9">
      <w:pPr>
        <w:jc w:val="both"/>
        <w:rPr>
          <w:rFonts w:cstheme="minorHAnsi"/>
          <w:bCs/>
        </w:rPr>
      </w:pPr>
      <w:r>
        <w:rPr>
          <w:rFonts w:cstheme="minorHAnsi"/>
          <w:bCs/>
          <w:color w:val="333333"/>
        </w:rPr>
        <w:t>Les étudiant.e.s travailleront en équipe, et chaque équipe prendra en charge un sujet (1h pour la constitution des équipes et l’attribution des sujets).</w:t>
      </w:r>
    </w:p>
    <w:p w14:paraId="47D11944" w14:textId="77777777" w:rsidR="00D810E9" w:rsidRDefault="00D810E9" w:rsidP="00D810E9">
      <w:pPr>
        <w:jc w:val="both"/>
        <w:rPr>
          <w:rFonts w:cstheme="minorHAnsi"/>
          <w:bCs/>
        </w:rPr>
      </w:pPr>
    </w:p>
    <w:p w14:paraId="3BC313DB" w14:textId="77777777" w:rsidR="00D810E9" w:rsidRDefault="00D810E9" w:rsidP="00D810E9">
      <w:pPr>
        <w:jc w:val="both"/>
        <w:rPr>
          <w:rFonts w:cstheme="minorHAnsi"/>
          <w:bCs/>
        </w:rPr>
      </w:pPr>
      <w:r>
        <w:rPr>
          <w:rFonts w:cstheme="minorHAnsi"/>
          <w:bCs/>
          <w:color w:val="333333"/>
        </w:rPr>
        <w:t xml:space="preserve">Les étudiant.e.s travailleront en autonomie sur 8 séances de 2 heures (16h au total). Ces séances en autonomies seront entrecoupées de 12 séances avec intervenant où les étudiant.e.s bénéficieront d’une aide technique de la part d’un enseignant connaissant le langage de programmation mobilisé dans leur projet, ou apportant une aide méthodologique ou conceptuelle (24h au total). </w:t>
      </w:r>
    </w:p>
    <w:p w14:paraId="45DD7D58" w14:textId="77777777" w:rsidR="00D810E9" w:rsidRDefault="00D810E9" w:rsidP="00D810E9">
      <w:pPr>
        <w:jc w:val="both"/>
        <w:rPr>
          <w:rFonts w:cstheme="minorHAnsi"/>
          <w:bCs/>
        </w:rPr>
      </w:pPr>
    </w:p>
    <w:p w14:paraId="5D1E6911" w14:textId="77777777" w:rsidR="00D810E9" w:rsidRDefault="00D810E9" w:rsidP="00D810E9">
      <w:pPr>
        <w:jc w:val="both"/>
        <w:rPr>
          <w:rFonts w:cstheme="minorHAnsi"/>
          <w:bCs/>
        </w:rPr>
      </w:pPr>
      <w:r>
        <w:rPr>
          <w:rFonts w:cstheme="minorHAnsi"/>
          <w:bCs/>
          <w:color w:val="333333"/>
        </w:rPr>
        <w:t>Les étudiant.e.s rencontreront trois fois leur commanditaire au cours de leur projet (3h au total). Le premier rdv sera consacré à une présentation du sujet par le commanditaire : les attentes sur le produit, les enjeux, les nouveaux concepts à mettre en œuvre pour le réaliser. Le second rdv permettra aux étudiant.e.s de présenter un prototype du produit au commanditaire, afin de s’assurer que le produit fini envisagé par les étudiant.e.s correspond à celui imaginé par le commanditaire. Enfin, le dernier rdv permettra aux étudiant.e.s de présenter leur produit fini au commanditaire.</w:t>
      </w:r>
    </w:p>
    <w:p w14:paraId="72B191AE" w14:textId="77777777" w:rsidR="00D810E9" w:rsidRDefault="00D810E9" w:rsidP="00D810E9">
      <w:pPr>
        <w:jc w:val="both"/>
        <w:rPr>
          <w:rFonts w:cstheme="minorHAnsi"/>
          <w:bCs/>
        </w:rPr>
      </w:pPr>
    </w:p>
    <w:p w14:paraId="212EBE9E" w14:textId="77777777" w:rsidR="00D810E9" w:rsidRDefault="00D810E9" w:rsidP="00D810E9">
      <w:pPr>
        <w:jc w:val="both"/>
        <w:rPr>
          <w:rFonts w:cstheme="minorHAnsi"/>
          <w:bCs/>
        </w:rPr>
      </w:pPr>
      <w:r>
        <w:rPr>
          <w:rFonts w:cstheme="minorHAnsi"/>
          <w:bCs/>
          <w:color w:val="333333"/>
        </w:rPr>
        <w:lastRenderedPageBreak/>
        <w:t xml:space="preserve">La réalisation du produit se fera donc en 3 étapes : (i) l’élaboration d’un cahier des charges décrivant le produit qui sera réalisé, et la démarche envisagée pour le réaliser, (ii) la réalisation et la présentation du prototype au commanditaire, puis (iii) la réalisation définitive du produit numérique et sa présentation. </w:t>
      </w:r>
    </w:p>
    <w:p w14:paraId="1953775C" w14:textId="77777777" w:rsidR="00D810E9" w:rsidRDefault="00D810E9" w:rsidP="00D810E9">
      <w:pPr>
        <w:jc w:val="both"/>
        <w:rPr>
          <w:rFonts w:cstheme="minorHAnsi"/>
          <w:bCs/>
        </w:rPr>
      </w:pPr>
    </w:p>
    <w:p w14:paraId="3216D499" w14:textId="77777777" w:rsidR="00D810E9" w:rsidRDefault="00D810E9" w:rsidP="00D810E9">
      <w:pPr>
        <w:jc w:val="both"/>
        <w:rPr>
          <w:rFonts w:cstheme="minorHAnsi"/>
          <w:bCs/>
        </w:rPr>
      </w:pPr>
      <w:r>
        <w:rPr>
          <w:rFonts w:cstheme="minorHAnsi"/>
          <w:bCs/>
          <w:color w:val="333333"/>
        </w:rPr>
        <w:t>Outre la présentation du produit fini au commanditaire, la présentation du produit se fera aussi en séance plénière (4h au total) devant les pairs (étudiant.e.s inscrits à l’UE). Les étudiant.e.s testeront et évalueront leurs produits respectifs.</w:t>
      </w:r>
    </w:p>
    <w:p w14:paraId="30E6B2B2" w14:textId="77777777" w:rsidR="00D810E9" w:rsidRDefault="00D810E9" w:rsidP="00D810E9">
      <w:pPr>
        <w:jc w:val="both"/>
        <w:rPr>
          <w:rFonts w:cstheme="minorHAnsi"/>
          <w:bCs/>
        </w:rPr>
      </w:pPr>
    </w:p>
    <w:p w14:paraId="1D622A96" w14:textId="77777777" w:rsidR="00D810E9" w:rsidRDefault="00D810E9" w:rsidP="00D810E9">
      <w:pPr>
        <w:tabs>
          <w:tab w:val="left" w:pos="680"/>
          <w:tab w:val="left" w:pos="851"/>
        </w:tabs>
        <w:jc w:val="both"/>
        <w:rPr>
          <w:rFonts w:cstheme="minorHAnsi"/>
          <w:b/>
        </w:rPr>
      </w:pPr>
      <w:r>
        <w:rPr>
          <w:rFonts w:cstheme="minorHAnsi"/>
          <w:b/>
        </w:rPr>
        <w:t>Modalités d’évaluation</w:t>
      </w:r>
    </w:p>
    <w:p w14:paraId="5A0880C0" w14:textId="77777777" w:rsidR="00D810E9" w:rsidRDefault="00D810E9" w:rsidP="00D810E9">
      <w:pPr>
        <w:tabs>
          <w:tab w:val="left" w:pos="680"/>
          <w:tab w:val="left" w:pos="851"/>
        </w:tabs>
        <w:jc w:val="both"/>
        <w:rPr>
          <w:rFonts w:cstheme="minorHAnsi"/>
          <w:bCs/>
        </w:rPr>
      </w:pPr>
    </w:p>
    <w:p w14:paraId="134031CD" w14:textId="77777777" w:rsidR="00D810E9" w:rsidRDefault="00D810E9" w:rsidP="00D810E9">
      <w:pPr>
        <w:numPr>
          <w:ilvl w:val="0"/>
          <w:numId w:val="65"/>
        </w:numPr>
        <w:suppressAutoHyphens/>
        <w:contextualSpacing/>
        <w:jc w:val="both"/>
        <w:rPr>
          <w:rFonts w:ascii="Calibri" w:hAnsi="Calibri"/>
          <w:b/>
          <w:bCs/>
        </w:rPr>
      </w:pPr>
      <w:r>
        <w:rPr>
          <w:rFonts w:ascii="Calibri" w:hAnsi="Calibri"/>
          <w:b/>
          <w:bCs/>
        </w:rPr>
        <w:t>Evaluation du cahier des charges</w:t>
      </w:r>
    </w:p>
    <w:p w14:paraId="20C3361A" w14:textId="77777777" w:rsidR="00D810E9" w:rsidRDefault="00D810E9" w:rsidP="00D810E9">
      <w:pPr>
        <w:numPr>
          <w:ilvl w:val="0"/>
          <w:numId w:val="65"/>
        </w:numPr>
        <w:suppressAutoHyphens/>
        <w:contextualSpacing/>
        <w:jc w:val="both"/>
        <w:rPr>
          <w:rFonts w:ascii="Calibri" w:hAnsi="Calibri"/>
          <w:b/>
          <w:bCs/>
        </w:rPr>
      </w:pPr>
      <w:r>
        <w:rPr>
          <w:rFonts w:ascii="Calibri" w:hAnsi="Calibri"/>
          <w:b/>
          <w:bCs/>
        </w:rPr>
        <w:t>Evaluation du produit fini</w:t>
      </w:r>
    </w:p>
    <w:p w14:paraId="7BFF58DC" w14:textId="77777777" w:rsidR="00D810E9" w:rsidRDefault="00D810E9" w:rsidP="00D810E9">
      <w:pPr>
        <w:pStyle w:val="Paragraphedeliste"/>
        <w:jc w:val="both"/>
        <w:rPr>
          <w:rFonts w:ascii="Calibri" w:hAnsi="Calibri"/>
          <w:b/>
          <w:bCs/>
        </w:rPr>
      </w:pPr>
    </w:p>
    <w:p w14:paraId="0E00F2D3" w14:textId="77777777" w:rsidR="00D810E9" w:rsidRDefault="00D810E9">
      <w:pPr>
        <w:rPr>
          <w:rFonts w:cstheme="minorHAnsi"/>
          <w:bCs/>
        </w:rPr>
      </w:pPr>
      <w:r>
        <w:rPr>
          <w:rFonts w:cstheme="minorHAnsi"/>
          <w:bCs/>
        </w:rPr>
        <w:br w:type="page"/>
      </w:r>
    </w:p>
    <w:tbl>
      <w:tblPr>
        <w:tblStyle w:val="Grilledutableau"/>
        <w:tblW w:w="0" w:type="auto"/>
        <w:tblLook w:val="04A0" w:firstRow="1" w:lastRow="0" w:firstColumn="1" w:lastColumn="0" w:noHBand="0" w:noVBand="1"/>
      </w:tblPr>
      <w:tblGrid>
        <w:gridCol w:w="1413"/>
        <w:gridCol w:w="6236"/>
        <w:gridCol w:w="1413"/>
      </w:tblGrid>
      <w:tr w:rsidR="00B346F6" w:rsidRPr="00AC666C" w14:paraId="4FA279EF" w14:textId="77777777" w:rsidTr="00F50CA1">
        <w:trPr>
          <w:trHeight w:val="411"/>
        </w:trPr>
        <w:tc>
          <w:tcPr>
            <w:tcW w:w="9062" w:type="dxa"/>
            <w:gridSpan w:val="3"/>
          </w:tcPr>
          <w:p w14:paraId="557048B7" w14:textId="77777777" w:rsidR="00B346F6" w:rsidRPr="00606708" w:rsidRDefault="00B346F6" w:rsidP="009A21C0">
            <w:pPr>
              <w:pStyle w:val="Titre3"/>
              <w:outlineLvl w:val="2"/>
              <w:rPr>
                <w:rFonts w:asciiTheme="minorHAnsi" w:hAnsiTheme="minorHAnsi"/>
                <w:b/>
                <w:sz w:val="24"/>
                <w:szCs w:val="24"/>
              </w:rPr>
            </w:pPr>
            <w:bookmarkStart w:id="6" w:name="_Toc132104521"/>
            <w:r w:rsidRPr="00606708">
              <w:rPr>
                <w:rFonts w:asciiTheme="minorHAnsi" w:hAnsiTheme="minorHAnsi"/>
                <w:b/>
                <w:color w:val="auto"/>
                <w:sz w:val="24"/>
                <w:szCs w:val="24"/>
              </w:rPr>
              <w:lastRenderedPageBreak/>
              <w:t xml:space="preserve">UE PROJET </w:t>
            </w:r>
            <w:r w:rsidR="009A21C0" w:rsidRPr="00BC56CF">
              <w:rPr>
                <w:rFonts w:asciiTheme="minorHAnsi" w:hAnsiTheme="minorHAnsi"/>
                <w:b/>
                <w:caps/>
                <w:color w:val="auto"/>
                <w:sz w:val="24"/>
                <w:szCs w:val="24"/>
              </w:rPr>
              <w:t>Immersion professionnelle</w:t>
            </w:r>
            <w:bookmarkEnd w:id="6"/>
          </w:p>
        </w:tc>
      </w:tr>
      <w:tr w:rsidR="00B346F6" w:rsidRPr="00EC5600" w14:paraId="24F5C3EA" w14:textId="77777777" w:rsidTr="00F50CA1">
        <w:tc>
          <w:tcPr>
            <w:tcW w:w="1413" w:type="dxa"/>
          </w:tcPr>
          <w:p w14:paraId="272C9D6B" w14:textId="77777777" w:rsidR="00B346F6" w:rsidRPr="00606708" w:rsidRDefault="009A21C0" w:rsidP="00F50CA1">
            <w:pPr>
              <w:rPr>
                <w:sz w:val="24"/>
                <w:szCs w:val="24"/>
              </w:rPr>
            </w:pPr>
            <w:r>
              <w:rPr>
                <w:sz w:val="24"/>
                <w:szCs w:val="24"/>
              </w:rPr>
              <w:t xml:space="preserve">Code : </w:t>
            </w:r>
            <w:r w:rsidRPr="009A21C0">
              <w:rPr>
                <w:sz w:val="24"/>
                <w:szCs w:val="24"/>
              </w:rPr>
              <w:t>IMPRO</w:t>
            </w:r>
          </w:p>
        </w:tc>
        <w:tc>
          <w:tcPr>
            <w:tcW w:w="6236" w:type="dxa"/>
          </w:tcPr>
          <w:p w14:paraId="759FD24E" w14:textId="77777777" w:rsidR="00B346F6" w:rsidRPr="00606708" w:rsidRDefault="00B346F6" w:rsidP="00F50CA1">
            <w:pPr>
              <w:rPr>
                <w:sz w:val="24"/>
                <w:szCs w:val="24"/>
              </w:rPr>
            </w:pPr>
            <w:r>
              <w:rPr>
                <w:sz w:val="24"/>
                <w:szCs w:val="24"/>
              </w:rPr>
              <w:t>Nombre d’heures programmées: 35</w:t>
            </w:r>
            <w:r w:rsidRPr="00606708">
              <w:rPr>
                <w:sz w:val="24"/>
                <w:szCs w:val="24"/>
              </w:rPr>
              <w:t>h</w:t>
            </w:r>
            <w:r>
              <w:rPr>
                <w:sz w:val="24"/>
                <w:szCs w:val="24"/>
              </w:rPr>
              <w:t xml:space="preserve"> et 10 semaines de stage</w:t>
            </w:r>
          </w:p>
        </w:tc>
        <w:tc>
          <w:tcPr>
            <w:tcW w:w="1413" w:type="dxa"/>
          </w:tcPr>
          <w:p w14:paraId="0F5402A2" w14:textId="77777777" w:rsidR="00B346F6" w:rsidRPr="00606708" w:rsidRDefault="00B346F6" w:rsidP="00F50CA1">
            <w:pPr>
              <w:rPr>
                <w:sz w:val="24"/>
                <w:szCs w:val="24"/>
              </w:rPr>
            </w:pPr>
            <w:r>
              <w:rPr>
                <w:sz w:val="24"/>
                <w:szCs w:val="24"/>
              </w:rPr>
              <w:t>ECTS : 6</w:t>
            </w:r>
          </w:p>
        </w:tc>
      </w:tr>
      <w:tr w:rsidR="00B346F6" w:rsidRPr="00EC5600" w14:paraId="08C33017" w14:textId="77777777" w:rsidTr="00F50CA1">
        <w:tc>
          <w:tcPr>
            <w:tcW w:w="9062" w:type="dxa"/>
            <w:gridSpan w:val="3"/>
          </w:tcPr>
          <w:p w14:paraId="0369B14B" w14:textId="77777777" w:rsidR="00B346F6" w:rsidRPr="00606708" w:rsidRDefault="00B346F6" w:rsidP="009A21C0">
            <w:pPr>
              <w:rPr>
                <w:sz w:val="24"/>
                <w:szCs w:val="24"/>
              </w:rPr>
            </w:pPr>
            <w:r w:rsidRPr="00606708">
              <w:rPr>
                <w:sz w:val="24"/>
                <w:szCs w:val="24"/>
              </w:rPr>
              <w:t>Enseignants responsables :</w:t>
            </w:r>
            <w:r w:rsidRPr="002834E4">
              <w:rPr>
                <w:i/>
              </w:rPr>
              <w:t xml:space="preserve"> Thierry Liboz, </w:t>
            </w:r>
            <w:hyperlink r:id="rId10" w:history="1">
              <w:r w:rsidRPr="002834E4">
                <w:rPr>
                  <w:rStyle w:val="Lienhypertexte"/>
                  <w:i/>
                </w:rPr>
                <w:t>Thierry.Liboz@toulouse-inp.fr</w:t>
              </w:r>
            </w:hyperlink>
          </w:p>
        </w:tc>
      </w:tr>
      <w:tr w:rsidR="00B346F6" w:rsidRPr="00EC5600" w14:paraId="1FA95008" w14:textId="77777777" w:rsidTr="00F50CA1">
        <w:tc>
          <w:tcPr>
            <w:tcW w:w="9062" w:type="dxa"/>
            <w:gridSpan w:val="3"/>
          </w:tcPr>
          <w:p w14:paraId="43188B6B" w14:textId="77777777" w:rsidR="00B346F6" w:rsidRPr="00725313" w:rsidRDefault="00B346F6" w:rsidP="00F50CA1">
            <w:pPr>
              <w:rPr>
                <w:sz w:val="24"/>
                <w:szCs w:val="24"/>
              </w:rPr>
            </w:pPr>
            <w:r w:rsidRPr="00725313">
              <w:rPr>
                <w:sz w:val="24"/>
                <w:szCs w:val="24"/>
              </w:rPr>
              <w:t xml:space="preserve">Intervenants : </w:t>
            </w:r>
            <w:r>
              <w:t>Acteurs filières  +  enseignants experts agro-chaîne</w:t>
            </w:r>
          </w:p>
        </w:tc>
      </w:tr>
      <w:tr w:rsidR="00B346F6" w:rsidRPr="00EC5600" w14:paraId="0AD60494" w14:textId="77777777" w:rsidTr="00F50CA1">
        <w:tc>
          <w:tcPr>
            <w:tcW w:w="9062" w:type="dxa"/>
            <w:gridSpan w:val="3"/>
          </w:tcPr>
          <w:p w14:paraId="3D6FF34F" w14:textId="77777777" w:rsidR="00B346F6" w:rsidRPr="00606708" w:rsidRDefault="00B346F6" w:rsidP="00F50CA1">
            <w:pPr>
              <w:rPr>
                <w:sz w:val="24"/>
                <w:szCs w:val="24"/>
              </w:rPr>
            </w:pPr>
            <w:r w:rsidRPr="00606708">
              <w:rPr>
                <w:sz w:val="24"/>
                <w:szCs w:val="24"/>
              </w:rPr>
              <w:t>Compétence</w:t>
            </w:r>
            <w:r>
              <w:rPr>
                <w:sz w:val="24"/>
                <w:szCs w:val="24"/>
              </w:rPr>
              <w:t>s</w:t>
            </w:r>
            <w:r w:rsidRPr="00606708">
              <w:rPr>
                <w:sz w:val="24"/>
                <w:szCs w:val="24"/>
              </w:rPr>
              <w:t xml:space="preserve"> mises en œuvre et évaluée </w:t>
            </w:r>
            <w:r>
              <w:rPr>
                <w:b/>
                <w:sz w:val="24"/>
                <w:szCs w:val="24"/>
              </w:rPr>
              <w:t>: Produire - V</w:t>
            </w:r>
            <w:r w:rsidRPr="00725313">
              <w:rPr>
                <w:b/>
                <w:sz w:val="24"/>
                <w:szCs w:val="24"/>
              </w:rPr>
              <w:t>alider</w:t>
            </w:r>
          </w:p>
        </w:tc>
      </w:tr>
      <w:tr w:rsidR="00B346F6" w:rsidRPr="00EC5600" w14:paraId="16CF043D" w14:textId="77777777" w:rsidTr="00F50CA1">
        <w:tc>
          <w:tcPr>
            <w:tcW w:w="9062" w:type="dxa"/>
            <w:gridSpan w:val="3"/>
          </w:tcPr>
          <w:p w14:paraId="4F7A644D" w14:textId="77777777" w:rsidR="00B346F6" w:rsidRPr="00606708" w:rsidRDefault="00B346F6" w:rsidP="00F50CA1">
            <w:pPr>
              <w:rPr>
                <w:sz w:val="24"/>
                <w:szCs w:val="24"/>
              </w:rPr>
            </w:pPr>
            <w:r w:rsidRPr="00606708">
              <w:rPr>
                <w:sz w:val="24"/>
                <w:szCs w:val="24"/>
              </w:rPr>
              <w:t>Situations professionnelles mobilisées :</w:t>
            </w:r>
          </w:p>
          <w:p w14:paraId="2566C334" w14:textId="77777777" w:rsidR="00B346F6" w:rsidRPr="00725313" w:rsidRDefault="00B346F6" w:rsidP="00F50CA1">
            <w:pPr>
              <w:rPr>
                <w:sz w:val="24"/>
                <w:szCs w:val="24"/>
              </w:rPr>
            </w:pPr>
            <w:r w:rsidRPr="00725313">
              <w:rPr>
                <w:sz w:val="24"/>
                <w:szCs w:val="24"/>
              </w:rPr>
              <w:t>Conduire une expérimentation(/mission)</w:t>
            </w:r>
          </w:p>
          <w:p w14:paraId="725B6493" w14:textId="77777777" w:rsidR="00B346F6" w:rsidRPr="00725313" w:rsidRDefault="00B346F6" w:rsidP="00F50CA1">
            <w:pPr>
              <w:rPr>
                <w:sz w:val="24"/>
                <w:szCs w:val="24"/>
              </w:rPr>
            </w:pPr>
            <w:r w:rsidRPr="00725313">
              <w:rPr>
                <w:sz w:val="24"/>
                <w:szCs w:val="24"/>
              </w:rPr>
              <w:t>Gérer une unité de production</w:t>
            </w:r>
          </w:p>
          <w:p w14:paraId="372E4E91" w14:textId="77777777" w:rsidR="00B346F6" w:rsidRPr="00725313" w:rsidRDefault="00B346F6" w:rsidP="00F50CA1">
            <w:pPr>
              <w:rPr>
                <w:sz w:val="24"/>
                <w:szCs w:val="24"/>
              </w:rPr>
            </w:pPr>
            <w:r w:rsidRPr="00725313">
              <w:rPr>
                <w:sz w:val="24"/>
                <w:szCs w:val="24"/>
              </w:rPr>
              <w:t>Déployer un service</w:t>
            </w:r>
          </w:p>
          <w:p w14:paraId="0688F190" w14:textId="77777777" w:rsidR="00B346F6" w:rsidRPr="00725313" w:rsidRDefault="00B346F6" w:rsidP="00F50CA1">
            <w:pPr>
              <w:rPr>
                <w:sz w:val="24"/>
                <w:szCs w:val="24"/>
              </w:rPr>
            </w:pPr>
            <w:r w:rsidRPr="00725313">
              <w:rPr>
                <w:sz w:val="24"/>
                <w:szCs w:val="24"/>
              </w:rPr>
              <w:t>Produire un rapport de conclusion sur un ensemble d'essais expérimentaux</w:t>
            </w:r>
          </w:p>
          <w:p w14:paraId="4EA7CF78" w14:textId="77777777" w:rsidR="00B346F6" w:rsidRPr="00606708" w:rsidRDefault="00B346F6" w:rsidP="00F50CA1">
            <w:pPr>
              <w:rPr>
                <w:color w:val="FF0000"/>
                <w:sz w:val="24"/>
                <w:szCs w:val="24"/>
              </w:rPr>
            </w:pPr>
            <w:r w:rsidRPr="00725313">
              <w:rPr>
                <w:sz w:val="24"/>
                <w:szCs w:val="24"/>
              </w:rPr>
              <w:t>Mesurer l'efficacité d'une action, d'un groupe de personnes ou d'une organisation</w:t>
            </w:r>
          </w:p>
        </w:tc>
      </w:tr>
    </w:tbl>
    <w:p w14:paraId="1EE2633E" w14:textId="77777777" w:rsidR="00B346F6" w:rsidRDefault="00B346F6" w:rsidP="00B346F6">
      <w:pPr>
        <w:rPr>
          <w:sz w:val="24"/>
          <w:szCs w:val="24"/>
        </w:rPr>
      </w:pPr>
    </w:p>
    <w:p w14:paraId="6E05F526" w14:textId="77777777" w:rsidR="00B346F6" w:rsidRDefault="00B346F6" w:rsidP="00B346F6">
      <w:pPr>
        <w:rPr>
          <w:sz w:val="24"/>
          <w:szCs w:val="24"/>
        </w:rPr>
      </w:pPr>
    </w:p>
    <w:p w14:paraId="759A9269" w14:textId="77777777" w:rsidR="00B346F6" w:rsidRPr="00BC56CF" w:rsidRDefault="00B346F6" w:rsidP="00B346F6">
      <w:pPr>
        <w:rPr>
          <w:b/>
          <w:sz w:val="28"/>
          <w:szCs w:val="28"/>
        </w:rPr>
      </w:pPr>
      <w:r w:rsidRPr="00BC56CF">
        <w:rPr>
          <w:b/>
          <w:sz w:val="28"/>
          <w:szCs w:val="28"/>
        </w:rPr>
        <w:t>Introduction</w:t>
      </w:r>
    </w:p>
    <w:p w14:paraId="45EFBDA8" w14:textId="77777777" w:rsidR="00B346F6" w:rsidRDefault="00B346F6" w:rsidP="00B346F6">
      <w:pPr>
        <w:spacing w:after="0"/>
        <w:jc w:val="both"/>
        <w:rPr>
          <w:sz w:val="24"/>
          <w:szCs w:val="24"/>
        </w:rPr>
      </w:pPr>
      <w:r>
        <w:rPr>
          <w:sz w:val="24"/>
          <w:szCs w:val="24"/>
        </w:rPr>
        <w:t xml:space="preserve">A l’issue du semestre 8, le stage permet à l’élève-ingénieur d’expérimenter des situations d’activité professionnelle diverses. En effet, compte tenu de la diversité des situations d’emploi des agronomes, une grande liberté est laissé dans le choix de l’organisme d’accueil et de l’activité de stage. Ce moment d’immersion dans un secteur professionnel est aussi </w:t>
      </w:r>
      <w:r w:rsidRPr="00460E02">
        <w:rPr>
          <w:sz w:val="24"/>
          <w:szCs w:val="24"/>
        </w:rPr>
        <w:t>l’occasion de préciser son projet de spécialisation, de commencer à le concrétiser. Il peut être</w:t>
      </w:r>
      <w:r>
        <w:rPr>
          <w:sz w:val="24"/>
          <w:szCs w:val="24"/>
        </w:rPr>
        <w:t xml:space="preserve"> aussi l’occasion de réaliser son projet à l’international. Dans tous les cas, au travers des missions qui sont confiées aux élèves, il participe à l’acquisition de nouveaux apprentissages et au développement de leurs compétences. Il est clair que, du fait de la diversité des activités de stage, ce développement de compétences sera spécifique à chaque élève. Ainsi, il est proposé aux élèves d’identifier leur propre développement de compétences au travers des séquences DPP-Portfolio du semestre 8. </w:t>
      </w:r>
    </w:p>
    <w:p w14:paraId="194BA515" w14:textId="77777777" w:rsidR="00B346F6" w:rsidRDefault="00B346F6" w:rsidP="00B346F6">
      <w:pPr>
        <w:spacing w:after="0"/>
        <w:jc w:val="both"/>
        <w:rPr>
          <w:sz w:val="24"/>
          <w:szCs w:val="24"/>
        </w:rPr>
      </w:pPr>
      <w:r>
        <w:rPr>
          <w:sz w:val="24"/>
          <w:szCs w:val="24"/>
        </w:rPr>
        <w:t>Au-delà de ces acquisitions spécifiques à chacun, il est proposé de centrer l’activité de stage de tous sur les compétences produire et valider qui feront l’objet d’activités de formation et d’une évaluation. Pour cela, en amont du stage, les élèves sont invités à se former au concept d’agro-chaîne, à identifier le système productif agricole ou agro-alimentaire dans lequel ils évolueront et à en analyser le fonctionnement. Cette séquence vise donc à préparer l’élève ingénieur à appréhender le contexte technico-économique dans lequel il réalisera sa mission de stage 2A.</w:t>
      </w:r>
    </w:p>
    <w:p w14:paraId="0608E24F" w14:textId="77777777" w:rsidR="00B346F6" w:rsidRPr="0058447B" w:rsidRDefault="00B346F6" w:rsidP="00B346F6">
      <w:pPr>
        <w:spacing w:after="0"/>
        <w:rPr>
          <w:rFonts w:ascii="Calibri" w:hAnsi="Calibri" w:cs="Calibri"/>
          <w:sz w:val="24"/>
          <w:szCs w:val="24"/>
        </w:rPr>
      </w:pPr>
    </w:p>
    <w:p w14:paraId="1DDEB5B6" w14:textId="77777777" w:rsidR="00B346F6" w:rsidRPr="00BC56CF" w:rsidRDefault="00B346F6" w:rsidP="00B346F6">
      <w:pPr>
        <w:rPr>
          <w:b/>
          <w:sz w:val="28"/>
          <w:szCs w:val="28"/>
        </w:rPr>
      </w:pPr>
      <w:r w:rsidRPr="00BC56CF">
        <w:rPr>
          <w:b/>
          <w:sz w:val="28"/>
          <w:szCs w:val="28"/>
        </w:rPr>
        <w:t>Objectifs d’apprentissage</w:t>
      </w:r>
    </w:p>
    <w:p w14:paraId="03EDC5C3" w14:textId="77777777" w:rsidR="00B346F6" w:rsidRPr="00D8206A" w:rsidRDefault="00B346F6" w:rsidP="009630CE">
      <w:pPr>
        <w:pStyle w:val="Paragraphedeliste"/>
        <w:numPr>
          <w:ilvl w:val="0"/>
          <w:numId w:val="6"/>
        </w:numPr>
        <w:spacing w:after="0"/>
        <w:rPr>
          <w:sz w:val="24"/>
          <w:szCs w:val="24"/>
        </w:rPr>
      </w:pPr>
      <w:r w:rsidRPr="00D8206A">
        <w:rPr>
          <w:sz w:val="24"/>
          <w:szCs w:val="24"/>
        </w:rPr>
        <w:t>Id</w:t>
      </w:r>
      <w:r>
        <w:rPr>
          <w:sz w:val="24"/>
          <w:szCs w:val="24"/>
        </w:rPr>
        <w:t>entifier, à partir d’une problématique, le système socio-économique</w:t>
      </w:r>
      <w:r w:rsidRPr="00D8206A">
        <w:rPr>
          <w:sz w:val="24"/>
          <w:szCs w:val="24"/>
        </w:rPr>
        <w:t xml:space="preserve"> dans lequel évolue l’organisme d’accueil ; </w:t>
      </w:r>
      <w:r>
        <w:rPr>
          <w:sz w:val="24"/>
          <w:szCs w:val="24"/>
        </w:rPr>
        <w:t xml:space="preserve">repérer les acteurs, </w:t>
      </w:r>
      <w:r w:rsidRPr="00D8206A">
        <w:rPr>
          <w:sz w:val="24"/>
          <w:szCs w:val="24"/>
        </w:rPr>
        <w:t>définir les flux de matières, d'informations ou de services échangés au sein de ce système</w:t>
      </w:r>
    </w:p>
    <w:p w14:paraId="53C8779F" w14:textId="77777777" w:rsidR="00B346F6" w:rsidRPr="00D8206A" w:rsidRDefault="00B346F6" w:rsidP="009630CE">
      <w:pPr>
        <w:pStyle w:val="Paragraphedeliste"/>
        <w:numPr>
          <w:ilvl w:val="0"/>
          <w:numId w:val="6"/>
        </w:numPr>
        <w:spacing w:after="0" w:line="240" w:lineRule="auto"/>
        <w:rPr>
          <w:sz w:val="24"/>
          <w:szCs w:val="24"/>
        </w:rPr>
      </w:pPr>
      <w:r w:rsidRPr="00D8206A">
        <w:rPr>
          <w:sz w:val="24"/>
          <w:szCs w:val="24"/>
        </w:rPr>
        <w:t>Mobiliser les résultats de l’étude de l’agro-chaîne pour questionner le contexte dans lequel le stagiaire est mis en situation (structure d’accueil et missions)</w:t>
      </w:r>
    </w:p>
    <w:p w14:paraId="4CA1E7ED" w14:textId="77777777" w:rsidR="00B346F6" w:rsidRPr="00D8206A" w:rsidRDefault="00B346F6" w:rsidP="009630CE">
      <w:pPr>
        <w:pStyle w:val="Paragraphedeliste"/>
        <w:numPr>
          <w:ilvl w:val="0"/>
          <w:numId w:val="6"/>
        </w:numPr>
        <w:spacing w:after="0"/>
        <w:rPr>
          <w:sz w:val="24"/>
          <w:szCs w:val="24"/>
        </w:rPr>
      </w:pPr>
      <w:r w:rsidRPr="00D8206A">
        <w:rPr>
          <w:sz w:val="24"/>
          <w:szCs w:val="24"/>
        </w:rPr>
        <w:t>Présenter les résultats du stage afin d’identifier les limites méthodologiques de l’activité, d’évaluer les performances du système et les apports du travail réalisé.</w:t>
      </w:r>
    </w:p>
    <w:p w14:paraId="7A4B4EC7" w14:textId="77777777" w:rsidR="00B346F6" w:rsidRPr="00DD22A6" w:rsidRDefault="00B346F6" w:rsidP="00B346F6">
      <w:pPr>
        <w:pStyle w:val="Paragraphedeliste"/>
        <w:spacing w:after="0" w:line="240" w:lineRule="auto"/>
        <w:ind w:left="1068"/>
        <w:rPr>
          <w:sz w:val="24"/>
          <w:szCs w:val="24"/>
        </w:rPr>
      </w:pPr>
    </w:p>
    <w:p w14:paraId="361A26C6" w14:textId="77777777" w:rsidR="00B346F6" w:rsidRPr="00BC56CF" w:rsidRDefault="00B346F6" w:rsidP="00B346F6">
      <w:pPr>
        <w:rPr>
          <w:b/>
          <w:sz w:val="28"/>
          <w:szCs w:val="28"/>
        </w:rPr>
      </w:pPr>
      <w:r w:rsidRPr="00BC56CF">
        <w:rPr>
          <w:b/>
          <w:sz w:val="28"/>
          <w:szCs w:val="28"/>
        </w:rPr>
        <w:t>Lien avec le référentiel de compétences</w:t>
      </w:r>
    </w:p>
    <w:p w14:paraId="244E44C9" w14:textId="77777777" w:rsidR="00B346F6" w:rsidRPr="006C7049" w:rsidRDefault="00B346F6" w:rsidP="00B346F6">
      <w:pPr>
        <w:spacing w:after="0"/>
        <w:rPr>
          <w:sz w:val="24"/>
          <w:szCs w:val="24"/>
        </w:rPr>
      </w:pPr>
      <w:r w:rsidRPr="006C7049">
        <w:rPr>
          <w:sz w:val="24"/>
          <w:szCs w:val="24"/>
        </w:rPr>
        <w:t>L’UE forme aux jalons de compétences suivants :</w:t>
      </w:r>
    </w:p>
    <w:p w14:paraId="69B1981A" w14:textId="77777777" w:rsidR="00B346F6" w:rsidRPr="006C7049" w:rsidRDefault="00B346F6" w:rsidP="00B346F6">
      <w:pPr>
        <w:spacing w:after="0"/>
        <w:rPr>
          <w:rFonts w:cs="Arial"/>
          <w:sz w:val="24"/>
          <w:szCs w:val="24"/>
        </w:rPr>
      </w:pPr>
      <w:r w:rsidRPr="006C7049">
        <w:rPr>
          <w:b/>
          <w:sz w:val="24"/>
          <w:szCs w:val="24"/>
        </w:rPr>
        <w:t xml:space="preserve">Produire </w:t>
      </w:r>
      <w:r w:rsidRPr="006C7049">
        <w:rPr>
          <w:sz w:val="24"/>
          <w:szCs w:val="24"/>
        </w:rPr>
        <w:t>– Jalon 2 : organiser une activité de production</w:t>
      </w:r>
      <w:r>
        <w:rPr>
          <w:sz w:val="24"/>
          <w:szCs w:val="24"/>
        </w:rPr>
        <w:t>, d</w:t>
      </w:r>
      <w:r w:rsidRPr="006C7049">
        <w:rPr>
          <w:rFonts w:cs="Arial"/>
          <w:sz w:val="24"/>
          <w:szCs w:val="24"/>
        </w:rPr>
        <w:t>éfinie par les apprentissages critiques suivants :</w:t>
      </w:r>
    </w:p>
    <w:p w14:paraId="5D25096A" w14:textId="77777777" w:rsidR="008958CD" w:rsidRDefault="008958CD" w:rsidP="009630CE">
      <w:pPr>
        <w:numPr>
          <w:ilvl w:val="0"/>
          <w:numId w:val="5"/>
        </w:numPr>
        <w:spacing w:after="0" w:line="240" w:lineRule="auto"/>
        <w:rPr>
          <w:rFonts w:cs="Arial"/>
          <w:sz w:val="24"/>
          <w:szCs w:val="24"/>
        </w:rPr>
      </w:pPr>
      <w:r>
        <w:rPr>
          <w:rFonts w:cs="Arial"/>
          <w:sz w:val="24"/>
          <w:szCs w:val="24"/>
        </w:rPr>
        <w:t>Identifier le système de production</w:t>
      </w:r>
    </w:p>
    <w:p w14:paraId="70E71DE4" w14:textId="77777777" w:rsidR="00B346F6" w:rsidRPr="006C7049" w:rsidRDefault="00B346F6" w:rsidP="009630CE">
      <w:pPr>
        <w:numPr>
          <w:ilvl w:val="0"/>
          <w:numId w:val="5"/>
        </w:numPr>
        <w:spacing w:after="0" w:line="240" w:lineRule="auto"/>
        <w:rPr>
          <w:rFonts w:cs="Arial"/>
          <w:sz w:val="24"/>
          <w:szCs w:val="24"/>
        </w:rPr>
      </w:pPr>
      <w:r w:rsidRPr="006C7049">
        <w:rPr>
          <w:rFonts w:cs="Arial"/>
          <w:sz w:val="24"/>
          <w:szCs w:val="24"/>
        </w:rPr>
        <w:t>identifier le système d’acteurs de l’activité de production</w:t>
      </w:r>
    </w:p>
    <w:p w14:paraId="6D72B3BA" w14:textId="77777777" w:rsidR="00B346F6" w:rsidRPr="006C7049" w:rsidRDefault="00B346F6" w:rsidP="009630CE">
      <w:pPr>
        <w:numPr>
          <w:ilvl w:val="0"/>
          <w:numId w:val="5"/>
        </w:numPr>
        <w:spacing w:after="0" w:line="240" w:lineRule="auto"/>
        <w:rPr>
          <w:rFonts w:cs="Arial"/>
          <w:sz w:val="24"/>
          <w:szCs w:val="24"/>
        </w:rPr>
      </w:pPr>
      <w:r w:rsidRPr="006C7049">
        <w:rPr>
          <w:rFonts w:cs="Arial"/>
          <w:sz w:val="24"/>
          <w:szCs w:val="24"/>
        </w:rPr>
        <w:t xml:space="preserve">définir les flux (quantitatifs ou qualitatifs) de biens, d'informations ou de services, échangés au sein d'un système d'acteurs, </w:t>
      </w:r>
    </w:p>
    <w:p w14:paraId="6465E92B" w14:textId="77777777" w:rsidR="00B346F6" w:rsidRPr="006C7049" w:rsidRDefault="00B346F6" w:rsidP="009630CE">
      <w:pPr>
        <w:numPr>
          <w:ilvl w:val="0"/>
          <w:numId w:val="5"/>
        </w:numPr>
        <w:spacing w:after="0" w:line="240" w:lineRule="auto"/>
        <w:rPr>
          <w:rFonts w:cs="Arial"/>
          <w:sz w:val="24"/>
          <w:szCs w:val="24"/>
        </w:rPr>
      </w:pPr>
      <w:r w:rsidRPr="006C7049">
        <w:rPr>
          <w:rFonts w:cs="Arial"/>
          <w:sz w:val="24"/>
          <w:szCs w:val="24"/>
        </w:rPr>
        <w:t>évaluer la (les) performance(s) du système à partir d'indicateurs pertinents</w:t>
      </w:r>
    </w:p>
    <w:p w14:paraId="34AF078A" w14:textId="77777777" w:rsidR="00B346F6" w:rsidRDefault="00B346F6" w:rsidP="00B346F6">
      <w:pPr>
        <w:spacing w:after="0"/>
        <w:rPr>
          <w:sz w:val="24"/>
          <w:szCs w:val="24"/>
        </w:rPr>
      </w:pPr>
      <w:r w:rsidRPr="003D5452">
        <w:rPr>
          <w:b/>
          <w:sz w:val="24"/>
          <w:szCs w:val="24"/>
        </w:rPr>
        <w:t>Valider</w:t>
      </w:r>
      <w:r>
        <w:rPr>
          <w:sz w:val="24"/>
          <w:szCs w:val="24"/>
        </w:rPr>
        <w:t xml:space="preserve"> – Jalon 2 : i</w:t>
      </w:r>
      <w:r w:rsidRPr="00577EF1">
        <w:rPr>
          <w:sz w:val="24"/>
          <w:szCs w:val="24"/>
        </w:rPr>
        <w:t>dentifier les limites méthodologiques et choisir les indicateurs pertinents</w:t>
      </w:r>
      <w:r>
        <w:rPr>
          <w:sz w:val="24"/>
          <w:szCs w:val="24"/>
        </w:rPr>
        <w:t>, définie par les apprentissages critiques suivants :</w:t>
      </w:r>
    </w:p>
    <w:p w14:paraId="39C108B5" w14:textId="77777777" w:rsidR="00B346F6" w:rsidRPr="000C2C4D" w:rsidRDefault="00B346F6" w:rsidP="009630CE">
      <w:pPr>
        <w:pStyle w:val="Paragraphedeliste"/>
        <w:numPr>
          <w:ilvl w:val="0"/>
          <w:numId w:val="5"/>
        </w:numPr>
        <w:spacing w:after="0"/>
        <w:rPr>
          <w:sz w:val="24"/>
          <w:szCs w:val="24"/>
        </w:rPr>
      </w:pPr>
      <w:r>
        <w:rPr>
          <w:rFonts w:cs="Arial"/>
          <w:sz w:val="24"/>
          <w:szCs w:val="24"/>
        </w:rPr>
        <w:t>i</w:t>
      </w:r>
      <w:r w:rsidRPr="000C2C4D">
        <w:rPr>
          <w:rFonts w:cs="Arial"/>
          <w:sz w:val="24"/>
          <w:szCs w:val="24"/>
        </w:rPr>
        <w:t>dentifier les limites des méthodes de validation et le domaine de validité des résultats produits</w:t>
      </w:r>
    </w:p>
    <w:p w14:paraId="3D77DDD9" w14:textId="77777777" w:rsidR="00B346F6" w:rsidRPr="000C2C4D" w:rsidRDefault="00B346F6" w:rsidP="009630CE">
      <w:pPr>
        <w:pStyle w:val="Paragraphedeliste"/>
        <w:numPr>
          <w:ilvl w:val="0"/>
          <w:numId w:val="5"/>
        </w:numPr>
        <w:spacing w:after="0"/>
        <w:rPr>
          <w:sz w:val="24"/>
          <w:szCs w:val="24"/>
        </w:rPr>
      </w:pPr>
      <w:r>
        <w:rPr>
          <w:sz w:val="24"/>
          <w:szCs w:val="24"/>
        </w:rPr>
        <w:t>c</w:t>
      </w:r>
      <w:r w:rsidRPr="000C2C4D">
        <w:rPr>
          <w:sz w:val="24"/>
          <w:szCs w:val="24"/>
        </w:rPr>
        <w:t>hoisir et appliquer des indicateurs et des tests (y compris statistiques) pertinents</w:t>
      </w:r>
    </w:p>
    <w:p w14:paraId="3A869C5C" w14:textId="77777777" w:rsidR="00B346F6" w:rsidRDefault="00B346F6" w:rsidP="00B346F6">
      <w:pPr>
        <w:rPr>
          <w:b/>
          <w:sz w:val="24"/>
          <w:szCs w:val="24"/>
        </w:rPr>
      </w:pPr>
    </w:p>
    <w:p w14:paraId="592936AF" w14:textId="77777777" w:rsidR="00B346F6" w:rsidRPr="00BC56CF" w:rsidRDefault="00B346F6" w:rsidP="00B346F6">
      <w:pPr>
        <w:rPr>
          <w:sz w:val="28"/>
          <w:szCs w:val="28"/>
        </w:rPr>
      </w:pPr>
      <w:r w:rsidRPr="00BC56CF">
        <w:rPr>
          <w:b/>
          <w:sz w:val="28"/>
          <w:szCs w:val="28"/>
        </w:rPr>
        <w:t>Description du projet</w:t>
      </w:r>
    </w:p>
    <w:p w14:paraId="1D23B96F" w14:textId="77777777" w:rsidR="00B346F6" w:rsidRDefault="00B346F6" w:rsidP="00B346F6">
      <w:pPr>
        <w:spacing w:after="0" w:line="240" w:lineRule="auto"/>
        <w:rPr>
          <w:sz w:val="24"/>
          <w:szCs w:val="24"/>
        </w:rPr>
      </w:pPr>
      <w:r>
        <w:rPr>
          <w:sz w:val="24"/>
          <w:szCs w:val="24"/>
        </w:rPr>
        <w:t xml:space="preserve">Il s’organise en deux temps : </w:t>
      </w:r>
    </w:p>
    <w:p w14:paraId="7E8D9357" w14:textId="77777777" w:rsidR="00B346F6" w:rsidRPr="00FE27EF" w:rsidRDefault="00B346F6" w:rsidP="009630CE">
      <w:pPr>
        <w:pStyle w:val="Paragraphedeliste"/>
        <w:numPr>
          <w:ilvl w:val="0"/>
          <w:numId w:val="7"/>
        </w:numPr>
        <w:spacing w:after="0" w:line="240" w:lineRule="auto"/>
        <w:rPr>
          <w:sz w:val="24"/>
          <w:szCs w:val="24"/>
        </w:rPr>
      </w:pPr>
      <w:r w:rsidRPr="00C076EA">
        <w:rPr>
          <w:b/>
          <w:sz w:val="24"/>
          <w:szCs w:val="24"/>
        </w:rPr>
        <w:t>Séquence 1 : la formation au concept d’agro-chaîne</w:t>
      </w:r>
      <w:r w:rsidRPr="00FE27EF">
        <w:rPr>
          <w:sz w:val="24"/>
          <w:szCs w:val="24"/>
        </w:rPr>
        <w:t xml:space="preserve"> et l’identification d’une agro-chaîne en lien avec le projet de stage</w:t>
      </w:r>
    </w:p>
    <w:p w14:paraId="185A5D67" w14:textId="77777777" w:rsidR="00B346F6" w:rsidRPr="00FE27EF" w:rsidRDefault="00B346F6" w:rsidP="009630CE">
      <w:pPr>
        <w:pStyle w:val="Paragraphedeliste"/>
        <w:numPr>
          <w:ilvl w:val="0"/>
          <w:numId w:val="7"/>
        </w:numPr>
        <w:spacing w:after="0" w:line="240" w:lineRule="auto"/>
        <w:rPr>
          <w:sz w:val="24"/>
          <w:szCs w:val="24"/>
        </w:rPr>
      </w:pPr>
      <w:r w:rsidRPr="00C076EA">
        <w:rPr>
          <w:b/>
          <w:sz w:val="24"/>
          <w:szCs w:val="24"/>
        </w:rPr>
        <w:t>Séquence 2 : le stage</w:t>
      </w:r>
      <w:r w:rsidRPr="00FE27EF">
        <w:rPr>
          <w:sz w:val="24"/>
          <w:szCs w:val="24"/>
        </w:rPr>
        <w:t xml:space="preserve"> qui donne lieu à un rapport de stage intégrant les éléments d’analyse de l’agro-chaîne</w:t>
      </w:r>
    </w:p>
    <w:p w14:paraId="5DBE085D" w14:textId="77777777" w:rsidR="00B346F6" w:rsidRDefault="00B346F6" w:rsidP="00B346F6">
      <w:pPr>
        <w:spacing w:after="0" w:line="240" w:lineRule="auto"/>
        <w:rPr>
          <w:sz w:val="24"/>
          <w:szCs w:val="24"/>
        </w:rPr>
      </w:pPr>
    </w:p>
    <w:p w14:paraId="5E53D0B8" w14:textId="77777777" w:rsidR="00B346F6" w:rsidRDefault="00B346F6" w:rsidP="00B346F6">
      <w:pPr>
        <w:spacing w:after="0" w:line="240" w:lineRule="auto"/>
        <w:rPr>
          <w:sz w:val="24"/>
          <w:szCs w:val="24"/>
          <w:u w:val="single"/>
        </w:rPr>
      </w:pPr>
      <w:r>
        <w:rPr>
          <w:sz w:val="24"/>
          <w:szCs w:val="24"/>
          <w:u w:val="single"/>
        </w:rPr>
        <w:t>Description</w:t>
      </w:r>
      <w:r w:rsidRPr="00FE27EF">
        <w:rPr>
          <w:sz w:val="24"/>
          <w:szCs w:val="24"/>
          <w:u w:val="single"/>
        </w:rPr>
        <w:t xml:space="preserve"> de la séquence 1</w:t>
      </w:r>
      <w:r>
        <w:rPr>
          <w:sz w:val="24"/>
          <w:szCs w:val="24"/>
          <w:u w:val="single"/>
        </w:rPr>
        <w:t xml:space="preserve"> – Enseignants référents : Valérie Olivier et Corine Bayourthe</w:t>
      </w:r>
    </w:p>
    <w:p w14:paraId="507B0320" w14:textId="77777777" w:rsidR="00B346F6" w:rsidRDefault="00B346F6" w:rsidP="00B346F6">
      <w:pPr>
        <w:spacing w:after="0"/>
        <w:jc w:val="both"/>
        <w:rPr>
          <w:sz w:val="24"/>
          <w:szCs w:val="24"/>
        </w:rPr>
      </w:pPr>
    </w:p>
    <w:p w14:paraId="1A33CC20" w14:textId="77777777" w:rsidR="00B346F6" w:rsidRDefault="00B346F6" w:rsidP="00B346F6">
      <w:pPr>
        <w:spacing w:after="0"/>
        <w:jc w:val="both"/>
        <w:rPr>
          <w:sz w:val="24"/>
          <w:szCs w:val="24"/>
        </w:rPr>
      </w:pPr>
      <w:r>
        <w:rPr>
          <w:sz w:val="24"/>
          <w:szCs w:val="24"/>
        </w:rPr>
        <w:t xml:space="preserve">L’ingénieur agronome intervient auprès d’une grande diversité d’acteurs inscrits dans les filières agricoles et agro-alimentaires et leurs territoires. Il est lui-même une partie prenante de ces systèmes. Il s’agit donc pour lui de savoir situer son action au sein des complexes agricoles et agro-alimentaires dans lesquels il évolue. Ces complexes productifs mobilisent eux-mêmes des sous-systèmes : systèmes techniques, systèmes des acteurs, systèmes d’échanges de ressources qui concourent in fine à la production des biens et services adaptée aux attentes des consommateurs et des citoyens. </w:t>
      </w:r>
    </w:p>
    <w:p w14:paraId="502AB7DF" w14:textId="77777777" w:rsidR="00B346F6" w:rsidRDefault="00B346F6" w:rsidP="00B346F6">
      <w:pPr>
        <w:spacing w:after="0"/>
        <w:jc w:val="both"/>
        <w:rPr>
          <w:sz w:val="24"/>
          <w:szCs w:val="24"/>
        </w:rPr>
      </w:pPr>
      <w:r>
        <w:rPr>
          <w:sz w:val="24"/>
          <w:szCs w:val="24"/>
        </w:rPr>
        <w:t xml:space="preserve">Il ressort ainsi qu’il ne sert à rien de produire pour produire. Il importe plutôt de concevoir des filières organisées aptes à répondre entièrement aux besoins des consommateurs et de la société. Cette inversion de lecture du fonctionnement des systèmes productifs conduit à ce que les filières se structurent désormais de la « fourchette à la fourche » ou « de l’assiette au champ ». L’avenir des filières agricoles et agroalimentaires dépend de la valeur que les consommateurs et citoyens attribuent aux produits et services qui sortent de ces chaines de production. Les innovations dans ces agro-chaines sont appelées à être permanentes et inscrites dans les objectifs du développement durable.  L’ingénieur agronome a donc une place de choix pour autant qu’il saisisse les finalités des systèmes productifs auquel il participe. </w:t>
      </w:r>
    </w:p>
    <w:p w14:paraId="11DCD476" w14:textId="77777777" w:rsidR="00B346F6" w:rsidRPr="00FE27EF" w:rsidRDefault="00B346F6" w:rsidP="00B346F6">
      <w:pPr>
        <w:spacing w:after="0" w:line="240" w:lineRule="auto"/>
        <w:rPr>
          <w:sz w:val="24"/>
          <w:szCs w:val="24"/>
          <w:u w:val="single"/>
        </w:rPr>
      </w:pPr>
    </w:p>
    <w:p w14:paraId="5FCF5C4D" w14:textId="77777777" w:rsidR="00B346F6" w:rsidRDefault="00B346F6" w:rsidP="009630CE">
      <w:pPr>
        <w:pStyle w:val="Paragraphedeliste"/>
        <w:numPr>
          <w:ilvl w:val="0"/>
          <w:numId w:val="10"/>
        </w:numPr>
        <w:spacing w:line="240" w:lineRule="auto"/>
        <w:rPr>
          <w:b/>
          <w:bCs/>
          <w:sz w:val="24"/>
          <w:szCs w:val="24"/>
        </w:rPr>
      </w:pPr>
      <w:r w:rsidRPr="003B2EAA">
        <w:rPr>
          <w:b/>
          <w:bCs/>
          <w:sz w:val="24"/>
          <w:szCs w:val="24"/>
        </w:rPr>
        <w:t>S'approprier le concept d'agro</w:t>
      </w:r>
      <w:r>
        <w:rPr>
          <w:b/>
          <w:bCs/>
          <w:sz w:val="24"/>
          <w:szCs w:val="24"/>
        </w:rPr>
        <w:t>-chaî</w:t>
      </w:r>
      <w:r w:rsidRPr="003B2EAA">
        <w:rPr>
          <w:b/>
          <w:bCs/>
          <w:sz w:val="24"/>
          <w:szCs w:val="24"/>
        </w:rPr>
        <w:t>ne et la démarche de construction</w:t>
      </w:r>
    </w:p>
    <w:p w14:paraId="3114E0F9" w14:textId="77777777" w:rsidR="00B346F6" w:rsidRPr="003038BE" w:rsidRDefault="00B346F6" w:rsidP="00B346F6">
      <w:pPr>
        <w:spacing w:line="240" w:lineRule="auto"/>
        <w:rPr>
          <w:sz w:val="24"/>
          <w:szCs w:val="24"/>
        </w:rPr>
      </w:pPr>
      <w:r w:rsidRPr="009F281F">
        <w:rPr>
          <w:b/>
          <w:bCs/>
          <w:sz w:val="24"/>
          <w:szCs w:val="24"/>
        </w:rPr>
        <w:lastRenderedPageBreak/>
        <w:t>4 séances</w:t>
      </w:r>
      <w:r w:rsidRPr="003038BE">
        <w:rPr>
          <w:sz w:val="24"/>
          <w:szCs w:val="24"/>
        </w:rPr>
        <w:t xml:space="preserve"> : </w:t>
      </w:r>
      <w:r>
        <w:rPr>
          <w:sz w:val="24"/>
          <w:szCs w:val="24"/>
        </w:rPr>
        <w:t>cours/conférences sur l’agro-chaî</w:t>
      </w:r>
      <w:r w:rsidRPr="003038BE">
        <w:rPr>
          <w:sz w:val="24"/>
          <w:szCs w:val="24"/>
        </w:rPr>
        <w:t>ne et ses dimensions</w:t>
      </w:r>
    </w:p>
    <w:p w14:paraId="0907729F" w14:textId="77777777" w:rsidR="00B346F6" w:rsidRDefault="00B346F6" w:rsidP="009630CE">
      <w:pPr>
        <w:pStyle w:val="Paragraphedeliste"/>
        <w:numPr>
          <w:ilvl w:val="0"/>
          <w:numId w:val="10"/>
        </w:numPr>
        <w:spacing w:line="240" w:lineRule="auto"/>
        <w:rPr>
          <w:b/>
          <w:bCs/>
          <w:sz w:val="24"/>
          <w:szCs w:val="24"/>
        </w:rPr>
      </w:pPr>
      <w:r w:rsidRPr="008C6768">
        <w:rPr>
          <w:b/>
          <w:bCs/>
          <w:sz w:val="24"/>
          <w:szCs w:val="24"/>
        </w:rPr>
        <w:t>Appliquer la démarche à un cas d’étude d'agro</w:t>
      </w:r>
      <w:r>
        <w:rPr>
          <w:b/>
          <w:bCs/>
          <w:sz w:val="24"/>
          <w:szCs w:val="24"/>
        </w:rPr>
        <w:t>-</w:t>
      </w:r>
      <w:r w:rsidRPr="008C6768">
        <w:rPr>
          <w:b/>
          <w:bCs/>
          <w:sz w:val="24"/>
          <w:szCs w:val="24"/>
        </w:rPr>
        <w:t>ch</w:t>
      </w:r>
      <w:r>
        <w:rPr>
          <w:b/>
          <w:bCs/>
          <w:sz w:val="24"/>
          <w:szCs w:val="24"/>
        </w:rPr>
        <w:t>aî</w:t>
      </w:r>
      <w:r w:rsidRPr="008C6768">
        <w:rPr>
          <w:b/>
          <w:bCs/>
          <w:sz w:val="24"/>
          <w:szCs w:val="24"/>
        </w:rPr>
        <w:t xml:space="preserve">ne  </w:t>
      </w:r>
    </w:p>
    <w:p w14:paraId="7DC50025" w14:textId="77777777" w:rsidR="00B346F6" w:rsidRDefault="00B346F6" w:rsidP="00B346F6">
      <w:pPr>
        <w:pStyle w:val="Paragraphedeliste"/>
        <w:spacing w:line="240" w:lineRule="auto"/>
        <w:ind w:left="420"/>
        <w:rPr>
          <w:sz w:val="24"/>
          <w:szCs w:val="24"/>
        </w:rPr>
      </w:pPr>
      <w:r w:rsidRPr="009F281F">
        <w:rPr>
          <w:b/>
          <w:bCs/>
          <w:sz w:val="24"/>
          <w:szCs w:val="24"/>
        </w:rPr>
        <w:t>TD 1</w:t>
      </w:r>
      <w:r>
        <w:rPr>
          <w:sz w:val="24"/>
          <w:szCs w:val="24"/>
        </w:rPr>
        <w:t xml:space="preserve"> : A partir d’un exemple, les élèves en sous-groupe décryptent un cas d’analyse d’agrochaîne</w:t>
      </w:r>
    </w:p>
    <w:p w14:paraId="09A3891A" w14:textId="77777777" w:rsidR="00B346F6" w:rsidRPr="008C6768" w:rsidRDefault="00B346F6" w:rsidP="00B346F6">
      <w:pPr>
        <w:pStyle w:val="Paragraphedeliste"/>
        <w:spacing w:line="240" w:lineRule="auto"/>
        <w:ind w:left="420"/>
        <w:rPr>
          <w:sz w:val="24"/>
          <w:szCs w:val="24"/>
        </w:rPr>
      </w:pPr>
    </w:p>
    <w:p w14:paraId="61CF4F15" w14:textId="77777777" w:rsidR="00B346F6" w:rsidRPr="008C6768" w:rsidRDefault="00B346F6" w:rsidP="009630CE">
      <w:pPr>
        <w:pStyle w:val="Paragraphedeliste"/>
        <w:numPr>
          <w:ilvl w:val="0"/>
          <w:numId w:val="10"/>
        </w:numPr>
        <w:spacing w:line="240" w:lineRule="auto"/>
        <w:rPr>
          <w:b/>
          <w:bCs/>
          <w:sz w:val="24"/>
          <w:szCs w:val="24"/>
        </w:rPr>
      </w:pPr>
      <w:r w:rsidRPr="008C6768">
        <w:rPr>
          <w:b/>
          <w:bCs/>
          <w:sz w:val="24"/>
          <w:szCs w:val="24"/>
        </w:rPr>
        <w:t xml:space="preserve">Identifier une </w:t>
      </w:r>
      <w:r>
        <w:rPr>
          <w:b/>
          <w:bCs/>
          <w:sz w:val="24"/>
          <w:szCs w:val="24"/>
        </w:rPr>
        <w:t>agrochaîne</w:t>
      </w:r>
      <w:r w:rsidRPr="008C6768">
        <w:rPr>
          <w:b/>
          <w:bCs/>
          <w:sz w:val="24"/>
          <w:szCs w:val="24"/>
        </w:rPr>
        <w:t xml:space="preserve"> de référence à étudier</w:t>
      </w:r>
    </w:p>
    <w:p w14:paraId="6919D203" w14:textId="77777777" w:rsidR="00B346F6" w:rsidRDefault="00B346F6" w:rsidP="00B346F6">
      <w:pPr>
        <w:pStyle w:val="Paragraphedeliste"/>
        <w:spacing w:line="240" w:lineRule="auto"/>
        <w:ind w:left="420"/>
        <w:rPr>
          <w:sz w:val="24"/>
          <w:szCs w:val="24"/>
        </w:rPr>
      </w:pPr>
      <w:r w:rsidRPr="008C6768">
        <w:rPr>
          <w:sz w:val="24"/>
          <w:szCs w:val="24"/>
        </w:rPr>
        <w:t>TD</w:t>
      </w:r>
      <w:r>
        <w:rPr>
          <w:sz w:val="24"/>
          <w:szCs w:val="24"/>
        </w:rPr>
        <w:t>2 + TA : chaque élève identifie une problématique caractéristique de l’agrochaîne dans laquelle son organisme d’accueil de stage évolue ; il en déduit un périmètre de l’étude et rédige une fiche de présentation de leur objet d’étude.</w:t>
      </w:r>
    </w:p>
    <w:p w14:paraId="1E9AA0D2" w14:textId="77777777" w:rsidR="00B346F6" w:rsidRDefault="00B346F6" w:rsidP="00B346F6">
      <w:pPr>
        <w:pStyle w:val="Paragraphedeliste"/>
        <w:spacing w:line="240" w:lineRule="auto"/>
        <w:ind w:left="420"/>
        <w:rPr>
          <w:b/>
          <w:bCs/>
          <w:sz w:val="24"/>
          <w:szCs w:val="24"/>
        </w:rPr>
      </w:pPr>
      <w:r>
        <w:rPr>
          <w:b/>
          <w:bCs/>
          <w:sz w:val="24"/>
          <w:szCs w:val="24"/>
        </w:rPr>
        <w:t xml:space="preserve"> Cette fiche constitue le </w:t>
      </w:r>
      <w:r w:rsidRPr="003038BE">
        <w:rPr>
          <w:b/>
          <w:bCs/>
          <w:sz w:val="24"/>
          <w:szCs w:val="24"/>
        </w:rPr>
        <w:t>Livrable 1</w:t>
      </w:r>
      <w:r>
        <w:rPr>
          <w:b/>
          <w:bCs/>
          <w:sz w:val="24"/>
          <w:szCs w:val="24"/>
        </w:rPr>
        <w:t xml:space="preserve"> à remettre sur moodle</w:t>
      </w:r>
    </w:p>
    <w:p w14:paraId="2D186910" w14:textId="77777777" w:rsidR="00B346F6" w:rsidRPr="003038BE" w:rsidRDefault="00B346F6" w:rsidP="00B346F6">
      <w:pPr>
        <w:pStyle w:val="Paragraphedeliste"/>
        <w:spacing w:line="240" w:lineRule="auto"/>
        <w:ind w:left="420"/>
        <w:rPr>
          <w:b/>
          <w:bCs/>
          <w:sz w:val="24"/>
          <w:szCs w:val="24"/>
        </w:rPr>
      </w:pPr>
    </w:p>
    <w:p w14:paraId="1C835D50" w14:textId="77777777" w:rsidR="00B346F6" w:rsidRDefault="00B346F6" w:rsidP="009630CE">
      <w:pPr>
        <w:pStyle w:val="Paragraphedeliste"/>
        <w:numPr>
          <w:ilvl w:val="0"/>
          <w:numId w:val="10"/>
        </w:numPr>
        <w:spacing w:line="240" w:lineRule="auto"/>
        <w:rPr>
          <w:b/>
          <w:bCs/>
          <w:sz w:val="24"/>
          <w:szCs w:val="24"/>
        </w:rPr>
      </w:pPr>
      <w:r w:rsidRPr="008C6768">
        <w:rPr>
          <w:b/>
          <w:bCs/>
          <w:sz w:val="24"/>
          <w:szCs w:val="24"/>
        </w:rPr>
        <w:t>Étudier les 3 dimensions de l’</w:t>
      </w:r>
      <w:r>
        <w:rPr>
          <w:b/>
          <w:bCs/>
          <w:sz w:val="24"/>
          <w:szCs w:val="24"/>
        </w:rPr>
        <w:t>agrochaîne</w:t>
      </w:r>
      <w:r w:rsidRPr="008C6768">
        <w:rPr>
          <w:b/>
          <w:bCs/>
          <w:sz w:val="24"/>
          <w:szCs w:val="24"/>
        </w:rPr>
        <w:t xml:space="preserve"> identifiée</w:t>
      </w:r>
    </w:p>
    <w:p w14:paraId="769F7903" w14:textId="77777777" w:rsidR="00B346F6" w:rsidRPr="003020C0" w:rsidRDefault="00B346F6" w:rsidP="00B346F6">
      <w:pPr>
        <w:pStyle w:val="Paragraphedeliste"/>
        <w:spacing w:line="240" w:lineRule="auto"/>
        <w:ind w:left="420"/>
        <w:rPr>
          <w:sz w:val="24"/>
          <w:szCs w:val="24"/>
        </w:rPr>
      </w:pPr>
      <w:r w:rsidRPr="003020C0">
        <w:rPr>
          <w:sz w:val="24"/>
          <w:szCs w:val="24"/>
        </w:rPr>
        <w:t>TA + T</w:t>
      </w:r>
      <w:r>
        <w:rPr>
          <w:sz w:val="24"/>
          <w:szCs w:val="24"/>
        </w:rPr>
        <w:t>D3/TP</w:t>
      </w:r>
      <w:r w:rsidRPr="003020C0">
        <w:rPr>
          <w:sz w:val="24"/>
          <w:szCs w:val="24"/>
        </w:rPr>
        <w:t xml:space="preserve">+ TA : </w:t>
      </w:r>
    </w:p>
    <w:p w14:paraId="5EF255B5" w14:textId="77777777" w:rsidR="00B346F6" w:rsidRPr="003020C0" w:rsidRDefault="00B346F6" w:rsidP="00B346F6">
      <w:pPr>
        <w:pStyle w:val="Paragraphedeliste"/>
        <w:spacing w:line="240" w:lineRule="auto"/>
        <w:ind w:left="420"/>
        <w:rPr>
          <w:sz w:val="24"/>
          <w:szCs w:val="24"/>
        </w:rPr>
      </w:pPr>
      <w:r w:rsidRPr="003020C0">
        <w:rPr>
          <w:sz w:val="24"/>
          <w:szCs w:val="24"/>
        </w:rPr>
        <w:t xml:space="preserve">.TA 1 : chaque élève commence à rassembler les données nécessaire à la caractérisation des systèmes techniques, acteurs, flux, </w:t>
      </w:r>
    </w:p>
    <w:p w14:paraId="11CEF712" w14:textId="77777777" w:rsidR="00B346F6" w:rsidRPr="003020C0" w:rsidRDefault="00B346F6" w:rsidP="00B346F6">
      <w:pPr>
        <w:pStyle w:val="Paragraphedeliste"/>
        <w:spacing w:line="240" w:lineRule="auto"/>
        <w:ind w:left="420"/>
        <w:rPr>
          <w:sz w:val="24"/>
          <w:szCs w:val="24"/>
        </w:rPr>
      </w:pPr>
      <w:r w:rsidRPr="003020C0">
        <w:rPr>
          <w:sz w:val="24"/>
          <w:szCs w:val="24"/>
        </w:rPr>
        <w:t>.en T</w:t>
      </w:r>
      <w:r>
        <w:rPr>
          <w:sz w:val="24"/>
          <w:szCs w:val="24"/>
        </w:rPr>
        <w:t>D3/T</w:t>
      </w:r>
      <w:r w:rsidRPr="003020C0">
        <w:rPr>
          <w:sz w:val="24"/>
          <w:szCs w:val="24"/>
        </w:rPr>
        <w:t xml:space="preserve">P chaque élève présente l’état d’avancement de ses recherches à </w:t>
      </w:r>
      <w:r>
        <w:rPr>
          <w:sz w:val="24"/>
          <w:szCs w:val="24"/>
        </w:rPr>
        <w:t xml:space="preserve">un des </w:t>
      </w:r>
      <w:r w:rsidRPr="003020C0">
        <w:rPr>
          <w:sz w:val="24"/>
          <w:szCs w:val="24"/>
        </w:rPr>
        <w:t>enseignant</w:t>
      </w:r>
      <w:r>
        <w:rPr>
          <w:sz w:val="24"/>
          <w:szCs w:val="24"/>
        </w:rPr>
        <w:t>s. L’enseignant</w:t>
      </w:r>
      <w:r w:rsidRPr="003020C0">
        <w:rPr>
          <w:sz w:val="24"/>
          <w:szCs w:val="24"/>
        </w:rPr>
        <w:t xml:space="preserve"> valide et oriente la poursuite de la recherche de données et de la caractérisation du système.</w:t>
      </w:r>
    </w:p>
    <w:p w14:paraId="4BE919BF" w14:textId="77777777" w:rsidR="00B346F6" w:rsidRPr="00D8206A" w:rsidRDefault="00B346F6" w:rsidP="00B346F6">
      <w:pPr>
        <w:pStyle w:val="Paragraphedeliste"/>
        <w:spacing w:line="240" w:lineRule="auto"/>
        <w:ind w:left="420"/>
        <w:rPr>
          <w:sz w:val="24"/>
          <w:szCs w:val="24"/>
        </w:rPr>
      </w:pPr>
      <w:r w:rsidRPr="00D8206A">
        <w:rPr>
          <w:sz w:val="24"/>
          <w:szCs w:val="24"/>
        </w:rPr>
        <w:t>.TA 2 : chaque élève finalise ses recherches et effectue une présentation de l’agrochaîne dans laquelle il situe son organisme d’accueil. Il présente également ses missions de stage et les compétences qu’il pourra mobiliser ou acquérir.</w:t>
      </w:r>
    </w:p>
    <w:p w14:paraId="488D94AB" w14:textId="77777777" w:rsidR="00B346F6" w:rsidRDefault="00B346F6" w:rsidP="00B346F6">
      <w:pPr>
        <w:pStyle w:val="Paragraphedeliste"/>
        <w:spacing w:line="240" w:lineRule="auto"/>
        <w:ind w:left="420"/>
        <w:rPr>
          <w:b/>
          <w:bCs/>
          <w:sz w:val="24"/>
          <w:szCs w:val="24"/>
        </w:rPr>
      </w:pPr>
      <w:r w:rsidRPr="00D8206A">
        <w:rPr>
          <w:b/>
          <w:bCs/>
          <w:sz w:val="24"/>
          <w:szCs w:val="24"/>
        </w:rPr>
        <w:t>Cette présentation constitue le Livrable 2 à remettre sur moodle et à exposer au tuteur de stage. Il peut comporte</w:t>
      </w:r>
      <w:r>
        <w:rPr>
          <w:b/>
          <w:bCs/>
          <w:sz w:val="24"/>
          <w:szCs w:val="24"/>
        </w:rPr>
        <w:t>r, en annexe, d</w:t>
      </w:r>
      <w:r w:rsidRPr="00D8206A">
        <w:rPr>
          <w:b/>
          <w:bCs/>
          <w:sz w:val="24"/>
          <w:szCs w:val="24"/>
        </w:rPr>
        <w:t>es éléments chiffrés complémentaires relatifs à l’agro-chaîne.</w:t>
      </w:r>
    </w:p>
    <w:p w14:paraId="7A8D4D9E" w14:textId="77777777" w:rsidR="00B346F6" w:rsidRDefault="00B346F6" w:rsidP="00B346F6">
      <w:pPr>
        <w:spacing w:after="0" w:line="240" w:lineRule="auto"/>
        <w:rPr>
          <w:sz w:val="24"/>
          <w:szCs w:val="24"/>
        </w:rPr>
      </w:pPr>
    </w:p>
    <w:p w14:paraId="19E79D03" w14:textId="77777777" w:rsidR="00B346F6" w:rsidRDefault="00B346F6" w:rsidP="00B346F6">
      <w:pPr>
        <w:spacing w:after="0" w:line="240" w:lineRule="auto"/>
        <w:rPr>
          <w:sz w:val="24"/>
          <w:szCs w:val="24"/>
          <w:u w:val="single"/>
        </w:rPr>
      </w:pPr>
      <w:r>
        <w:rPr>
          <w:sz w:val="24"/>
          <w:szCs w:val="24"/>
          <w:u w:val="single"/>
        </w:rPr>
        <w:t>Description de la séquence 2 – Enseignant référent : Thierry Liboz</w:t>
      </w:r>
    </w:p>
    <w:p w14:paraId="657F443E" w14:textId="77777777" w:rsidR="00B346F6" w:rsidRPr="00C076EA" w:rsidRDefault="00B346F6" w:rsidP="00B346F6">
      <w:pPr>
        <w:spacing w:before="80" w:line="240" w:lineRule="auto"/>
        <w:jc w:val="both"/>
        <w:rPr>
          <w:rFonts w:ascii="Calibri" w:hAnsi="Calibri" w:cs="Arial"/>
          <w:sz w:val="24"/>
          <w:szCs w:val="24"/>
        </w:rPr>
      </w:pPr>
      <w:r>
        <w:rPr>
          <w:rFonts w:ascii="Calibri" w:hAnsi="Calibri" w:cs="Arial"/>
          <w:sz w:val="20"/>
        </w:rPr>
        <w:tab/>
      </w:r>
      <w:r>
        <w:rPr>
          <w:rFonts w:ascii="Calibri" w:hAnsi="Calibri" w:cs="Arial"/>
          <w:sz w:val="24"/>
          <w:szCs w:val="24"/>
        </w:rPr>
        <w:t>OBJECTIFS</w:t>
      </w:r>
    </w:p>
    <w:p w14:paraId="5E69FBA7" w14:textId="77777777" w:rsidR="00B346F6" w:rsidRPr="00C076EA" w:rsidRDefault="00B346F6" w:rsidP="00B346F6">
      <w:pPr>
        <w:spacing w:after="0" w:line="240" w:lineRule="auto"/>
        <w:jc w:val="both"/>
        <w:rPr>
          <w:rFonts w:ascii="Calibri" w:hAnsi="Calibri" w:cs="Arial"/>
          <w:sz w:val="24"/>
          <w:szCs w:val="24"/>
        </w:rPr>
      </w:pPr>
      <w:r w:rsidRPr="00C076EA">
        <w:rPr>
          <w:rFonts w:ascii="Calibri" w:hAnsi="Calibri" w:cs="Arial"/>
          <w:sz w:val="24"/>
          <w:szCs w:val="24"/>
        </w:rPr>
        <w:t xml:space="preserve">Le premier objectif est de permettre à chaque étudiant de poursuivre son apprentissage en </w:t>
      </w:r>
      <w:r w:rsidRPr="00460E02">
        <w:rPr>
          <w:rFonts w:ascii="Calibri" w:hAnsi="Calibri" w:cs="Arial"/>
          <w:sz w:val="24"/>
          <w:szCs w:val="24"/>
        </w:rPr>
        <w:t>s’insérant dans une organisation quelle qu’elle soit (entreprise, laboratoire, association,</w:t>
      </w:r>
      <w:r w:rsidRPr="00C076EA">
        <w:rPr>
          <w:rFonts w:ascii="Calibri" w:hAnsi="Calibri" w:cs="Arial"/>
          <w:sz w:val="24"/>
          <w:szCs w:val="24"/>
        </w:rPr>
        <w:t xml:space="preserve"> ONG,…), de manière à en comprendre le fonctionnement et développer des relations de nature professionnelle, que ce soit avec des cadres de l’organisation ou des personnes en situation d’exécution.</w:t>
      </w:r>
    </w:p>
    <w:p w14:paraId="22E81C8C" w14:textId="77777777" w:rsidR="00B346F6" w:rsidRPr="00C076EA" w:rsidRDefault="00B346F6" w:rsidP="00B346F6">
      <w:pPr>
        <w:spacing w:after="0" w:line="240" w:lineRule="auto"/>
        <w:jc w:val="both"/>
        <w:rPr>
          <w:rFonts w:ascii="Calibri" w:hAnsi="Calibri" w:cs="Arial"/>
          <w:sz w:val="24"/>
          <w:szCs w:val="24"/>
        </w:rPr>
      </w:pPr>
      <w:r w:rsidRPr="00C076EA">
        <w:rPr>
          <w:rFonts w:ascii="Calibri" w:hAnsi="Calibri" w:cs="Arial"/>
          <w:sz w:val="24"/>
          <w:szCs w:val="24"/>
        </w:rPr>
        <w:t>Au-delà de ce premier objectif, on peut en identifier deux autres qu’il s’agit de combiner au mieux des opportunités et de l’investissement de l’étudiant :</w:t>
      </w:r>
    </w:p>
    <w:p w14:paraId="3D9BE965" w14:textId="77777777" w:rsidR="00B346F6" w:rsidRPr="00C076EA" w:rsidRDefault="00B346F6" w:rsidP="009630CE">
      <w:pPr>
        <w:numPr>
          <w:ilvl w:val="0"/>
          <w:numId w:val="12"/>
        </w:numPr>
        <w:spacing w:before="80" w:after="0" w:line="240" w:lineRule="auto"/>
        <w:jc w:val="both"/>
        <w:rPr>
          <w:rFonts w:ascii="Calibri" w:hAnsi="Calibri" w:cs="Arial"/>
          <w:sz w:val="24"/>
          <w:szCs w:val="24"/>
        </w:rPr>
      </w:pPr>
      <w:r w:rsidRPr="00C076EA">
        <w:rPr>
          <w:rFonts w:ascii="Calibri" w:hAnsi="Calibri" w:cs="Arial"/>
          <w:sz w:val="24"/>
          <w:szCs w:val="24"/>
        </w:rPr>
        <w:t>Découvrir et expérimenter un secteur d’activité, un type d’entreprise, une fonction ou une situation d’activité particulière en v</w:t>
      </w:r>
      <w:r>
        <w:rPr>
          <w:rFonts w:ascii="Calibri" w:hAnsi="Calibri" w:cs="Arial"/>
          <w:sz w:val="24"/>
          <w:szCs w:val="24"/>
        </w:rPr>
        <w:t>ue de son projet professionnel ;</w:t>
      </w:r>
    </w:p>
    <w:p w14:paraId="2155ACEC" w14:textId="77777777" w:rsidR="00B346F6" w:rsidRPr="00C076EA" w:rsidRDefault="00B346F6" w:rsidP="009630CE">
      <w:pPr>
        <w:numPr>
          <w:ilvl w:val="0"/>
          <w:numId w:val="12"/>
        </w:numPr>
        <w:spacing w:before="80" w:after="0" w:line="240" w:lineRule="auto"/>
        <w:jc w:val="both"/>
        <w:rPr>
          <w:rFonts w:ascii="Calibri" w:hAnsi="Calibri" w:cs="Arial"/>
          <w:sz w:val="24"/>
          <w:szCs w:val="24"/>
        </w:rPr>
      </w:pPr>
      <w:r w:rsidRPr="00C076EA">
        <w:rPr>
          <w:rFonts w:ascii="Calibri" w:hAnsi="Calibri" w:cs="Arial"/>
          <w:sz w:val="24"/>
          <w:szCs w:val="24"/>
        </w:rPr>
        <w:t>Réaliser son projet international, s’il n’est pas réalisé dans un autre cadre.</w:t>
      </w:r>
    </w:p>
    <w:p w14:paraId="6ED79C6B" w14:textId="77777777" w:rsidR="00B346F6" w:rsidRPr="00C076EA" w:rsidRDefault="00B346F6" w:rsidP="00B346F6">
      <w:pPr>
        <w:spacing w:before="80"/>
        <w:jc w:val="both"/>
        <w:rPr>
          <w:rFonts w:ascii="Calibri" w:hAnsi="Calibri" w:cs="Arial"/>
          <w:sz w:val="24"/>
          <w:szCs w:val="24"/>
        </w:rPr>
      </w:pPr>
      <w:r w:rsidRPr="00C076EA">
        <w:rPr>
          <w:rFonts w:ascii="Calibri" w:hAnsi="Calibri" w:cs="Arial"/>
          <w:sz w:val="24"/>
          <w:szCs w:val="24"/>
        </w:rPr>
        <w:t xml:space="preserve">Il peut être plus compliqué de trouver un stage en entreprise à l’étranger, de plus sur une période courte et plus particulièrement hors de l’Europe. Ainsi, si la priorité est de réaliser le </w:t>
      </w:r>
      <w:r w:rsidRPr="00460E02">
        <w:rPr>
          <w:rFonts w:ascii="Calibri" w:hAnsi="Calibri" w:cs="Arial"/>
          <w:sz w:val="24"/>
          <w:szCs w:val="24"/>
        </w:rPr>
        <w:t>projet international dans le cadre de ce stage de 2A, il faudra en général être plus ouvert quant à la n</w:t>
      </w:r>
      <w:r>
        <w:rPr>
          <w:rFonts w:ascii="Calibri" w:hAnsi="Calibri" w:cs="Arial"/>
          <w:sz w:val="24"/>
          <w:szCs w:val="24"/>
        </w:rPr>
        <w:t>ature de l’activité réalisée. A</w:t>
      </w:r>
      <w:r w:rsidRPr="00460E02">
        <w:rPr>
          <w:rFonts w:ascii="Calibri" w:hAnsi="Calibri" w:cs="Arial"/>
          <w:sz w:val="24"/>
          <w:szCs w:val="24"/>
        </w:rPr>
        <w:t>u contraire si la priorité est l’activité, il faudra peut-être</w:t>
      </w:r>
      <w:r w:rsidRPr="00C076EA">
        <w:rPr>
          <w:rFonts w:ascii="Calibri" w:hAnsi="Calibri" w:cs="Arial"/>
          <w:sz w:val="24"/>
          <w:szCs w:val="24"/>
        </w:rPr>
        <w:t xml:space="preserve"> envisager de réaliser le projet international dans un autre cadre (séjour d’études par exemple ou stage de fin d’études). </w:t>
      </w:r>
    </w:p>
    <w:p w14:paraId="6098A809" w14:textId="77777777" w:rsidR="00B346F6" w:rsidRPr="00C076EA" w:rsidRDefault="00B346F6" w:rsidP="00B346F6">
      <w:pPr>
        <w:spacing w:before="80"/>
        <w:ind w:firstLine="708"/>
        <w:jc w:val="both"/>
        <w:rPr>
          <w:rFonts w:ascii="Calibri" w:hAnsi="Calibri" w:cs="Arial"/>
          <w:sz w:val="24"/>
          <w:szCs w:val="24"/>
        </w:rPr>
      </w:pPr>
      <w:r w:rsidRPr="00C076EA">
        <w:rPr>
          <w:rFonts w:ascii="Calibri" w:hAnsi="Calibri" w:cs="Arial"/>
          <w:sz w:val="24"/>
          <w:szCs w:val="24"/>
        </w:rPr>
        <w:lastRenderedPageBreak/>
        <w:t>DUREE DU STAGE</w:t>
      </w:r>
    </w:p>
    <w:p w14:paraId="5B734227" w14:textId="77777777" w:rsidR="00B346F6" w:rsidRDefault="00B346F6" w:rsidP="00B346F6">
      <w:pPr>
        <w:spacing w:before="80" w:line="240" w:lineRule="auto"/>
        <w:jc w:val="both"/>
        <w:rPr>
          <w:rFonts w:ascii="Calibri" w:hAnsi="Calibri" w:cs="Arial"/>
          <w:sz w:val="24"/>
          <w:szCs w:val="24"/>
        </w:rPr>
      </w:pPr>
      <w:r>
        <w:rPr>
          <w:rFonts w:ascii="Calibri" w:hAnsi="Calibri" w:cs="Arial"/>
          <w:sz w:val="24"/>
          <w:szCs w:val="24"/>
        </w:rPr>
        <w:t>La durée de stage est à minima de 10 semaines</w:t>
      </w:r>
      <w:r w:rsidRPr="00C076EA">
        <w:rPr>
          <w:rFonts w:ascii="Calibri" w:hAnsi="Calibri" w:cs="Arial"/>
          <w:sz w:val="24"/>
          <w:szCs w:val="24"/>
        </w:rPr>
        <w:t>, de début juin à mi-septembre</w:t>
      </w:r>
      <w:r>
        <w:rPr>
          <w:rFonts w:ascii="Calibri" w:hAnsi="Calibri" w:cs="Arial"/>
          <w:sz w:val="24"/>
          <w:szCs w:val="24"/>
        </w:rPr>
        <w:t xml:space="preserve">. S’il s’agit de </w:t>
      </w:r>
      <w:r w:rsidRPr="00C076EA">
        <w:rPr>
          <w:rFonts w:ascii="Calibri" w:hAnsi="Calibri" w:cs="Arial"/>
          <w:sz w:val="24"/>
          <w:szCs w:val="24"/>
        </w:rPr>
        <w:t>valider ce stage en tant que mobilité internationale, la durée doit être au minimum de 12 semaines.</w:t>
      </w:r>
      <w:r>
        <w:rPr>
          <w:rFonts w:ascii="Calibri" w:hAnsi="Calibri" w:cs="Arial"/>
          <w:sz w:val="24"/>
          <w:szCs w:val="24"/>
        </w:rPr>
        <w:t xml:space="preserve"> </w:t>
      </w:r>
      <w:r w:rsidRPr="00C076EA">
        <w:rPr>
          <w:rFonts w:ascii="Calibri" w:hAnsi="Calibri" w:cs="Arial"/>
          <w:sz w:val="24"/>
          <w:szCs w:val="24"/>
        </w:rPr>
        <w:t xml:space="preserve">Le stage doit se terminer au plus tard à la date de la session d’examens de septembre pour permettre aux étudiants ajournés en première session de se présenter à la seconde session. </w:t>
      </w:r>
    </w:p>
    <w:p w14:paraId="6FBDA6AF" w14:textId="77777777" w:rsidR="00B346F6" w:rsidRPr="00C076EA" w:rsidRDefault="00B346F6" w:rsidP="00B346F6">
      <w:pPr>
        <w:spacing w:before="80"/>
        <w:ind w:firstLine="708"/>
        <w:jc w:val="both"/>
        <w:rPr>
          <w:rFonts w:ascii="Calibri" w:hAnsi="Calibri" w:cs="Arial"/>
          <w:sz w:val="24"/>
          <w:szCs w:val="24"/>
        </w:rPr>
      </w:pPr>
      <w:r w:rsidRPr="00C076EA">
        <w:rPr>
          <w:rFonts w:ascii="Calibri" w:hAnsi="Calibri" w:cs="Arial"/>
          <w:sz w:val="24"/>
          <w:szCs w:val="24"/>
        </w:rPr>
        <w:t>TYPE DE STAGE</w:t>
      </w:r>
    </w:p>
    <w:p w14:paraId="59B08394" w14:textId="77777777" w:rsidR="00B346F6" w:rsidRDefault="00B346F6" w:rsidP="00B346F6">
      <w:pPr>
        <w:spacing w:after="0"/>
        <w:jc w:val="both"/>
        <w:rPr>
          <w:rFonts w:ascii="Calibri" w:hAnsi="Calibri" w:cs="Arial"/>
          <w:sz w:val="24"/>
          <w:szCs w:val="24"/>
        </w:rPr>
      </w:pPr>
      <w:r w:rsidRPr="00745571">
        <w:rPr>
          <w:rFonts w:ascii="Calibri" w:hAnsi="Calibri" w:cs="Arial"/>
          <w:sz w:val="24"/>
          <w:szCs w:val="24"/>
        </w:rPr>
        <w:t>Compte tenu de la diversité des débouchés professionnels des ingénieurs agronomes, une grande liberté est laissée à l’étudiant pour choisir l’organisme et l’activité de son stage. Les</w:t>
      </w:r>
      <w:r>
        <w:rPr>
          <w:rFonts w:ascii="Calibri" w:hAnsi="Calibri" w:cs="Arial"/>
          <w:sz w:val="24"/>
          <w:szCs w:val="24"/>
        </w:rPr>
        <w:t xml:space="preserve"> étudiants sont incités à rechercher des missions permettant d’assumer un certain niveau de responsabilité même si la durée d’immersion limite cette possibilité d’autonomie.</w:t>
      </w:r>
    </w:p>
    <w:p w14:paraId="63B4B648" w14:textId="77777777" w:rsidR="00B346F6" w:rsidRPr="00377DC4" w:rsidRDefault="00B346F6" w:rsidP="00B346F6">
      <w:pPr>
        <w:spacing w:after="0" w:line="240" w:lineRule="auto"/>
        <w:jc w:val="both"/>
        <w:rPr>
          <w:rFonts w:ascii="Calibri" w:hAnsi="Calibri" w:cs="Arial"/>
          <w:sz w:val="24"/>
          <w:szCs w:val="24"/>
        </w:rPr>
      </w:pPr>
      <w:r w:rsidRPr="00377DC4">
        <w:rPr>
          <w:rFonts w:ascii="Calibri" w:hAnsi="Calibri" w:cs="Arial"/>
          <w:sz w:val="24"/>
          <w:szCs w:val="24"/>
        </w:rPr>
        <w:t xml:space="preserve">De manière schématique, il y a deux types de stage : </w:t>
      </w:r>
    </w:p>
    <w:p w14:paraId="26C1C91E" w14:textId="77777777" w:rsidR="00B346F6" w:rsidRPr="00377DC4" w:rsidRDefault="00B346F6" w:rsidP="00B346F6">
      <w:pPr>
        <w:spacing w:after="0" w:line="240" w:lineRule="auto"/>
        <w:jc w:val="both"/>
        <w:rPr>
          <w:rFonts w:ascii="Calibri" w:hAnsi="Calibri" w:cs="Arial"/>
          <w:sz w:val="24"/>
          <w:szCs w:val="24"/>
        </w:rPr>
      </w:pPr>
      <w:r w:rsidRPr="00377DC4">
        <w:rPr>
          <w:rFonts w:ascii="Calibri" w:hAnsi="Calibri" w:cs="Arial"/>
          <w:b/>
          <w:sz w:val="24"/>
          <w:szCs w:val="24"/>
        </w:rPr>
        <w:t>- Stage de type "étude" :</w:t>
      </w:r>
      <w:r w:rsidRPr="00377DC4">
        <w:rPr>
          <w:rFonts w:ascii="Calibri" w:hAnsi="Calibri" w:cs="Arial"/>
          <w:sz w:val="24"/>
          <w:szCs w:val="24"/>
        </w:rPr>
        <w:t xml:space="preserve"> l'étudiant participe, avec un niveau de responsabilité très variable, à une étude ou un travail de recherche (expérimentations, enquêtes, traitements de données, etc.) </w:t>
      </w:r>
    </w:p>
    <w:p w14:paraId="734D3905" w14:textId="77777777" w:rsidR="00B346F6" w:rsidRPr="00755A9F" w:rsidRDefault="00B346F6" w:rsidP="00B346F6">
      <w:pPr>
        <w:spacing w:after="0" w:line="240" w:lineRule="auto"/>
        <w:jc w:val="both"/>
        <w:rPr>
          <w:rFonts w:ascii="Calibri" w:hAnsi="Calibri" w:cs="Arial"/>
          <w:sz w:val="24"/>
          <w:szCs w:val="24"/>
        </w:rPr>
      </w:pPr>
      <w:r w:rsidRPr="00377DC4">
        <w:rPr>
          <w:rFonts w:ascii="Calibri" w:hAnsi="Calibri" w:cs="Arial"/>
          <w:b/>
          <w:sz w:val="24"/>
          <w:szCs w:val="24"/>
        </w:rPr>
        <w:t>- Stage de type "fonction" :</w:t>
      </w:r>
      <w:r w:rsidRPr="00377DC4">
        <w:rPr>
          <w:rFonts w:ascii="Calibri" w:hAnsi="Calibri" w:cs="Arial"/>
          <w:sz w:val="24"/>
          <w:szCs w:val="24"/>
        </w:rPr>
        <w:t xml:space="preserve"> l'étudiant est affecté dans un service pour assumer un ensemble de tâches relevant du quotidien du fonctionnement de ce service à un niveau de responsabilités qui peut être fort variable. </w:t>
      </w:r>
    </w:p>
    <w:p w14:paraId="74916CB3" w14:textId="77777777" w:rsidR="00B346F6" w:rsidRPr="00377DC4" w:rsidRDefault="00B346F6" w:rsidP="00B346F6">
      <w:pPr>
        <w:pStyle w:val="Commentaire"/>
        <w:rPr>
          <w:sz w:val="24"/>
          <w:szCs w:val="24"/>
        </w:rPr>
      </w:pPr>
      <w:r w:rsidRPr="00745571">
        <w:rPr>
          <w:rFonts w:ascii="Calibri" w:hAnsi="Calibri" w:cs="Arial"/>
          <w:sz w:val="24"/>
          <w:szCs w:val="24"/>
        </w:rPr>
        <w:t xml:space="preserve">Quel que soit le contexte, il importe que l’étudiant ait la possibilité de prendre du recul sur ses activités. </w:t>
      </w:r>
      <w:r w:rsidRPr="00745571">
        <w:rPr>
          <w:sz w:val="24"/>
          <w:szCs w:val="24"/>
        </w:rPr>
        <w:t>Pour cela, il doit pouv</w:t>
      </w:r>
      <w:r>
        <w:rPr>
          <w:sz w:val="24"/>
          <w:szCs w:val="24"/>
        </w:rPr>
        <w:t xml:space="preserve">oir interagir avec différents </w:t>
      </w:r>
      <w:r w:rsidRPr="00745571">
        <w:rPr>
          <w:sz w:val="24"/>
          <w:szCs w:val="24"/>
        </w:rPr>
        <w:t>membres de l’organisme à des niveau</w:t>
      </w:r>
      <w:r>
        <w:rPr>
          <w:sz w:val="24"/>
          <w:szCs w:val="24"/>
        </w:rPr>
        <w:t>x de responsabilités divers</w:t>
      </w:r>
      <w:r w:rsidRPr="00745571">
        <w:rPr>
          <w:sz w:val="24"/>
          <w:szCs w:val="24"/>
        </w:rPr>
        <w:t>. Il doit aussi pouvoir accéder à des informations de l’organisme en lien avec ses missions et les fonctions qu’il souhaitent découvrir.</w:t>
      </w:r>
      <w:r>
        <w:rPr>
          <w:sz w:val="24"/>
          <w:szCs w:val="24"/>
        </w:rPr>
        <w:t xml:space="preserve"> </w:t>
      </w:r>
      <w:r>
        <w:rPr>
          <w:rFonts w:ascii="Calibri" w:hAnsi="Calibri" w:cs="Arial"/>
          <w:sz w:val="24"/>
          <w:szCs w:val="24"/>
        </w:rPr>
        <w:t>Dans tous les cas, le stage doit</w:t>
      </w:r>
      <w:r w:rsidRPr="00C076EA">
        <w:rPr>
          <w:rFonts w:ascii="Calibri" w:hAnsi="Calibri" w:cs="Arial"/>
          <w:sz w:val="24"/>
          <w:szCs w:val="24"/>
        </w:rPr>
        <w:t xml:space="preserve"> permett</w:t>
      </w:r>
      <w:r>
        <w:rPr>
          <w:rFonts w:ascii="Calibri" w:hAnsi="Calibri" w:cs="Arial"/>
          <w:sz w:val="24"/>
          <w:szCs w:val="24"/>
        </w:rPr>
        <w:t>re à l’étudiant de procéder à des observations et d’en tirer</w:t>
      </w:r>
      <w:r w:rsidRPr="00C076EA">
        <w:rPr>
          <w:rFonts w:ascii="Calibri" w:hAnsi="Calibri" w:cs="Arial"/>
          <w:sz w:val="24"/>
          <w:szCs w:val="24"/>
        </w:rPr>
        <w:t xml:space="preserve"> des enseignements personnel</w:t>
      </w:r>
      <w:r>
        <w:rPr>
          <w:rFonts w:ascii="Calibri" w:hAnsi="Calibri" w:cs="Arial"/>
          <w:sz w:val="24"/>
          <w:szCs w:val="24"/>
        </w:rPr>
        <w:t>s pour son projet professionnel</w:t>
      </w:r>
      <w:r w:rsidRPr="00C076EA">
        <w:rPr>
          <w:rFonts w:ascii="Calibri" w:hAnsi="Calibri" w:cs="Arial"/>
          <w:sz w:val="24"/>
          <w:szCs w:val="24"/>
        </w:rPr>
        <w:t xml:space="preserve">. </w:t>
      </w:r>
    </w:p>
    <w:p w14:paraId="0A0400D9" w14:textId="77777777" w:rsidR="00B346F6" w:rsidRPr="00DC3B36" w:rsidRDefault="00B346F6" w:rsidP="00B346F6">
      <w:pPr>
        <w:spacing w:before="80"/>
        <w:ind w:firstLine="708"/>
        <w:jc w:val="both"/>
        <w:rPr>
          <w:rFonts w:ascii="Calibri" w:hAnsi="Calibri" w:cs="Arial"/>
          <w:sz w:val="24"/>
          <w:szCs w:val="24"/>
        </w:rPr>
      </w:pPr>
      <w:r w:rsidRPr="00DC3B36">
        <w:rPr>
          <w:rFonts w:ascii="Calibri" w:hAnsi="Calibri" w:cs="Arial"/>
          <w:sz w:val="24"/>
          <w:szCs w:val="24"/>
        </w:rPr>
        <w:t>RAPPORT</w:t>
      </w:r>
      <w:r>
        <w:rPr>
          <w:rFonts w:ascii="Calibri" w:hAnsi="Calibri" w:cs="Arial"/>
          <w:sz w:val="24"/>
          <w:szCs w:val="24"/>
        </w:rPr>
        <w:t xml:space="preserve"> DE STAGE (Livrable 3)</w:t>
      </w:r>
    </w:p>
    <w:p w14:paraId="56A13503" w14:textId="77777777" w:rsidR="00B346F6" w:rsidRPr="00DC3B36" w:rsidRDefault="00B346F6" w:rsidP="00B346F6">
      <w:pPr>
        <w:spacing w:after="0" w:line="240" w:lineRule="auto"/>
        <w:jc w:val="both"/>
        <w:rPr>
          <w:rFonts w:ascii="Calibri" w:hAnsi="Calibri" w:cs="Arial"/>
          <w:sz w:val="24"/>
          <w:szCs w:val="24"/>
        </w:rPr>
      </w:pPr>
      <w:r w:rsidRPr="00DC3B36">
        <w:rPr>
          <w:rFonts w:ascii="Calibri" w:hAnsi="Calibri" w:cs="Arial"/>
          <w:sz w:val="24"/>
          <w:szCs w:val="24"/>
        </w:rPr>
        <w:t>Le stage donne lieu à la rédaction d'un rapport de 30 pages maximum (hors annexes) à remettre au Service Scolarité au plus tard le 1</w:t>
      </w:r>
      <w:r w:rsidRPr="00DC3B36">
        <w:rPr>
          <w:rFonts w:ascii="Calibri" w:hAnsi="Calibri" w:cs="Arial"/>
          <w:sz w:val="24"/>
          <w:szCs w:val="24"/>
          <w:vertAlign w:val="superscript"/>
        </w:rPr>
        <w:t>er</w:t>
      </w:r>
      <w:r w:rsidRPr="00DC3B36">
        <w:rPr>
          <w:rFonts w:ascii="Calibri" w:hAnsi="Calibri" w:cs="Arial"/>
          <w:sz w:val="24"/>
          <w:szCs w:val="24"/>
        </w:rPr>
        <w:t xml:space="preserve"> mardi suivant le 15 octobre. Pour les étudiants réalisant un stage 2A décalé dans le temps, le rapport doit être rendu 4 semaines après la fin du stage.</w:t>
      </w:r>
    </w:p>
    <w:p w14:paraId="017B8611" w14:textId="77777777" w:rsidR="00B346F6" w:rsidRPr="00776FFC" w:rsidRDefault="00B346F6" w:rsidP="00B346F6">
      <w:pPr>
        <w:spacing w:after="0" w:line="240" w:lineRule="auto"/>
        <w:jc w:val="both"/>
        <w:rPr>
          <w:rFonts w:ascii="Calibri" w:hAnsi="Calibri" w:cs="Arial"/>
          <w:sz w:val="24"/>
          <w:szCs w:val="24"/>
          <w:u w:val="single"/>
        </w:rPr>
      </w:pPr>
      <w:r w:rsidRPr="00DC3B36">
        <w:rPr>
          <w:rFonts w:ascii="Calibri" w:hAnsi="Calibri" w:cs="Arial"/>
          <w:sz w:val="24"/>
          <w:szCs w:val="24"/>
        </w:rPr>
        <w:t xml:space="preserve">Ce rapport doit être remis en 1 exemplaire. Si l’entreprise le souhaite, le rapport peut être classé confidentiel : dans ce cas, seul le correcteur en aura communication. </w:t>
      </w:r>
      <w:r>
        <w:rPr>
          <w:rFonts w:ascii="Calibri" w:hAnsi="Calibri" w:cs="Arial"/>
          <w:sz w:val="24"/>
          <w:szCs w:val="24"/>
        </w:rPr>
        <w:t>Ceci fait l’objet d’</w:t>
      </w:r>
      <w:r w:rsidRPr="00DC3B36">
        <w:rPr>
          <w:rFonts w:ascii="Calibri" w:hAnsi="Calibri" w:cs="Arial"/>
          <w:sz w:val="24"/>
          <w:szCs w:val="24"/>
        </w:rPr>
        <w:t xml:space="preserve">une fiche de confidentialité à faire signer par la structure d’accueil et à remettre avec votre </w:t>
      </w:r>
      <w:r w:rsidRPr="00776FFC">
        <w:rPr>
          <w:rFonts w:ascii="Calibri" w:hAnsi="Calibri" w:cs="Arial"/>
          <w:sz w:val="24"/>
          <w:szCs w:val="24"/>
        </w:rPr>
        <w:t xml:space="preserve">rapport.  </w:t>
      </w:r>
      <w:r w:rsidRPr="00776FFC">
        <w:rPr>
          <w:rFonts w:ascii="Calibri" w:hAnsi="Calibri" w:cs="Arial"/>
          <w:sz w:val="24"/>
          <w:szCs w:val="24"/>
          <w:u w:val="single"/>
        </w:rPr>
        <w:t>Mentionner la confidentialité sur la page de garde.</w:t>
      </w:r>
    </w:p>
    <w:p w14:paraId="7AD2E2B5" w14:textId="77777777" w:rsidR="00B346F6" w:rsidRPr="00776FFC" w:rsidRDefault="00B346F6" w:rsidP="00B346F6">
      <w:pPr>
        <w:spacing w:after="0" w:line="240" w:lineRule="auto"/>
        <w:jc w:val="both"/>
        <w:rPr>
          <w:sz w:val="24"/>
          <w:szCs w:val="24"/>
        </w:rPr>
      </w:pPr>
      <w:r w:rsidRPr="00776FFC">
        <w:rPr>
          <w:rFonts w:ascii="Calibri" w:hAnsi="Calibri" w:cs="Arial"/>
          <w:sz w:val="24"/>
          <w:szCs w:val="24"/>
        </w:rPr>
        <w:t>Le rapport doit être accompagné de l’Attestation de stage.</w:t>
      </w:r>
    </w:p>
    <w:p w14:paraId="0750443A" w14:textId="77777777" w:rsidR="00B346F6" w:rsidRPr="00DC3B36" w:rsidRDefault="00B346F6" w:rsidP="00B346F6">
      <w:pPr>
        <w:spacing w:after="0" w:line="240" w:lineRule="auto"/>
        <w:jc w:val="both"/>
        <w:rPr>
          <w:rFonts w:ascii="Calibri" w:hAnsi="Calibri" w:cs="Arial"/>
          <w:sz w:val="24"/>
          <w:szCs w:val="24"/>
        </w:rPr>
      </w:pPr>
      <w:r w:rsidRPr="00776FFC">
        <w:rPr>
          <w:rFonts w:ascii="Calibri" w:hAnsi="Calibri" w:cs="Arial"/>
          <w:sz w:val="24"/>
          <w:szCs w:val="24"/>
        </w:rPr>
        <w:t>Le rapport peut être rédigé en anglais. Si l’étudiant souhaite le rédiger dans une autre langue</w:t>
      </w:r>
      <w:r w:rsidRPr="00DC3B36">
        <w:rPr>
          <w:rFonts w:ascii="Calibri" w:hAnsi="Calibri" w:cs="Arial"/>
          <w:sz w:val="24"/>
          <w:szCs w:val="24"/>
        </w:rPr>
        <w:t xml:space="preserve"> que le français ou l’anglais, il d</w:t>
      </w:r>
      <w:r>
        <w:rPr>
          <w:rFonts w:ascii="Calibri" w:hAnsi="Calibri" w:cs="Arial"/>
          <w:sz w:val="24"/>
          <w:szCs w:val="24"/>
        </w:rPr>
        <w:t>oit obtenir l’accord préalable de son tuteur.</w:t>
      </w:r>
      <w:r w:rsidRPr="00DC3B36">
        <w:rPr>
          <w:rFonts w:ascii="Calibri" w:hAnsi="Calibri" w:cs="Arial"/>
          <w:sz w:val="24"/>
          <w:szCs w:val="24"/>
        </w:rPr>
        <w:t xml:space="preserve"> </w:t>
      </w:r>
    </w:p>
    <w:p w14:paraId="2D561780" w14:textId="77777777" w:rsidR="00B346F6" w:rsidRPr="00DC3B36" w:rsidRDefault="00B346F6" w:rsidP="00B346F6">
      <w:pPr>
        <w:spacing w:after="0" w:line="240" w:lineRule="auto"/>
        <w:jc w:val="both"/>
        <w:rPr>
          <w:rFonts w:ascii="Calibri" w:hAnsi="Calibri" w:cs="Arial"/>
          <w:sz w:val="24"/>
          <w:szCs w:val="24"/>
        </w:rPr>
      </w:pPr>
      <w:r w:rsidRPr="00DC3B36">
        <w:rPr>
          <w:rFonts w:ascii="Calibri" w:hAnsi="Calibri" w:cs="Arial"/>
          <w:sz w:val="24"/>
          <w:szCs w:val="24"/>
        </w:rPr>
        <w:t>Ce rapport doit comporter</w:t>
      </w:r>
      <w:r>
        <w:rPr>
          <w:rFonts w:ascii="Calibri" w:hAnsi="Calibri" w:cs="Arial"/>
          <w:sz w:val="24"/>
          <w:szCs w:val="24"/>
        </w:rPr>
        <w:t>, en plus des éléments standards d’un rapport (Introduction et conclusion, sommaire, bibliographie, listes des illustrations, annexes)</w:t>
      </w:r>
      <w:r w:rsidRPr="00DC3B36">
        <w:rPr>
          <w:rFonts w:ascii="Calibri" w:hAnsi="Calibri" w:cs="Arial"/>
          <w:sz w:val="24"/>
          <w:szCs w:val="24"/>
        </w:rPr>
        <w:t xml:space="preserve"> :</w:t>
      </w:r>
    </w:p>
    <w:p w14:paraId="5AD04657" w14:textId="77777777" w:rsidR="00B346F6" w:rsidRPr="00DC3B36" w:rsidRDefault="00B346F6" w:rsidP="009630CE">
      <w:pPr>
        <w:numPr>
          <w:ilvl w:val="0"/>
          <w:numId w:val="13"/>
        </w:numPr>
        <w:spacing w:after="0" w:line="240" w:lineRule="auto"/>
        <w:ind w:hanging="210"/>
        <w:jc w:val="both"/>
        <w:rPr>
          <w:rFonts w:ascii="Calibri" w:hAnsi="Calibri" w:cs="Arial"/>
          <w:sz w:val="24"/>
          <w:szCs w:val="24"/>
        </w:rPr>
      </w:pPr>
      <w:r w:rsidRPr="00DC3B36">
        <w:rPr>
          <w:rFonts w:ascii="Calibri" w:hAnsi="Calibri" w:cs="Arial"/>
          <w:sz w:val="24"/>
          <w:szCs w:val="24"/>
        </w:rPr>
        <w:t>un résumé d'une page en anglais lorsque le rapport est rédigé en français, un résumé en français lorsque le rapport est rédigé dans une langue étrangère,</w:t>
      </w:r>
    </w:p>
    <w:p w14:paraId="03276455" w14:textId="77777777" w:rsidR="00B346F6" w:rsidRPr="007425E2" w:rsidRDefault="00B346F6" w:rsidP="009630CE">
      <w:pPr>
        <w:numPr>
          <w:ilvl w:val="0"/>
          <w:numId w:val="13"/>
        </w:numPr>
        <w:spacing w:after="0" w:line="240" w:lineRule="auto"/>
        <w:ind w:hanging="210"/>
        <w:jc w:val="both"/>
        <w:rPr>
          <w:rFonts w:ascii="Calibri" w:hAnsi="Calibri" w:cs="Arial"/>
          <w:sz w:val="24"/>
          <w:szCs w:val="24"/>
        </w:rPr>
      </w:pPr>
      <w:r w:rsidRPr="007425E2">
        <w:rPr>
          <w:rFonts w:ascii="Calibri" w:hAnsi="Calibri" w:cs="Arial"/>
          <w:sz w:val="24"/>
          <w:szCs w:val="24"/>
        </w:rPr>
        <w:t>L’appréciation du maître de stage,</w:t>
      </w:r>
    </w:p>
    <w:p w14:paraId="1940B380" w14:textId="77777777" w:rsidR="00B346F6" w:rsidRDefault="00B346F6" w:rsidP="009630CE">
      <w:pPr>
        <w:numPr>
          <w:ilvl w:val="0"/>
          <w:numId w:val="13"/>
        </w:numPr>
        <w:spacing w:after="0" w:line="240" w:lineRule="auto"/>
        <w:ind w:hanging="210"/>
        <w:jc w:val="both"/>
        <w:rPr>
          <w:rFonts w:ascii="Calibri" w:hAnsi="Calibri" w:cs="Arial"/>
          <w:sz w:val="24"/>
          <w:szCs w:val="24"/>
        </w:rPr>
      </w:pPr>
      <w:r>
        <w:rPr>
          <w:rFonts w:ascii="Calibri" w:hAnsi="Calibri" w:cs="Arial"/>
          <w:sz w:val="24"/>
          <w:szCs w:val="24"/>
        </w:rPr>
        <w:t>Le corps du rapport devra traiter des points suivants :</w:t>
      </w:r>
    </w:p>
    <w:p w14:paraId="6232E5D4" w14:textId="77777777" w:rsidR="00B346F6" w:rsidRPr="00DC3B36" w:rsidRDefault="00B346F6" w:rsidP="009630CE">
      <w:pPr>
        <w:numPr>
          <w:ilvl w:val="1"/>
          <w:numId w:val="13"/>
        </w:numPr>
        <w:spacing w:after="0" w:line="240" w:lineRule="auto"/>
        <w:jc w:val="both"/>
        <w:rPr>
          <w:rFonts w:ascii="Calibri" w:hAnsi="Calibri" w:cs="Arial"/>
          <w:sz w:val="24"/>
          <w:szCs w:val="24"/>
        </w:rPr>
      </w:pPr>
      <w:r w:rsidRPr="00DC3B36">
        <w:rPr>
          <w:rFonts w:ascii="Calibri" w:hAnsi="Calibri" w:cs="Arial"/>
          <w:sz w:val="24"/>
          <w:szCs w:val="24"/>
        </w:rPr>
        <w:lastRenderedPageBreak/>
        <w:t>une présentation globale de l'entreprise, de son organisation, du service dans</w:t>
      </w:r>
      <w:r>
        <w:rPr>
          <w:rFonts w:ascii="Calibri" w:hAnsi="Calibri" w:cs="Arial"/>
          <w:sz w:val="24"/>
          <w:szCs w:val="24"/>
        </w:rPr>
        <w:t xml:space="preserve"> lequel a été effectué le stage et le contexte de l’activité en se basant sur le travail d’analyse de l’agro-chaîne ;</w:t>
      </w:r>
    </w:p>
    <w:p w14:paraId="55A7ECED" w14:textId="77777777" w:rsidR="00B346F6" w:rsidRDefault="00B346F6" w:rsidP="009630CE">
      <w:pPr>
        <w:numPr>
          <w:ilvl w:val="1"/>
          <w:numId w:val="13"/>
        </w:numPr>
        <w:spacing w:after="0" w:line="240" w:lineRule="auto"/>
        <w:jc w:val="both"/>
        <w:rPr>
          <w:rFonts w:ascii="Calibri" w:hAnsi="Calibri" w:cs="Arial"/>
          <w:sz w:val="24"/>
          <w:szCs w:val="24"/>
        </w:rPr>
      </w:pPr>
      <w:r w:rsidRPr="00DC3B36">
        <w:rPr>
          <w:rFonts w:ascii="Calibri" w:hAnsi="Calibri" w:cs="Arial"/>
          <w:sz w:val="24"/>
          <w:szCs w:val="24"/>
        </w:rPr>
        <w:t xml:space="preserve">une présentation des résultats obtenus (si stage de type étude) et/ou de </w:t>
      </w:r>
      <w:r>
        <w:rPr>
          <w:rFonts w:ascii="Calibri" w:hAnsi="Calibri" w:cs="Arial"/>
          <w:sz w:val="24"/>
          <w:szCs w:val="24"/>
        </w:rPr>
        <w:t>l'activité propre de l'étudiant ;</w:t>
      </w:r>
    </w:p>
    <w:p w14:paraId="2639240E" w14:textId="77777777" w:rsidR="00B346F6" w:rsidRDefault="00B346F6" w:rsidP="009630CE">
      <w:pPr>
        <w:numPr>
          <w:ilvl w:val="1"/>
          <w:numId w:val="13"/>
        </w:numPr>
        <w:spacing w:after="0" w:line="240" w:lineRule="auto"/>
        <w:jc w:val="both"/>
        <w:rPr>
          <w:rFonts w:ascii="Calibri" w:hAnsi="Calibri" w:cs="Arial"/>
          <w:sz w:val="24"/>
          <w:szCs w:val="24"/>
        </w:rPr>
      </w:pPr>
      <w:r>
        <w:rPr>
          <w:rFonts w:ascii="Calibri" w:hAnsi="Calibri" w:cs="Arial"/>
          <w:sz w:val="24"/>
          <w:szCs w:val="24"/>
        </w:rPr>
        <w:t>une évaluation des résultats obtenus ou de l’activité effectuée au travers de l’identification des limites méthodologiques de l’activité.</w:t>
      </w:r>
    </w:p>
    <w:p w14:paraId="7928EC66" w14:textId="77777777" w:rsidR="00B346F6" w:rsidRDefault="00B346F6" w:rsidP="00B346F6">
      <w:pPr>
        <w:spacing w:after="0" w:line="240" w:lineRule="auto"/>
        <w:jc w:val="both"/>
        <w:rPr>
          <w:rFonts w:ascii="Calibri" w:hAnsi="Calibri" w:cs="Arial"/>
          <w:sz w:val="24"/>
          <w:szCs w:val="24"/>
        </w:rPr>
      </w:pPr>
      <w:r>
        <w:rPr>
          <w:rFonts w:ascii="Calibri" w:hAnsi="Calibri" w:cs="Arial"/>
          <w:sz w:val="24"/>
          <w:szCs w:val="24"/>
        </w:rPr>
        <w:t>Si le stage est de type « étude », l</w:t>
      </w:r>
      <w:r w:rsidRPr="003778C5">
        <w:rPr>
          <w:rFonts w:ascii="Calibri" w:hAnsi="Calibri" w:cs="Arial"/>
          <w:sz w:val="24"/>
          <w:szCs w:val="24"/>
        </w:rPr>
        <w:t xml:space="preserve">e rapport de l’étudiant sera centré sur cette étude ou recherche, et devra adopter la présentation suivante : objectifs du travail, méthodologie, résultats obtenus et interprétation, critique méthodologique et perspectives. L'étudiant devra en plus préciser la nature de sa contribution à cette étude ou recherche et la façon dont elle s'intègre dans les activités de l'organisme dans lequel il est en stage. </w:t>
      </w:r>
    </w:p>
    <w:p w14:paraId="3201F18D" w14:textId="77777777" w:rsidR="00B346F6" w:rsidRPr="00755A9F" w:rsidRDefault="00B346F6" w:rsidP="00B346F6">
      <w:pPr>
        <w:spacing w:after="0" w:line="240" w:lineRule="auto"/>
        <w:jc w:val="both"/>
        <w:rPr>
          <w:rFonts w:ascii="Calibri" w:hAnsi="Calibri" w:cs="Arial"/>
          <w:sz w:val="24"/>
          <w:szCs w:val="24"/>
        </w:rPr>
      </w:pPr>
      <w:r w:rsidRPr="0002442F">
        <w:rPr>
          <w:rFonts w:ascii="Calibri" w:hAnsi="Calibri" w:cs="Arial"/>
          <w:sz w:val="24"/>
          <w:szCs w:val="24"/>
        </w:rPr>
        <w:t>Si le stage est de type « fonction », le fil directeur de son travail est plutôt à rechercher dans la finalité et le fonctionnement du service. Il peut aussi présenter un projet mené par la structure d’accueil.</w:t>
      </w:r>
      <w:r>
        <w:rPr>
          <w:rFonts w:ascii="Calibri" w:hAnsi="Calibri" w:cs="Arial"/>
          <w:sz w:val="24"/>
          <w:szCs w:val="24"/>
        </w:rPr>
        <w:t xml:space="preserve"> </w:t>
      </w:r>
      <w:r w:rsidRPr="0002442F">
        <w:rPr>
          <w:rFonts w:ascii="Calibri" w:hAnsi="Calibri" w:cs="Arial"/>
          <w:sz w:val="24"/>
          <w:szCs w:val="24"/>
        </w:rPr>
        <w:t>Dans tous les cas, l’étudiant fera apparaître les objectifs de la structure dans laquelle il a travaillé</w:t>
      </w:r>
      <w:r>
        <w:rPr>
          <w:rFonts w:ascii="Calibri" w:hAnsi="Calibri" w:cs="Arial"/>
          <w:sz w:val="24"/>
          <w:szCs w:val="24"/>
        </w:rPr>
        <w:t xml:space="preserve">, </w:t>
      </w:r>
      <w:r w:rsidRPr="0002442F">
        <w:rPr>
          <w:rFonts w:ascii="Calibri" w:hAnsi="Calibri" w:cs="Arial"/>
          <w:sz w:val="24"/>
          <w:szCs w:val="24"/>
        </w:rPr>
        <w:t>une analyse du fonctionnement de cette unité et les moyens d’atteinte des objectifs, pour au final mettre en correspondance les résultats obtenus avec ceux-ci. Selon le stage, l’étudiant peut être amené à faire des propositions d’amélioration.</w:t>
      </w:r>
    </w:p>
    <w:p w14:paraId="0F9C88AA" w14:textId="77777777" w:rsidR="00B346F6" w:rsidRPr="00755A9F" w:rsidRDefault="00B346F6" w:rsidP="00B346F6">
      <w:pPr>
        <w:spacing w:after="0" w:line="240" w:lineRule="auto"/>
        <w:jc w:val="both"/>
        <w:rPr>
          <w:rFonts w:ascii="Calibri" w:hAnsi="Calibri" w:cs="Arial"/>
          <w:sz w:val="24"/>
          <w:szCs w:val="24"/>
        </w:rPr>
      </w:pPr>
    </w:p>
    <w:p w14:paraId="03339E74" w14:textId="77777777" w:rsidR="00B346F6" w:rsidRPr="00AC4A43" w:rsidRDefault="00B346F6" w:rsidP="00B346F6">
      <w:pPr>
        <w:ind w:firstLine="708"/>
        <w:rPr>
          <w:rFonts w:ascii="Calibri" w:hAnsi="Calibri" w:cs="Arial"/>
          <w:sz w:val="24"/>
          <w:szCs w:val="24"/>
        </w:rPr>
      </w:pPr>
      <w:r w:rsidRPr="00AC4A43">
        <w:rPr>
          <w:rFonts w:ascii="Calibri" w:hAnsi="Calibri" w:cs="Arial"/>
          <w:sz w:val="24"/>
          <w:szCs w:val="24"/>
        </w:rPr>
        <w:t>ENCADREMENT</w:t>
      </w:r>
    </w:p>
    <w:p w14:paraId="6E52808F" w14:textId="77777777" w:rsidR="00B346F6" w:rsidRDefault="00B346F6" w:rsidP="00B346F6">
      <w:pPr>
        <w:spacing w:after="0" w:line="240" w:lineRule="auto"/>
        <w:jc w:val="both"/>
        <w:rPr>
          <w:rFonts w:ascii="Calibri" w:hAnsi="Calibri" w:cs="Arial"/>
          <w:sz w:val="24"/>
          <w:szCs w:val="24"/>
        </w:rPr>
      </w:pPr>
      <w:r w:rsidRPr="00755A9F">
        <w:rPr>
          <w:rFonts w:ascii="Calibri" w:hAnsi="Calibri" w:cs="Arial"/>
          <w:sz w:val="24"/>
          <w:szCs w:val="24"/>
        </w:rPr>
        <w:t xml:space="preserve">Le tutorat vise à vous apporter un appui pour préparer votre stage et pour le valoriser au </w:t>
      </w:r>
      <w:r>
        <w:rPr>
          <w:rFonts w:ascii="Calibri" w:hAnsi="Calibri" w:cs="Arial"/>
          <w:sz w:val="24"/>
          <w:szCs w:val="24"/>
        </w:rPr>
        <w:t>mieux. A</w:t>
      </w:r>
      <w:r w:rsidRPr="00755A9F">
        <w:rPr>
          <w:rFonts w:ascii="Calibri" w:hAnsi="Calibri" w:cs="Arial"/>
          <w:sz w:val="24"/>
          <w:szCs w:val="24"/>
        </w:rPr>
        <w:t>insi</w:t>
      </w:r>
      <w:r>
        <w:rPr>
          <w:rFonts w:ascii="Calibri" w:hAnsi="Calibri" w:cs="Arial"/>
          <w:sz w:val="24"/>
          <w:szCs w:val="24"/>
        </w:rPr>
        <w:t>, dans la période précédant le stage, le tuteur enseignant aide à identifier les compétences requises pour aborder les missions du stage et celles qui pourront être développées au cours du stage. Il participe également à l’analyse de l’agro-chaîne en lien avec votre stage, vous aidant ainsi à préciser le contexte de votre activité de stage. Il peut vous aider</w:t>
      </w:r>
      <w:r w:rsidRPr="00755A9F">
        <w:rPr>
          <w:rFonts w:ascii="Calibri" w:hAnsi="Calibri" w:cs="Arial"/>
          <w:sz w:val="24"/>
          <w:szCs w:val="24"/>
        </w:rPr>
        <w:t xml:space="preserve"> à préciser les éléments de contenu de votre rapport et son plan</w:t>
      </w:r>
      <w:r>
        <w:rPr>
          <w:rFonts w:ascii="Calibri" w:hAnsi="Calibri" w:cs="Arial"/>
          <w:sz w:val="24"/>
          <w:szCs w:val="24"/>
        </w:rPr>
        <w:t>.</w:t>
      </w:r>
    </w:p>
    <w:p w14:paraId="6E1AE589" w14:textId="77777777" w:rsidR="00B346F6" w:rsidRDefault="00B346F6" w:rsidP="00B346F6">
      <w:pPr>
        <w:spacing w:after="0" w:line="240" w:lineRule="auto"/>
        <w:jc w:val="both"/>
        <w:rPr>
          <w:rFonts w:ascii="Calibri" w:hAnsi="Calibri" w:cs="Arial"/>
          <w:sz w:val="24"/>
          <w:szCs w:val="24"/>
        </w:rPr>
      </w:pPr>
      <w:r>
        <w:rPr>
          <w:rFonts w:ascii="Calibri" w:hAnsi="Calibri" w:cs="Arial"/>
          <w:sz w:val="24"/>
          <w:szCs w:val="24"/>
        </w:rPr>
        <w:t>Concrètement, l’élève pourra bénéficier de cet encadrement en 4 temps :</w:t>
      </w:r>
    </w:p>
    <w:p w14:paraId="18E4A5CB" w14:textId="77777777" w:rsidR="00B346F6" w:rsidRDefault="00B346F6" w:rsidP="009630CE">
      <w:pPr>
        <w:pStyle w:val="Paragraphedeliste"/>
        <w:numPr>
          <w:ilvl w:val="0"/>
          <w:numId w:val="7"/>
        </w:numPr>
        <w:spacing w:after="0" w:line="240" w:lineRule="auto"/>
        <w:jc w:val="both"/>
        <w:rPr>
          <w:rFonts w:ascii="Calibri" w:hAnsi="Calibri" w:cs="Arial"/>
          <w:sz w:val="24"/>
          <w:szCs w:val="24"/>
        </w:rPr>
      </w:pPr>
      <w:r>
        <w:rPr>
          <w:rFonts w:ascii="Calibri" w:hAnsi="Calibri" w:cs="Arial"/>
          <w:sz w:val="24"/>
          <w:szCs w:val="24"/>
        </w:rPr>
        <w:t>rencontre en avril pour présenter son projet de stage et le travail de portfolio</w:t>
      </w:r>
    </w:p>
    <w:p w14:paraId="16B91B50" w14:textId="77777777" w:rsidR="00B346F6" w:rsidRDefault="00B346F6" w:rsidP="009630CE">
      <w:pPr>
        <w:pStyle w:val="Paragraphedeliste"/>
        <w:numPr>
          <w:ilvl w:val="0"/>
          <w:numId w:val="7"/>
        </w:numPr>
        <w:spacing w:after="0" w:line="240" w:lineRule="auto"/>
        <w:jc w:val="both"/>
        <w:rPr>
          <w:rFonts w:ascii="Calibri" w:hAnsi="Calibri" w:cs="Arial"/>
          <w:sz w:val="24"/>
          <w:szCs w:val="24"/>
        </w:rPr>
      </w:pPr>
      <w:r>
        <w:rPr>
          <w:rFonts w:ascii="Calibri" w:hAnsi="Calibri" w:cs="Arial"/>
          <w:sz w:val="24"/>
          <w:szCs w:val="24"/>
        </w:rPr>
        <w:t>présentation de l’agro-chaîne par l’élève donnant lieu à une évaluation formative à la fin du mois de mai</w:t>
      </w:r>
    </w:p>
    <w:p w14:paraId="5659993D" w14:textId="77777777" w:rsidR="00B346F6" w:rsidRDefault="00B346F6" w:rsidP="009630CE">
      <w:pPr>
        <w:pStyle w:val="Paragraphedeliste"/>
        <w:numPr>
          <w:ilvl w:val="0"/>
          <w:numId w:val="7"/>
        </w:numPr>
        <w:spacing w:after="0" w:line="240" w:lineRule="auto"/>
        <w:jc w:val="both"/>
        <w:rPr>
          <w:rFonts w:ascii="Calibri" w:hAnsi="Calibri" w:cs="Arial"/>
          <w:sz w:val="24"/>
          <w:szCs w:val="24"/>
        </w:rPr>
      </w:pPr>
      <w:r>
        <w:rPr>
          <w:rFonts w:ascii="Calibri" w:hAnsi="Calibri" w:cs="Arial"/>
          <w:sz w:val="24"/>
          <w:szCs w:val="24"/>
        </w:rPr>
        <w:t>pendant le stage, pour des conseils en lien avec son expertise ou pour la rédaction du rapport</w:t>
      </w:r>
    </w:p>
    <w:p w14:paraId="46589672" w14:textId="77777777" w:rsidR="00B346F6" w:rsidRPr="0083432C" w:rsidRDefault="00B346F6" w:rsidP="009630CE">
      <w:pPr>
        <w:pStyle w:val="Paragraphedeliste"/>
        <w:numPr>
          <w:ilvl w:val="0"/>
          <w:numId w:val="7"/>
        </w:numPr>
        <w:spacing w:after="0" w:line="240" w:lineRule="auto"/>
        <w:jc w:val="both"/>
        <w:rPr>
          <w:rFonts w:ascii="Calibri" w:hAnsi="Calibri" w:cs="Arial"/>
          <w:sz w:val="24"/>
          <w:szCs w:val="24"/>
        </w:rPr>
      </w:pPr>
      <w:r>
        <w:rPr>
          <w:rFonts w:ascii="Calibri" w:hAnsi="Calibri" w:cs="Arial"/>
          <w:sz w:val="24"/>
          <w:szCs w:val="24"/>
        </w:rPr>
        <w:t xml:space="preserve">évaluation par le tuteur du rapport de stage et de la fiche « portfolio » à partir d’octobre </w:t>
      </w:r>
    </w:p>
    <w:p w14:paraId="4F9072B9" w14:textId="77777777" w:rsidR="00B346F6" w:rsidRDefault="00B346F6" w:rsidP="00B346F6">
      <w:pPr>
        <w:spacing w:after="0" w:line="240" w:lineRule="auto"/>
        <w:jc w:val="both"/>
        <w:rPr>
          <w:rFonts w:ascii="Calibri" w:hAnsi="Calibri" w:cs="Arial"/>
          <w:sz w:val="24"/>
          <w:szCs w:val="24"/>
          <w:highlight w:val="yellow"/>
        </w:rPr>
      </w:pPr>
    </w:p>
    <w:p w14:paraId="738DFED7" w14:textId="77777777" w:rsidR="00B346F6" w:rsidRDefault="00B346F6" w:rsidP="00B346F6">
      <w:pPr>
        <w:spacing w:after="0" w:line="240" w:lineRule="auto"/>
        <w:jc w:val="both"/>
        <w:rPr>
          <w:rFonts w:ascii="Calibri" w:hAnsi="Calibri" w:cs="Arial"/>
          <w:sz w:val="24"/>
          <w:szCs w:val="24"/>
        </w:rPr>
      </w:pPr>
      <w:r w:rsidRPr="00AC4A43">
        <w:rPr>
          <w:rFonts w:ascii="Calibri" w:hAnsi="Calibri" w:cs="Arial"/>
          <w:sz w:val="24"/>
          <w:szCs w:val="24"/>
        </w:rPr>
        <w:t>L</w:t>
      </w:r>
      <w:r>
        <w:rPr>
          <w:rFonts w:ascii="Calibri" w:hAnsi="Calibri" w:cs="Arial"/>
          <w:sz w:val="24"/>
          <w:szCs w:val="24"/>
        </w:rPr>
        <w:t>’attribution d’un tuteur enseignant est effectué par la direction des études.</w:t>
      </w:r>
    </w:p>
    <w:p w14:paraId="297683EE" w14:textId="77777777" w:rsidR="00B346F6" w:rsidRDefault="00B346F6" w:rsidP="00B346F6">
      <w:pPr>
        <w:spacing w:after="0" w:line="240" w:lineRule="auto"/>
        <w:jc w:val="both"/>
        <w:rPr>
          <w:rFonts w:ascii="Calibri" w:hAnsi="Calibri" w:cs="Arial"/>
          <w:sz w:val="24"/>
          <w:szCs w:val="24"/>
        </w:rPr>
      </w:pPr>
      <w:r>
        <w:rPr>
          <w:rFonts w:ascii="Calibri" w:hAnsi="Calibri" w:cs="Arial"/>
          <w:sz w:val="24"/>
          <w:szCs w:val="24"/>
        </w:rPr>
        <w:t>Le tuteur n’intervient pas dans les aspects administratifs du stage (convention, accident pendant le stage, attestation de stage) qui sont de la responsabilité de la scolarité.</w:t>
      </w:r>
    </w:p>
    <w:p w14:paraId="42B004D2" w14:textId="77777777" w:rsidR="00B346F6" w:rsidRDefault="00B346F6" w:rsidP="00B346F6">
      <w:pPr>
        <w:spacing w:after="0" w:line="240" w:lineRule="auto"/>
        <w:jc w:val="both"/>
        <w:rPr>
          <w:rFonts w:ascii="Calibri" w:hAnsi="Calibri" w:cs="Arial"/>
          <w:sz w:val="24"/>
          <w:szCs w:val="24"/>
        </w:rPr>
      </w:pPr>
    </w:p>
    <w:p w14:paraId="75B5D170" w14:textId="77777777" w:rsidR="00B346F6" w:rsidRDefault="00B346F6" w:rsidP="00B346F6">
      <w:pPr>
        <w:spacing w:after="0" w:line="240" w:lineRule="auto"/>
        <w:jc w:val="both"/>
        <w:rPr>
          <w:rFonts w:ascii="Calibri" w:hAnsi="Calibri" w:cs="Arial"/>
          <w:sz w:val="24"/>
          <w:szCs w:val="24"/>
        </w:rPr>
      </w:pPr>
      <w:r w:rsidRPr="006F0B2B">
        <w:rPr>
          <w:rFonts w:ascii="Calibri" w:hAnsi="Calibri" w:cs="Arial"/>
          <w:sz w:val="24"/>
          <w:szCs w:val="24"/>
        </w:rPr>
        <w:t>Un document plus complet, présentant les dispositions administratives et les différentes fiches est consultable sur moodle.</w:t>
      </w:r>
    </w:p>
    <w:p w14:paraId="5B30BE21" w14:textId="77777777" w:rsidR="00B346F6" w:rsidRDefault="00B346F6" w:rsidP="00B346F6">
      <w:pPr>
        <w:spacing w:line="240" w:lineRule="auto"/>
        <w:jc w:val="both"/>
        <w:rPr>
          <w:rFonts w:ascii="Calibri" w:hAnsi="Calibri" w:cs="Arial"/>
          <w:sz w:val="24"/>
          <w:szCs w:val="24"/>
        </w:rPr>
      </w:pPr>
    </w:p>
    <w:p w14:paraId="77FAEF59" w14:textId="77777777" w:rsidR="00B346F6" w:rsidRDefault="00B346F6" w:rsidP="00B346F6">
      <w:pPr>
        <w:spacing w:line="240" w:lineRule="auto"/>
        <w:jc w:val="both"/>
        <w:rPr>
          <w:rFonts w:ascii="Calibri" w:hAnsi="Calibri" w:cs="Arial"/>
          <w:sz w:val="24"/>
          <w:szCs w:val="24"/>
        </w:rPr>
      </w:pPr>
    </w:p>
    <w:p w14:paraId="70BD10BB" w14:textId="77777777" w:rsidR="00B346F6" w:rsidRPr="00AC4A43" w:rsidRDefault="00B346F6" w:rsidP="00B346F6">
      <w:pPr>
        <w:spacing w:line="240" w:lineRule="auto"/>
        <w:jc w:val="both"/>
        <w:rPr>
          <w:rFonts w:ascii="Calibri" w:hAnsi="Calibri" w:cs="Arial"/>
          <w:sz w:val="24"/>
          <w:szCs w:val="24"/>
        </w:rPr>
      </w:pPr>
    </w:p>
    <w:p w14:paraId="2037C940" w14:textId="77777777" w:rsidR="00B346F6" w:rsidRPr="00BC56CF" w:rsidRDefault="00B346F6" w:rsidP="00B346F6">
      <w:pPr>
        <w:rPr>
          <w:b/>
          <w:sz w:val="28"/>
          <w:szCs w:val="28"/>
        </w:rPr>
      </w:pPr>
      <w:r w:rsidRPr="00BC56CF">
        <w:rPr>
          <w:b/>
          <w:sz w:val="28"/>
          <w:szCs w:val="28"/>
        </w:rPr>
        <w:t>Approche pédagogique</w:t>
      </w:r>
    </w:p>
    <w:p w14:paraId="173064B5" w14:textId="77777777" w:rsidR="00B346F6" w:rsidRPr="00EC5600" w:rsidRDefault="00B346F6" w:rsidP="00B346F6">
      <w:pPr>
        <w:rPr>
          <w:sz w:val="24"/>
          <w:szCs w:val="24"/>
        </w:rPr>
      </w:pPr>
      <w:r w:rsidRPr="001D2CB3">
        <w:rPr>
          <w:bCs/>
          <w:sz w:val="24"/>
          <w:szCs w:val="24"/>
        </w:rPr>
        <w:lastRenderedPageBreak/>
        <w:t>Les séances péda</w:t>
      </w:r>
      <w:r>
        <w:rPr>
          <w:bCs/>
          <w:sz w:val="24"/>
          <w:szCs w:val="24"/>
        </w:rPr>
        <w:t>gogiques (cours, conférence, TA</w:t>
      </w:r>
      <w:r w:rsidRPr="001D2CB3">
        <w:rPr>
          <w:bCs/>
          <w:sz w:val="24"/>
          <w:szCs w:val="24"/>
        </w:rPr>
        <w:t>, TD, TP) vise</w:t>
      </w:r>
      <w:r>
        <w:rPr>
          <w:bCs/>
          <w:sz w:val="24"/>
          <w:szCs w:val="24"/>
        </w:rPr>
        <w:t>nt</w:t>
      </w:r>
      <w:r w:rsidRPr="001D2CB3">
        <w:rPr>
          <w:bCs/>
          <w:sz w:val="24"/>
          <w:szCs w:val="24"/>
        </w:rPr>
        <w:t xml:space="preserve"> à accompagner chaque élève dans un travail d’analyse d’</w:t>
      </w:r>
      <w:r>
        <w:rPr>
          <w:bCs/>
          <w:sz w:val="24"/>
          <w:szCs w:val="24"/>
        </w:rPr>
        <w:t>agrochaîne</w:t>
      </w:r>
      <w:r w:rsidRPr="001D2CB3">
        <w:rPr>
          <w:bCs/>
          <w:sz w:val="24"/>
          <w:szCs w:val="24"/>
        </w:rPr>
        <w:t xml:space="preserve"> au sein de laquelle se trouve son organisme </w:t>
      </w:r>
      <w:r>
        <w:rPr>
          <w:bCs/>
          <w:sz w:val="24"/>
          <w:szCs w:val="24"/>
        </w:rPr>
        <w:t>d’accueil et</w:t>
      </w:r>
      <w:r w:rsidRPr="001D2CB3">
        <w:rPr>
          <w:bCs/>
          <w:sz w:val="24"/>
          <w:szCs w:val="24"/>
        </w:rPr>
        <w:t xml:space="preserve"> de </w:t>
      </w:r>
      <w:r>
        <w:rPr>
          <w:bCs/>
          <w:sz w:val="24"/>
          <w:szCs w:val="24"/>
        </w:rPr>
        <w:t>le préparer</w:t>
      </w:r>
      <w:r w:rsidRPr="001D2CB3">
        <w:rPr>
          <w:bCs/>
          <w:sz w:val="24"/>
          <w:szCs w:val="24"/>
        </w:rPr>
        <w:t xml:space="preserve"> à sa période de stage en lui demandant d’analyser le contexte technico-économique qui in</w:t>
      </w:r>
      <w:r>
        <w:rPr>
          <w:bCs/>
          <w:sz w:val="24"/>
          <w:szCs w:val="24"/>
        </w:rPr>
        <w:t>fluencera sa mission de stage (</w:t>
      </w:r>
      <w:r w:rsidRPr="001D2CB3">
        <w:rPr>
          <w:bCs/>
          <w:sz w:val="24"/>
          <w:szCs w:val="24"/>
        </w:rPr>
        <w:t>définition et réalisation)</w:t>
      </w:r>
      <w:r>
        <w:rPr>
          <w:bCs/>
          <w:sz w:val="24"/>
          <w:szCs w:val="24"/>
        </w:rPr>
        <w:t xml:space="preserve">. Chaque élève est accompagné d’un tuteur enseignant pour la phase de préparation au stage et pendant le stage.  </w:t>
      </w:r>
    </w:p>
    <w:p w14:paraId="36944008" w14:textId="77777777" w:rsidR="00B346F6" w:rsidRPr="00BC56CF" w:rsidRDefault="00B346F6" w:rsidP="00B346F6">
      <w:pPr>
        <w:rPr>
          <w:b/>
          <w:sz w:val="28"/>
          <w:szCs w:val="28"/>
        </w:rPr>
      </w:pPr>
      <w:r w:rsidRPr="00BC56CF">
        <w:rPr>
          <w:b/>
          <w:sz w:val="28"/>
          <w:szCs w:val="28"/>
        </w:rPr>
        <w:t>Modalités d’évaluation des apprentissages</w:t>
      </w:r>
    </w:p>
    <w:p w14:paraId="7069494C" w14:textId="77777777" w:rsidR="00B346F6" w:rsidRPr="009F281F" w:rsidRDefault="00B346F6" w:rsidP="009630CE">
      <w:pPr>
        <w:pStyle w:val="Paragraphedeliste"/>
        <w:numPr>
          <w:ilvl w:val="0"/>
          <w:numId w:val="11"/>
        </w:numPr>
        <w:rPr>
          <w:b/>
          <w:bCs/>
          <w:sz w:val="24"/>
          <w:szCs w:val="24"/>
        </w:rPr>
      </w:pPr>
      <w:r w:rsidRPr="009F281F">
        <w:rPr>
          <w:b/>
          <w:bCs/>
          <w:sz w:val="24"/>
          <w:szCs w:val="24"/>
        </w:rPr>
        <w:t xml:space="preserve">Livrable 1 : évaluation certificative </w:t>
      </w:r>
    </w:p>
    <w:p w14:paraId="122DD303" w14:textId="77777777" w:rsidR="00B346F6" w:rsidRDefault="00B346F6" w:rsidP="00B346F6">
      <w:pPr>
        <w:rPr>
          <w:sz w:val="24"/>
          <w:szCs w:val="24"/>
        </w:rPr>
      </w:pPr>
      <w:r>
        <w:rPr>
          <w:sz w:val="24"/>
          <w:szCs w:val="24"/>
        </w:rPr>
        <w:t>L’élève identifie un système complexe à étudier à partir d’une problématique d’entreprise (organisme d’accueil en stage)</w:t>
      </w:r>
    </w:p>
    <w:p w14:paraId="0304CADF" w14:textId="77777777" w:rsidR="00B346F6" w:rsidRPr="002E6072" w:rsidRDefault="00B346F6" w:rsidP="00B346F6">
      <w:pPr>
        <w:rPr>
          <w:i/>
          <w:iCs/>
          <w:sz w:val="24"/>
          <w:szCs w:val="24"/>
        </w:rPr>
      </w:pPr>
      <w:r>
        <w:rPr>
          <w:i/>
          <w:iCs/>
          <w:sz w:val="24"/>
          <w:szCs w:val="24"/>
        </w:rPr>
        <w:t>Apprentissage évalué</w:t>
      </w:r>
      <w:r w:rsidRPr="009F281F">
        <w:rPr>
          <w:i/>
          <w:iCs/>
          <w:sz w:val="24"/>
          <w:szCs w:val="24"/>
        </w:rPr>
        <w:t xml:space="preserve"> : </w:t>
      </w:r>
      <w:r w:rsidRPr="002E6072">
        <w:rPr>
          <w:i/>
          <w:sz w:val="24"/>
          <w:szCs w:val="24"/>
        </w:rPr>
        <w:t>Identifier, à partir d’une problématique, le système socio-économique dans lequel évolue l’organisme d’accueil</w:t>
      </w:r>
      <w:r w:rsidRPr="002E6072">
        <w:rPr>
          <w:i/>
          <w:iCs/>
          <w:sz w:val="24"/>
          <w:szCs w:val="24"/>
        </w:rPr>
        <w:t>.</w:t>
      </w:r>
    </w:p>
    <w:p w14:paraId="69E78A00" w14:textId="77777777" w:rsidR="00B346F6" w:rsidRPr="009F281F" w:rsidRDefault="00B346F6" w:rsidP="009630CE">
      <w:pPr>
        <w:pStyle w:val="Paragraphedeliste"/>
        <w:numPr>
          <w:ilvl w:val="0"/>
          <w:numId w:val="11"/>
        </w:numPr>
        <w:rPr>
          <w:b/>
          <w:bCs/>
          <w:sz w:val="24"/>
          <w:szCs w:val="24"/>
        </w:rPr>
      </w:pPr>
      <w:r>
        <w:rPr>
          <w:b/>
          <w:bCs/>
          <w:sz w:val="24"/>
          <w:szCs w:val="24"/>
        </w:rPr>
        <w:t xml:space="preserve">Livrable 2 : évaluation </w:t>
      </w:r>
      <w:r w:rsidRPr="009F281F">
        <w:rPr>
          <w:b/>
          <w:bCs/>
          <w:sz w:val="24"/>
          <w:szCs w:val="24"/>
        </w:rPr>
        <w:t>formative</w:t>
      </w:r>
    </w:p>
    <w:p w14:paraId="72A61CA8" w14:textId="77777777" w:rsidR="00B346F6" w:rsidRDefault="00B346F6" w:rsidP="00B346F6">
      <w:pPr>
        <w:jc w:val="both"/>
        <w:rPr>
          <w:sz w:val="24"/>
          <w:szCs w:val="24"/>
        </w:rPr>
      </w:pPr>
      <w:r>
        <w:rPr>
          <w:sz w:val="24"/>
          <w:szCs w:val="24"/>
        </w:rPr>
        <w:t>L’élève caractérise les étapes techniques de l’agrochaîne, les systèmes d’acteurs et les flux d’échanges au sein du système qu’il a choisi d’étudier. Il rassemble et met en cohérence des données, elle propose des estimations lorsque les données sont manquantes en précisent son raisonnement. Il souligne, pour conclure les forces et les faiblesses du système.</w:t>
      </w:r>
    </w:p>
    <w:p w14:paraId="69A65722" w14:textId="77777777" w:rsidR="00B346F6" w:rsidRPr="009F281F" w:rsidRDefault="00B346F6" w:rsidP="00B346F6">
      <w:pPr>
        <w:rPr>
          <w:i/>
          <w:iCs/>
          <w:sz w:val="24"/>
          <w:szCs w:val="24"/>
        </w:rPr>
      </w:pPr>
      <w:r>
        <w:rPr>
          <w:i/>
          <w:iCs/>
          <w:sz w:val="24"/>
          <w:szCs w:val="24"/>
        </w:rPr>
        <w:t>Apprentissage évalué</w:t>
      </w:r>
      <w:r w:rsidRPr="009F281F">
        <w:rPr>
          <w:i/>
          <w:iCs/>
          <w:sz w:val="24"/>
          <w:szCs w:val="24"/>
        </w:rPr>
        <w:t xml:space="preserve"> : </w:t>
      </w:r>
      <w:r w:rsidRPr="002E6072">
        <w:rPr>
          <w:i/>
          <w:sz w:val="24"/>
          <w:szCs w:val="24"/>
        </w:rPr>
        <w:t xml:space="preserve">repérer les acteurs, définir les flux de matières, d'informations ou de services échangés </w:t>
      </w:r>
      <w:r>
        <w:rPr>
          <w:i/>
          <w:sz w:val="24"/>
          <w:szCs w:val="24"/>
        </w:rPr>
        <w:t>au sein du</w:t>
      </w:r>
      <w:r w:rsidRPr="002E6072">
        <w:rPr>
          <w:i/>
          <w:sz w:val="24"/>
          <w:szCs w:val="24"/>
        </w:rPr>
        <w:t xml:space="preserve"> système</w:t>
      </w:r>
      <w:r>
        <w:rPr>
          <w:i/>
          <w:sz w:val="24"/>
          <w:szCs w:val="24"/>
        </w:rPr>
        <w:t xml:space="preserve"> dans lequel évolue l’organisme d’accueil</w:t>
      </w:r>
    </w:p>
    <w:p w14:paraId="2D69A82B" w14:textId="77777777" w:rsidR="00B346F6" w:rsidRPr="00DD7679" w:rsidRDefault="00B346F6" w:rsidP="009630CE">
      <w:pPr>
        <w:pStyle w:val="Paragraphedeliste"/>
        <w:numPr>
          <w:ilvl w:val="0"/>
          <w:numId w:val="11"/>
        </w:numPr>
        <w:rPr>
          <w:b/>
          <w:bCs/>
          <w:sz w:val="24"/>
          <w:szCs w:val="24"/>
        </w:rPr>
      </w:pPr>
      <w:r w:rsidRPr="00DD7679">
        <w:rPr>
          <w:b/>
          <w:bCs/>
          <w:sz w:val="24"/>
          <w:szCs w:val="24"/>
        </w:rPr>
        <w:t xml:space="preserve">Livrable 3 : évaluation certificative </w:t>
      </w:r>
    </w:p>
    <w:p w14:paraId="496533EA" w14:textId="77777777" w:rsidR="00B346F6" w:rsidRDefault="00B346F6" w:rsidP="00B346F6">
      <w:pPr>
        <w:pStyle w:val="Paragraphedeliste"/>
        <w:spacing w:line="240" w:lineRule="auto"/>
        <w:ind w:left="420"/>
        <w:rPr>
          <w:sz w:val="24"/>
          <w:szCs w:val="24"/>
        </w:rPr>
      </w:pPr>
      <w:r w:rsidRPr="003020C0">
        <w:rPr>
          <w:sz w:val="24"/>
          <w:szCs w:val="24"/>
        </w:rPr>
        <w:t>A l’issue du stage : dans son rapport de stage,</w:t>
      </w:r>
      <w:r>
        <w:rPr>
          <w:sz w:val="24"/>
          <w:szCs w:val="24"/>
        </w:rPr>
        <w:t xml:space="preserve"> l’élève présente</w:t>
      </w:r>
      <w:r w:rsidRPr="003020C0">
        <w:rPr>
          <w:sz w:val="24"/>
          <w:szCs w:val="24"/>
        </w:rPr>
        <w:t xml:space="preserve"> </w:t>
      </w:r>
      <w:r>
        <w:rPr>
          <w:sz w:val="24"/>
          <w:szCs w:val="24"/>
        </w:rPr>
        <w:t>le contexte de son activité (structure d’accueil et missions) et analyse les principaux résultats (cf supra)</w:t>
      </w:r>
      <w:r w:rsidRPr="003020C0">
        <w:rPr>
          <w:sz w:val="24"/>
          <w:szCs w:val="24"/>
        </w:rPr>
        <w:t>.</w:t>
      </w:r>
    </w:p>
    <w:p w14:paraId="4A857DFC" w14:textId="77777777" w:rsidR="00B346F6" w:rsidRPr="00DD7679" w:rsidRDefault="00B346F6" w:rsidP="00B346F6">
      <w:pPr>
        <w:spacing w:after="0" w:line="240" w:lineRule="auto"/>
        <w:rPr>
          <w:i/>
          <w:sz w:val="24"/>
          <w:szCs w:val="24"/>
        </w:rPr>
      </w:pPr>
      <w:r w:rsidRPr="00DD7679">
        <w:rPr>
          <w:i/>
          <w:sz w:val="24"/>
          <w:szCs w:val="24"/>
        </w:rPr>
        <w:t>Apprentissages évalués : Mobiliser les résultats de l’étude de l’agro-chaîne pour questionner le contexte dans lequel le stagiaire est mis en situation (structure d’accueil et missions) ; Présenter les résultats du stage afin d’identifier les limites méthodologiques de l’activité, d’évaluer les performances du système et les apports du travail réalisé.</w:t>
      </w:r>
    </w:p>
    <w:p w14:paraId="7E3F0E8D" w14:textId="77777777" w:rsidR="00B346F6" w:rsidRDefault="00B346F6" w:rsidP="00B346F6">
      <w:pPr>
        <w:spacing w:after="0"/>
        <w:rPr>
          <w:sz w:val="24"/>
          <w:szCs w:val="24"/>
          <w:u w:val="single"/>
        </w:rPr>
      </w:pPr>
    </w:p>
    <w:p w14:paraId="541E278A" w14:textId="77777777" w:rsidR="00B346F6" w:rsidRPr="0028060E" w:rsidRDefault="00B346F6" w:rsidP="00B346F6">
      <w:pPr>
        <w:spacing w:after="0"/>
        <w:rPr>
          <w:sz w:val="24"/>
          <w:szCs w:val="24"/>
        </w:rPr>
      </w:pPr>
      <w:r w:rsidRPr="0028060E">
        <w:rPr>
          <w:sz w:val="24"/>
          <w:szCs w:val="24"/>
          <w:u w:val="single"/>
        </w:rPr>
        <w:t xml:space="preserve">Modalités d’évaluation : </w:t>
      </w:r>
      <w:r w:rsidRPr="0028060E">
        <w:rPr>
          <w:sz w:val="24"/>
          <w:szCs w:val="24"/>
        </w:rPr>
        <w:t>remises de travaux sur moodle et présentations pour les livrables 1 et 2. Livrable 3 : rapport imprimé déposé en scolarité.</w:t>
      </w:r>
    </w:p>
    <w:p w14:paraId="23DFBDC3" w14:textId="77777777" w:rsidR="00B346F6" w:rsidRPr="0028060E" w:rsidRDefault="00B346F6" w:rsidP="00B346F6">
      <w:pPr>
        <w:spacing w:after="0"/>
        <w:rPr>
          <w:sz w:val="24"/>
          <w:szCs w:val="24"/>
        </w:rPr>
      </w:pPr>
      <w:r w:rsidRPr="0028060E">
        <w:rPr>
          <w:sz w:val="24"/>
          <w:szCs w:val="24"/>
        </w:rPr>
        <w:t>Les évaluations s’appuient sur des grilles critériées.</w:t>
      </w:r>
    </w:p>
    <w:p w14:paraId="597FB981" w14:textId="77777777" w:rsidR="00B346F6" w:rsidRDefault="00B346F6" w:rsidP="00B346F6">
      <w:pPr>
        <w:spacing w:after="0"/>
        <w:rPr>
          <w:sz w:val="24"/>
          <w:szCs w:val="24"/>
        </w:rPr>
      </w:pPr>
    </w:p>
    <w:p w14:paraId="13FC77A3" w14:textId="77777777" w:rsidR="00B346F6" w:rsidRPr="00B85597" w:rsidRDefault="00B346F6" w:rsidP="00B346F6">
      <w:pPr>
        <w:spacing w:after="0"/>
        <w:rPr>
          <w:rFonts w:ascii="Calibri" w:hAnsi="Calibri" w:cs="Arial"/>
          <w:sz w:val="24"/>
          <w:szCs w:val="24"/>
        </w:rPr>
      </w:pPr>
      <w:r w:rsidRPr="00674352">
        <w:rPr>
          <w:sz w:val="24"/>
          <w:szCs w:val="24"/>
        </w:rPr>
        <w:t>En session 2, l’évaluation porter</w:t>
      </w:r>
      <w:r>
        <w:rPr>
          <w:sz w:val="24"/>
          <w:szCs w:val="24"/>
        </w:rPr>
        <w:t>a sur le rapport de stage après modification par l’élève</w:t>
      </w:r>
      <w:r w:rsidRPr="00674352">
        <w:rPr>
          <w:sz w:val="24"/>
          <w:szCs w:val="24"/>
        </w:rPr>
        <w:t>. Celui-ci devra être remis</w:t>
      </w:r>
      <w:r w:rsidRPr="00674352">
        <w:rPr>
          <w:rFonts w:ascii="Calibri" w:hAnsi="Calibri" w:cs="Arial"/>
          <w:sz w:val="24"/>
          <w:szCs w:val="24"/>
        </w:rPr>
        <w:t xml:space="preserve"> plus tard le dernier vendredi du mois de mai suivant. </w:t>
      </w:r>
      <w:r w:rsidRPr="00B85597">
        <w:rPr>
          <w:rFonts w:ascii="Calibri" w:hAnsi="Calibri" w:cs="Arial"/>
          <w:sz w:val="24"/>
          <w:szCs w:val="24"/>
        </w:rPr>
        <w:t xml:space="preserve"> </w:t>
      </w:r>
    </w:p>
    <w:p w14:paraId="57865FA9" w14:textId="77777777" w:rsidR="00B346F6" w:rsidRDefault="00B346F6" w:rsidP="00B346F6">
      <w:pPr>
        <w:spacing w:after="0"/>
        <w:jc w:val="both"/>
        <w:rPr>
          <w:sz w:val="24"/>
          <w:szCs w:val="24"/>
        </w:rPr>
      </w:pPr>
    </w:p>
    <w:p w14:paraId="5910C01E" w14:textId="77777777" w:rsidR="00B346F6" w:rsidRPr="00BC56CF" w:rsidRDefault="00B346F6" w:rsidP="00B346F6">
      <w:pPr>
        <w:spacing w:after="0"/>
        <w:jc w:val="both"/>
        <w:rPr>
          <w:b/>
          <w:sz w:val="28"/>
          <w:szCs w:val="28"/>
        </w:rPr>
      </w:pPr>
      <w:r w:rsidRPr="00BC56CF">
        <w:rPr>
          <w:b/>
          <w:sz w:val="28"/>
          <w:szCs w:val="28"/>
        </w:rPr>
        <w:t>Bibliographie</w:t>
      </w:r>
    </w:p>
    <w:p w14:paraId="72A7240D" w14:textId="77777777" w:rsidR="00B346F6" w:rsidRPr="0028060E" w:rsidRDefault="00B346F6" w:rsidP="00B346F6">
      <w:pPr>
        <w:spacing w:after="0" w:line="240" w:lineRule="auto"/>
        <w:rPr>
          <w:rFonts w:cstheme="minorHAnsi"/>
          <w:bCs/>
        </w:rPr>
      </w:pPr>
      <w:r w:rsidRPr="0028060E">
        <w:rPr>
          <w:rFonts w:cstheme="minorHAnsi"/>
          <w:bCs/>
        </w:rPr>
        <w:t>Bidet-Mayeur Th., Toubal L. (2013) A quoi servent les filières, La Fabrique de l’industrie, Mines ParisTech, 135p.</w:t>
      </w:r>
    </w:p>
    <w:p w14:paraId="111EE8CF" w14:textId="77777777" w:rsidR="00B346F6" w:rsidRPr="0028060E" w:rsidRDefault="00B346F6" w:rsidP="00B346F6">
      <w:pPr>
        <w:spacing w:after="0"/>
      </w:pPr>
      <w:r w:rsidRPr="0028060E">
        <w:t>Greuter, M. (2014) Réussir son mémoire et son rapport de stage, Editions l’Etudiant, 234p.</w:t>
      </w:r>
    </w:p>
    <w:p w14:paraId="69D5F7D5" w14:textId="77777777" w:rsidR="00B346F6" w:rsidRPr="0028060E" w:rsidRDefault="00B346F6" w:rsidP="00B346F6">
      <w:pPr>
        <w:spacing w:after="0"/>
      </w:pPr>
      <w:r w:rsidRPr="0028060E">
        <w:t>Kaliba M., Mouricou P. et Garreau L. (2018) Le mémoire de master, Editions Dunod, 208p.</w:t>
      </w:r>
    </w:p>
    <w:p w14:paraId="50918DC7" w14:textId="77777777" w:rsidR="00B346F6" w:rsidRPr="0028060E" w:rsidRDefault="00B346F6" w:rsidP="00B346F6">
      <w:pPr>
        <w:spacing w:after="0" w:line="240" w:lineRule="auto"/>
        <w:rPr>
          <w:rFonts w:cstheme="minorHAnsi"/>
          <w:bCs/>
        </w:rPr>
      </w:pPr>
      <w:r w:rsidRPr="0028060E">
        <w:rPr>
          <w:rFonts w:cstheme="minorHAnsi"/>
          <w:bCs/>
        </w:rPr>
        <w:lastRenderedPageBreak/>
        <w:t>Rastoin J-L., Ghersi G.(2010) Le système alimentaire mondial, concepts et méthodes, analyse et dynamiques, Editions Quae, 565p.</w:t>
      </w:r>
    </w:p>
    <w:p w14:paraId="7AF8FE9B" w14:textId="77777777" w:rsidR="00B346F6" w:rsidRPr="0028060E" w:rsidRDefault="00B346F6" w:rsidP="00B346F6">
      <w:pPr>
        <w:autoSpaceDE w:val="0"/>
        <w:autoSpaceDN w:val="0"/>
        <w:adjustRightInd w:val="0"/>
        <w:spacing w:after="0" w:line="240" w:lineRule="auto"/>
        <w:rPr>
          <w:rFonts w:cstheme="minorHAnsi"/>
          <w:bCs/>
        </w:rPr>
      </w:pPr>
      <w:r w:rsidRPr="0028060E">
        <w:rPr>
          <w:rFonts w:cstheme="minorHAnsi"/>
          <w:bCs/>
        </w:rPr>
        <w:t>Temple L., Lancon F., Palpacuer F. et Paché G. 2011 « Actualisation du concept de filière dans l’agriculture et l’agroalimentaire », Economies et Sociétés.</w:t>
      </w:r>
    </w:p>
    <w:p w14:paraId="3D4C6F0E" w14:textId="77777777" w:rsidR="00B346F6" w:rsidRDefault="00B346F6">
      <w:pPr>
        <w:rPr>
          <w:sz w:val="24"/>
          <w:szCs w:val="24"/>
        </w:rPr>
      </w:pPr>
      <w:r>
        <w:rPr>
          <w:sz w:val="24"/>
          <w:szCs w:val="24"/>
        </w:rPr>
        <w:br w:type="page"/>
      </w:r>
    </w:p>
    <w:p w14:paraId="384D318C" w14:textId="77777777" w:rsidR="00B346F6" w:rsidRDefault="00B346F6" w:rsidP="008A454C">
      <w:pPr>
        <w:rPr>
          <w:sz w:val="24"/>
          <w:szCs w:val="24"/>
        </w:rPr>
      </w:pPr>
    </w:p>
    <w:tbl>
      <w:tblPr>
        <w:tblStyle w:val="Grilledutableau"/>
        <w:tblW w:w="0" w:type="auto"/>
        <w:tblLook w:val="04A0" w:firstRow="1" w:lastRow="0" w:firstColumn="1" w:lastColumn="0" w:noHBand="0" w:noVBand="1"/>
      </w:tblPr>
      <w:tblGrid>
        <w:gridCol w:w="2211"/>
        <w:gridCol w:w="5438"/>
        <w:gridCol w:w="1413"/>
      </w:tblGrid>
      <w:tr w:rsidR="008A454C" w:rsidRPr="00AC666C" w14:paraId="3922EAB2" w14:textId="77777777" w:rsidTr="002D64C4">
        <w:tc>
          <w:tcPr>
            <w:tcW w:w="9062" w:type="dxa"/>
            <w:gridSpan w:val="3"/>
          </w:tcPr>
          <w:p w14:paraId="047289F3" w14:textId="77777777" w:rsidR="008A454C" w:rsidRPr="000C6122" w:rsidRDefault="008A454C" w:rsidP="002D64C4">
            <w:pPr>
              <w:pStyle w:val="Titre3"/>
              <w:outlineLvl w:val="2"/>
              <w:rPr>
                <w:rFonts w:asciiTheme="minorHAnsi" w:hAnsiTheme="minorHAnsi"/>
                <w:b/>
                <w:sz w:val="24"/>
                <w:szCs w:val="24"/>
              </w:rPr>
            </w:pPr>
            <w:bookmarkStart w:id="7" w:name="_Toc132104522"/>
            <w:r w:rsidRPr="000C6122">
              <w:rPr>
                <w:rFonts w:asciiTheme="minorHAnsi" w:hAnsiTheme="minorHAnsi"/>
                <w:b/>
                <w:color w:val="auto"/>
                <w:sz w:val="24"/>
                <w:szCs w:val="24"/>
              </w:rPr>
              <w:t>DEVELOPPEMENT PERSONNEL ET PROFESSIONNEL – S</w:t>
            </w:r>
            <w:r>
              <w:rPr>
                <w:rFonts w:asciiTheme="minorHAnsi" w:hAnsiTheme="minorHAnsi"/>
                <w:b/>
                <w:color w:val="auto"/>
                <w:sz w:val="24"/>
                <w:szCs w:val="24"/>
              </w:rPr>
              <w:t>8</w:t>
            </w:r>
            <w:bookmarkEnd w:id="7"/>
          </w:p>
        </w:tc>
      </w:tr>
      <w:tr w:rsidR="008A454C" w:rsidRPr="00AC666C" w14:paraId="5E444260" w14:textId="77777777" w:rsidTr="002D64C4">
        <w:tc>
          <w:tcPr>
            <w:tcW w:w="2211" w:type="dxa"/>
          </w:tcPr>
          <w:p w14:paraId="0B928A15" w14:textId="77777777" w:rsidR="008A454C" w:rsidRPr="00AC666C" w:rsidRDefault="008A454C" w:rsidP="002D64C4">
            <w:r w:rsidRPr="00AC666C">
              <w:t xml:space="preserve">Code : </w:t>
            </w:r>
            <w:r>
              <w:t>DPP8</w:t>
            </w:r>
          </w:p>
        </w:tc>
        <w:tc>
          <w:tcPr>
            <w:tcW w:w="5438" w:type="dxa"/>
          </w:tcPr>
          <w:p w14:paraId="0FC7EBD3" w14:textId="77777777" w:rsidR="008A454C" w:rsidRPr="00AC666C" w:rsidRDefault="008A454C" w:rsidP="002D64C4">
            <w:r w:rsidRPr="00AC666C">
              <w:t xml:space="preserve">Nombre d’heures programmées: </w:t>
            </w:r>
          </w:p>
        </w:tc>
        <w:tc>
          <w:tcPr>
            <w:tcW w:w="1413" w:type="dxa"/>
          </w:tcPr>
          <w:p w14:paraId="03AEA6DE" w14:textId="77777777" w:rsidR="008A454C" w:rsidRPr="00AC666C" w:rsidRDefault="008A454C" w:rsidP="002D64C4">
            <w:r w:rsidRPr="00AC666C">
              <w:t>ECTS :</w:t>
            </w:r>
            <w:r>
              <w:t xml:space="preserve"> 2</w:t>
            </w:r>
          </w:p>
        </w:tc>
      </w:tr>
      <w:tr w:rsidR="008A454C" w:rsidRPr="00AC666C" w14:paraId="29548D78" w14:textId="77777777" w:rsidTr="002D64C4">
        <w:tc>
          <w:tcPr>
            <w:tcW w:w="9062" w:type="dxa"/>
            <w:gridSpan w:val="3"/>
          </w:tcPr>
          <w:p w14:paraId="7BB351C3" w14:textId="77777777" w:rsidR="008A454C" w:rsidRPr="00AC666C" w:rsidRDefault="008A454C" w:rsidP="002D64C4">
            <w:r w:rsidRPr="00AC666C">
              <w:t xml:space="preserve">Enseignant responsable : </w:t>
            </w:r>
            <w:r>
              <w:t>Julien Brailly (julien.brailly@ensat.fr)</w:t>
            </w:r>
          </w:p>
        </w:tc>
      </w:tr>
      <w:tr w:rsidR="008A454C" w:rsidRPr="00AC666C" w14:paraId="5A1DB932" w14:textId="77777777" w:rsidTr="002D64C4">
        <w:tc>
          <w:tcPr>
            <w:tcW w:w="9062" w:type="dxa"/>
            <w:gridSpan w:val="3"/>
          </w:tcPr>
          <w:p w14:paraId="2BC3F02A" w14:textId="77777777" w:rsidR="003C7FA4" w:rsidRPr="00FE225A" w:rsidRDefault="008A454C" w:rsidP="003C7FA4">
            <w:pPr>
              <w:jc w:val="both"/>
              <w:rPr>
                <w:rFonts w:cstheme="minorHAnsi"/>
              </w:rPr>
            </w:pPr>
            <w:r w:rsidRPr="00AC666C">
              <w:t>Intervenants : </w:t>
            </w:r>
            <w:r w:rsidR="003C7FA4">
              <w:rPr>
                <w:rFonts w:cs="Calibri"/>
                <w:sz w:val="24"/>
                <w:szCs w:val="24"/>
              </w:rPr>
              <w:t xml:space="preserve"> J.L. Dessacs,</w:t>
            </w:r>
            <w:r>
              <w:rPr>
                <w:rFonts w:cs="Calibri"/>
                <w:sz w:val="24"/>
                <w:szCs w:val="24"/>
              </w:rPr>
              <w:t xml:space="preserve"> J Pirrello, V Pivon, A Peyre</w:t>
            </w:r>
            <w:r w:rsidR="003C7FA4">
              <w:rPr>
                <w:rFonts w:cstheme="minorHAnsi"/>
              </w:rPr>
              <w:t xml:space="preserve">, </w:t>
            </w:r>
            <w:r w:rsidR="003C7FA4" w:rsidRPr="00FE225A">
              <w:rPr>
                <w:rFonts w:cstheme="minorHAnsi"/>
              </w:rPr>
              <w:t>R. Kerlir-Pujol, C. Dalpiaz</w:t>
            </w:r>
            <w:r w:rsidR="003C7FA4">
              <w:rPr>
                <w:rFonts w:cstheme="minorHAnsi"/>
              </w:rPr>
              <w:t>.</w:t>
            </w:r>
          </w:p>
          <w:p w14:paraId="16E13E3F" w14:textId="77777777" w:rsidR="008A454C" w:rsidRPr="00AC666C" w:rsidRDefault="008A454C" w:rsidP="002D64C4"/>
        </w:tc>
      </w:tr>
      <w:tr w:rsidR="008A454C" w:rsidRPr="00AC666C" w14:paraId="749E62AF" w14:textId="77777777" w:rsidTr="002D64C4">
        <w:tc>
          <w:tcPr>
            <w:tcW w:w="9062" w:type="dxa"/>
            <w:gridSpan w:val="3"/>
          </w:tcPr>
          <w:p w14:paraId="4156A9DA" w14:textId="77777777" w:rsidR="008A454C" w:rsidRPr="00AC666C" w:rsidRDefault="008A454C" w:rsidP="002D64C4">
            <w:pPr>
              <w:rPr>
                <w:sz w:val="24"/>
                <w:szCs w:val="24"/>
              </w:rPr>
            </w:pPr>
            <w:r w:rsidRPr="00AC666C">
              <w:rPr>
                <w:sz w:val="24"/>
                <w:szCs w:val="24"/>
              </w:rPr>
              <w:t>ECUE </w:t>
            </w:r>
          </w:p>
          <w:p w14:paraId="34BEDF3F" w14:textId="77777777" w:rsidR="008A454C" w:rsidRPr="00CB5A6A" w:rsidRDefault="008A454C" w:rsidP="002D64C4">
            <w:pPr>
              <w:rPr>
                <w:sz w:val="24"/>
                <w:szCs w:val="24"/>
              </w:rPr>
            </w:pPr>
            <w:r>
              <w:rPr>
                <w:sz w:val="24"/>
                <w:szCs w:val="24"/>
              </w:rPr>
              <w:t>DPP-Portfolio</w:t>
            </w:r>
          </w:p>
          <w:p w14:paraId="19873F91" w14:textId="77777777" w:rsidR="008A454C" w:rsidRPr="00AC666C" w:rsidRDefault="008A454C" w:rsidP="002D64C4">
            <w:pPr>
              <w:rPr>
                <w:sz w:val="24"/>
                <w:szCs w:val="24"/>
              </w:rPr>
            </w:pPr>
            <w:r w:rsidRPr="00CB5A6A">
              <w:rPr>
                <w:sz w:val="24"/>
                <w:szCs w:val="24"/>
              </w:rPr>
              <w:t>DPP-SPORT : Sport</w:t>
            </w:r>
          </w:p>
        </w:tc>
      </w:tr>
      <w:tr w:rsidR="008A454C" w:rsidRPr="00AC666C" w14:paraId="6381D9E9" w14:textId="77777777" w:rsidTr="002D64C4">
        <w:tc>
          <w:tcPr>
            <w:tcW w:w="9062" w:type="dxa"/>
            <w:gridSpan w:val="3"/>
          </w:tcPr>
          <w:p w14:paraId="7B3CB893" w14:textId="77777777" w:rsidR="008A454C" w:rsidRPr="00AC666C" w:rsidRDefault="008A454C" w:rsidP="002D64C4">
            <w:pPr>
              <w:rPr>
                <w:sz w:val="24"/>
                <w:szCs w:val="24"/>
              </w:rPr>
            </w:pPr>
            <w:r w:rsidRPr="00AC666C">
              <w:rPr>
                <w:sz w:val="24"/>
                <w:szCs w:val="24"/>
              </w:rPr>
              <w:t xml:space="preserve">UE </w:t>
            </w:r>
            <w:r>
              <w:rPr>
                <w:sz w:val="24"/>
                <w:szCs w:val="24"/>
              </w:rPr>
              <w:t>Ressource nécessaire pour le projet Agro-chaîne</w:t>
            </w:r>
          </w:p>
        </w:tc>
      </w:tr>
    </w:tbl>
    <w:p w14:paraId="079198E3" w14:textId="77777777" w:rsidR="008A454C" w:rsidRDefault="008A454C" w:rsidP="008A454C">
      <w:pPr>
        <w:rPr>
          <w:sz w:val="24"/>
          <w:szCs w:val="24"/>
        </w:rPr>
      </w:pPr>
    </w:p>
    <w:p w14:paraId="77A2FCC0" w14:textId="77777777" w:rsidR="008A454C" w:rsidRDefault="008A454C" w:rsidP="008A454C">
      <w:pPr>
        <w:spacing w:after="0"/>
        <w:rPr>
          <w:b/>
          <w:sz w:val="24"/>
          <w:szCs w:val="24"/>
        </w:rPr>
      </w:pPr>
    </w:p>
    <w:p w14:paraId="42C74C1C" w14:textId="77777777" w:rsidR="008A454C" w:rsidRPr="00CB5A6A" w:rsidRDefault="008A454C" w:rsidP="008A454C">
      <w:pPr>
        <w:spacing w:after="0"/>
        <w:rPr>
          <w:b/>
          <w:sz w:val="24"/>
          <w:szCs w:val="24"/>
        </w:rPr>
      </w:pPr>
      <w:r>
        <w:rPr>
          <w:b/>
          <w:sz w:val="24"/>
          <w:szCs w:val="24"/>
        </w:rPr>
        <w:t>ECUE 1 – DPP-Portfolio</w:t>
      </w:r>
    </w:p>
    <w:p w14:paraId="72BF9979" w14:textId="77777777" w:rsidR="003C7FA4" w:rsidRPr="00BC56CF" w:rsidRDefault="003C7FA4" w:rsidP="003C7FA4">
      <w:pPr>
        <w:jc w:val="both"/>
        <w:rPr>
          <w:rFonts w:cstheme="minorHAnsi"/>
          <w:b/>
          <w:sz w:val="28"/>
          <w:szCs w:val="28"/>
        </w:rPr>
      </w:pPr>
      <w:r w:rsidRPr="00BC56CF">
        <w:rPr>
          <w:rFonts w:cstheme="minorHAnsi"/>
          <w:b/>
          <w:sz w:val="28"/>
          <w:szCs w:val="28"/>
        </w:rPr>
        <w:t>Introduction</w:t>
      </w:r>
    </w:p>
    <w:p w14:paraId="3B6FA5DA" w14:textId="77777777" w:rsidR="003C7FA4" w:rsidRPr="003C7FA4" w:rsidRDefault="003C7FA4" w:rsidP="003C7FA4">
      <w:pPr>
        <w:pStyle w:val="Standard"/>
        <w:spacing w:after="0"/>
        <w:jc w:val="both"/>
        <w:rPr>
          <w:rFonts w:asciiTheme="minorHAnsi" w:hAnsiTheme="minorHAnsi" w:cstheme="minorHAnsi"/>
          <w:sz w:val="24"/>
          <w:szCs w:val="24"/>
        </w:rPr>
      </w:pPr>
      <w:r w:rsidRPr="003C7FA4">
        <w:rPr>
          <w:rFonts w:asciiTheme="minorHAnsi" w:hAnsiTheme="minorHAnsi" w:cstheme="minorHAnsi"/>
          <w:sz w:val="24"/>
          <w:szCs w:val="24"/>
        </w:rPr>
        <w:t>Afin d’accompagner au mieux l’étudiant dans l’acquisition de ses compétences, l’ENSAT a mis en place un portfolio. Le portfolio d’apprentissage permet à l’étudiant de collecter des travaux individuels (traces) lui permettant de montrer ses efforts, ses progrès dans un ou plusieurs domaines d’apprentissage. Il peut ensuite sélectionner ces traces pour en faire des preuves d’acquisition des compétences en s’appuyant sur ses différentes expériences académiques, professionnelles, associatives ou personnelles. Il est ainsi amené à s’auto-positionner sur les compétences de l’ENSAT mais également à identifier, définir et s’auto-positionner sur les compétences métier pour son stage de 2</w:t>
      </w:r>
      <w:r w:rsidRPr="003C7FA4">
        <w:rPr>
          <w:rFonts w:asciiTheme="minorHAnsi" w:hAnsiTheme="minorHAnsi" w:cstheme="minorHAnsi"/>
          <w:sz w:val="24"/>
          <w:szCs w:val="24"/>
          <w:vertAlign w:val="superscript"/>
        </w:rPr>
        <w:t>ème</w:t>
      </w:r>
      <w:r w:rsidRPr="003C7FA4">
        <w:rPr>
          <w:rFonts w:asciiTheme="minorHAnsi" w:hAnsiTheme="minorHAnsi" w:cstheme="minorHAnsi"/>
          <w:sz w:val="24"/>
          <w:szCs w:val="24"/>
        </w:rPr>
        <w:t xml:space="preserve"> année ou sa future insertion professionnelle.</w:t>
      </w:r>
    </w:p>
    <w:p w14:paraId="453A6F71" w14:textId="77777777" w:rsidR="003C7FA4" w:rsidRPr="003C7FA4" w:rsidRDefault="003C7FA4" w:rsidP="003C7FA4">
      <w:pPr>
        <w:pStyle w:val="Standard"/>
        <w:spacing w:after="0"/>
        <w:jc w:val="both"/>
        <w:rPr>
          <w:rFonts w:asciiTheme="minorHAnsi" w:hAnsiTheme="minorHAnsi" w:cstheme="minorHAnsi"/>
          <w:sz w:val="24"/>
          <w:szCs w:val="24"/>
        </w:rPr>
      </w:pPr>
    </w:p>
    <w:p w14:paraId="6DD21452" w14:textId="77777777" w:rsidR="003C7FA4" w:rsidRPr="00BC56CF" w:rsidRDefault="003C7FA4" w:rsidP="003C7FA4">
      <w:pPr>
        <w:jc w:val="both"/>
        <w:rPr>
          <w:rFonts w:cstheme="minorHAnsi"/>
          <w:b/>
          <w:sz w:val="28"/>
          <w:szCs w:val="28"/>
        </w:rPr>
      </w:pPr>
      <w:r w:rsidRPr="00BC56CF">
        <w:rPr>
          <w:rFonts w:cstheme="minorHAnsi"/>
          <w:b/>
          <w:sz w:val="28"/>
          <w:szCs w:val="28"/>
        </w:rPr>
        <w:t>Objectifs d’apprentissage</w:t>
      </w:r>
    </w:p>
    <w:p w14:paraId="2F627890" w14:textId="77777777" w:rsidR="003C7FA4" w:rsidRPr="003C7FA4" w:rsidRDefault="003C7FA4" w:rsidP="003C7FA4">
      <w:pPr>
        <w:pStyle w:val="Default"/>
        <w:ind w:left="142"/>
        <w:jc w:val="both"/>
        <w:rPr>
          <w:rFonts w:asciiTheme="minorHAnsi" w:hAnsiTheme="minorHAnsi" w:cstheme="minorHAnsi"/>
        </w:rPr>
      </w:pPr>
      <w:r w:rsidRPr="003C7FA4">
        <w:rPr>
          <w:rFonts w:asciiTheme="minorHAnsi" w:hAnsiTheme="minorHAnsi" w:cstheme="minorHAnsi"/>
        </w:rPr>
        <w:t xml:space="preserve">Etre capable de définir ses motivations et ses projets </w:t>
      </w:r>
    </w:p>
    <w:p w14:paraId="6FB80001" w14:textId="77777777" w:rsidR="003C7FA4" w:rsidRPr="003C7FA4" w:rsidRDefault="003C7FA4" w:rsidP="003C7FA4">
      <w:pPr>
        <w:pStyle w:val="Default"/>
        <w:ind w:left="142"/>
        <w:jc w:val="both"/>
        <w:rPr>
          <w:rFonts w:asciiTheme="minorHAnsi" w:hAnsiTheme="minorHAnsi" w:cstheme="minorHAnsi"/>
        </w:rPr>
      </w:pPr>
      <w:r w:rsidRPr="003C7FA4">
        <w:rPr>
          <w:rFonts w:asciiTheme="minorHAnsi" w:hAnsiTheme="minorHAnsi" w:cstheme="minorHAnsi"/>
        </w:rPr>
        <w:t xml:space="preserve">Etre capable de faire des choix d’orientation, de réguler ses pratiques </w:t>
      </w:r>
    </w:p>
    <w:p w14:paraId="00E52273" w14:textId="77777777" w:rsidR="003C7FA4" w:rsidRPr="003C7FA4" w:rsidRDefault="003C7FA4" w:rsidP="003C7FA4">
      <w:pPr>
        <w:pStyle w:val="Default"/>
        <w:ind w:left="142"/>
        <w:jc w:val="both"/>
        <w:rPr>
          <w:rFonts w:asciiTheme="minorHAnsi" w:hAnsiTheme="minorHAnsi" w:cstheme="minorHAnsi"/>
        </w:rPr>
      </w:pPr>
      <w:r w:rsidRPr="003C7FA4">
        <w:rPr>
          <w:rFonts w:asciiTheme="minorHAnsi" w:hAnsiTheme="minorHAnsi" w:cstheme="minorHAnsi"/>
        </w:rPr>
        <w:t xml:space="preserve">Etre capable d’analyser ses expériences en termes d’acquis de l’apprentissage </w:t>
      </w:r>
    </w:p>
    <w:p w14:paraId="71674175" w14:textId="77777777" w:rsidR="003C7FA4" w:rsidRPr="003C7FA4" w:rsidRDefault="003C7FA4" w:rsidP="003C7FA4">
      <w:pPr>
        <w:spacing w:after="0"/>
        <w:ind w:left="142"/>
        <w:jc w:val="both"/>
        <w:rPr>
          <w:rFonts w:cstheme="minorHAnsi"/>
          <w:sz w:val="24"/>
          <w:szCs w:val="24"/>
        </w:rPr>
      </w:pPr>
      <w:r w:rsidRPr="003C7FA4">
        <w:rPr>
          <w:rFonts w:cstheme="minorHAnsi"/>
          <w:sz w:val="24"/>
          <w:szCs w:val="24"/>
        </w:rPr>
        <w:t>Etre capable de se présenter au travers de ses expériences et de ses compétences dans un cadre professionnel</w:t>
      </w:r>
    </w:p>
    <w:p w14:paraId="214721BD" w14:textId="77777777" w:rsidR="003C7FA4" w:rsidRPr="003C7FA4" w:rsidRDefault="003C7FA4" w:rsidP="003C7FA4">
      <w:pPr>
        <w:spacing w:after="0"/>
        <w:jc w:val="both"/>
        <w:rPr>
          <w:rFonts w:cstheme="minorHAnsi"/>
          <w:b/>
          <w:sz w:val="24"/>
          <w:szCs w:val="24"/>
        </w:rPr>
      </w:pPr>
    </w:p>
    <w:p w14:paraId="40E614D2" w14:textId="77777777" w:rsidR="003C7FA4" w:rsidRPr="00BC56CF" w:rsidRDefault="003C7FA4" w:rsidP="003C7FA4">
      <w:pPr>
        <w:jc w:val="both"/>
        <w:rPr>
          <w:rFonts w:cstheme="minorHAnsi"/>
          <w:b/>
          <w:sz w:val="28"/>
          <w:szCs w:val="28"/>
        </w:rPr>
      </w:pPr>
      <w:r w:rsidRPr="00BC56CF">
        <w:rPr>
          <w:rFonts w:cstheme="minorHAnsi"/>
          <w:b/>
          <w:sz w:val="28"/>
          <w:szCs w:val="28"/>
        </w:rPr>
        <w:t>Lien avec le référentiel de compétences</w:t>
      </w:r>
    </w:p>
    <w:p w14:paraId="55B988DD" w14:textId="77777777" w:rsidR="003C7FA4" w:rsidRPr="003C7FA4" w:rsidRDefault="003C7FA4" w:rsidP="003C7FA4">
      <w:pPr>
        <w:spacing w:after="0"/>
        <w:ind w:left="142"/>
        <w:jc w:val="both"/>
        <w:rPr>
          <w:rFonts w:cstheme="minorHAnsi"/>
          <w:sz w:val="24"/>
          <w:szCs w:val="24"/>
        </w:rPr>
      </w:pPr>
      <w:r w:rsidRPr="003C7FA4">
        <w:rPr>
          <w:rFonts w:cstheme="minorHAnsi"/>
          <w:sz w:val="24"/>
          <w:szCs w:val="24"/>
        </w:rPr>
        <w:t>S’autoévaluer et se connaitre</w:t>
      </w:r>
    </w:p>
    <w:p w14:paraId="49C4788D" w14:textId="77777777" w:rsidR="003C7FA4" w:rsidRPr="003C7FA4" w:rsidRDefault="003C7FA4" w:rsidP="003C7FA4">
      <w:pPr>
        <w:spacing w:after="0"/>
        <w:ind w:left="142"/>
        <w:jc w:val="both"/>
        <w:rPr>
          <w:rFonts w:cstheme="minorHAnsi"/>
          <w:sz w:val="24"/>
          <w:szCs w:val="24"/>
        </w:rPr>
      </w:pPr>
      <w:r w:rsidRPr="003C7FA4">
        <w:rPr>
          <w:rFonts w:cstheme="minorHAnsi"/>
          <w:sz w:val="24"/>
          <w:szCs w:val="24"/>
        </w:rPr>
        <w:t>Communiquer</w:t>
      </w:r>
    </w:p>
    <w:p w14:paraId="11519324" w14:textId="77777777" w:rsidR="003C7FA4" w:rsidRPr="003C7FA4" w:rsidRDefault="003C7FA4" w:rsidP="003C7FA4">
      <w:pPr>
        <w:spacing w:after="0"/>
        <w:jc w:val="both"/>
        <w:rPr>
          <w:rFonts w:cstheme="minorHAnsi"/>
          <w:sz w:val="24"/>
          <w:szCs w:val="24"/>
        </w:rPr>
      </w:pPr>
    </w:p>
    <w:p w14:paraId="01867E5C" w14:textId="77777777" w:rsidR="003C7FA4" w:rsidRPr="00BC56CF" w:rsidRDefault="003C7FA4" w:rsidP="003C7FA4">
      <w:pPr>
        <w:spacing w:after="0"/>
        <w:jc w:val="both"/>
        <w:rPr>
          <w:rFonts w:cstheme="minorHAnsi"/>
          <w:b/>
          <w:sz w:val="28"/>
          <w:szCs w:val="28"/>
        </w:rPr>
      </w:pPr>
      <w:r w:rsidRPr="00BC56CF">
        <w:rPr>
          <w:rFonts w:cstheme="minorHAnsi"/>
          <w:b/>
          <w:sz w:val="28"/>
          <w:szCs w:val="28"/>
        </w:rPr>
        <w:t>Description de l’enseignement</w:t>
      </w:r>
    </w:p>
    <w:p w14:paraId="1FAA3E54" w14:textId="77777777" w:rsidR="003C7FA4" w:rsidRPr="003C7FA4" w:rsidRDefault="003C7FA4" w:rsidP="003C7FA4">
      <w:pPr>
        <w:jc w:val="both"/>
        <w:rPr>
          <w:rFonts w:cstheme="minorHAnsi"/>
          <w:sz w:val="24"/>
          <w:szCs w:val="24"/>
        </w:rPr>
      </w:pPr>
      <w:r w:rsidRPr="003C7FA4">
        <w:rPr>
          <w:rFonts w:cstheme="minorHAnsi"/>
          <w:sz w:val="24"/>
          <w:szCs w:val="24"/>
        </w:rPr>
        <w:t>L’accompagnement au portfolio se déroule sur 7 séances réparties tout au long du semestre. Les séances ont été positionnées sur des créneaux qui permettent à l’étudiant de se reporter à chacune des 5 séries du semestre 8.</w:t>
      </w:r>
    </w:p>
    <w:p w14:paraId="6125EB1D" w14:textId="77777777" w:rsidR="003C7FA4" w:rsidRPr="003C7FA4" w:rsidRDefault="003C7FA4" w:rsidP="003C7FA4">
      <w:pPr>
        <w:jc w:val="both"/>
        <w:rPr>
          <w:rFonts w:cstheme="minorHAnsi"/>
          <w:sz w:val="24"/>
          <w:szCs w:val="24"/>
        </w:rPr>
      </w:pPr>
      <w:r w:rsidRPr="003C7FA4">
        <w:rPr>
          <w:rFonts w:cstheme="minorHAnsi"/>
          <w:sz w:val="24"/>
          <w:szCs w:val="24"/>
        </w:rPr>
        <w:t xml:space="preserve">Tout au long de ces séances, des outils pour accompagner à la réflexivité, pour permettre à l’étudiant de décrire ses compétences et de s’auto-positionner sur celles qui lui seront utiles pour son projet professionnel seront proposés. Ils seront également amenés à réfléchir aux </w:t>
      </w:r>
      <w:r w:rsidRPr="003C7FA4">
        <w:rPr>
          <w:rFonts w:cstheme="minorHAnsi"/>
          <w:sz w:val="24"/>
          <w:szCs w:val="24"/>
        </w:rPr>
        <w:lastRenderedPageBreak/>
        <w:t>preuves d’acquisition des apprentissages et compétences qu’ils pourront ensuite valoriser dans leur recherche de stage et/ou d’emploi.</w:t>
      </w:r>
    </w:p>
    <w:p w14:paraId="06B9B1A2" w14:textId="77777777" w:rsidR="003C7FA4" w:rsidRPr="003C7FA4" w:rsidRDefault="003C7FA4" w:rsidP="003C7FA4">
      <w:pPr>
        <w:jc w:val="both"/>
        <w:rPr>
          <w:rFonts w:cstheme="minorHAnsi"/>
          <w:sz w:val="24"/>
          <w:szCs w:val="24"/>
        </w:rPr>
      </w:pPr>
      <w:r w:rsidRPr="003C7FA4">
        <w:rPr>
          <w:rFonts w:cstheme="minorHAnsi"/>
          <w:sz w:val="24"/>
          <w:szCs w:val="24"/>
        </w:rPr>
        <w:t>Plusieurs livrables, en lien avec leur stage de 2</w:t>
      </w:r>
      <w:r w:rsidRPr="003C7FA4">
        <w:rPr>
          <w:rFonts w:cstheme="minorHAnsi"/>
          <w:sz w:val="24"/>
          <w:szCs w:val="24"/>
          <w:vertAlign w:val="superscript"/>
        </w:rPr>
        <w:t>ème</w:t>
      </w:r>
      <w:r w:rsidRPr="003C7FA4">
        <w:rPr>
          <w:rFonts w:cstheme="minorHAnsi"/>
          <w:sz w:val="24"/>
          <w:szCs w:val="24"/>
        </w:rPr>
        <w:t xml:space="preserve"> année vont être demandés : le premier livrable servira à positionner l’étudiant dans sa recherche de stage en ciblant les compétences qui lui seront nécessaires pour la réalisation de ce stage. Le second livrable sera l’objet d’un auto-positionnement sur une ou des compétences ciblées. Le dernier livrable, en lien avec le stage de 2</w:t>
      </w:r>
      <w:r w:rsidRPr="003C7FA4">
        <w:rPr>
          <w:rFonts w:cstheme="minorHAnsi"/>
          <w:sz w:val="24"/>
          <w:szCs w:val="24"/>
          <w:vertAlign w:val="superscript"/>
        </w:rPr>
        <w:t>ème</w:t>
      </w:r>
      <w:r w:rsidRPr="003C7FA4">
        <w:rPr>
          <w:rFonts w:cstheme="minorHAnsi"/>
          <w:sz w:val="24"/>
          <w:szCs w:val="24"/>
        </w:rPr>
        <w:t xml:space="preserve"> année, permettra à l’étudiant de montrer comment il s’est approprié la démarche ou un des outils portfolio qui lui auront été présenté pendant l’accompagnement au portfolio.</w:t>
      </w:r>
    </w:p>
    <w:p w14:paraId="1CE059D6" w14:textId="77777777" w:rsidR="003C7FA4" w:rsidRPr="003C7FA4" w:rsidRDefault="003C7FA4" w:rsidP="003C7FA4">
      <w:pPr>
        <w:jc w:val="both"/>
        <w:rPr>
          <w:rFonts w:cstheme="minorHAnsi"/>
          <w:sz w:val="24"/>
          <w:szCs w:val="24"/>
        </w:rPr>
      </w:pPr>
    </w:p>
    <w:p w14:paraId="65E3333E" w14:textId="77777777" w:rsidR="003C7FA4" w:rsidRPr="00BC56CF" w:rsidRDefault="003C7FA4" w:rsidP="003C7FA4">
      <w:pPr>
        <w:spacing w:after="0"/>
        <w:jc w:val="both"/>
        <w:rPr>
          <w:rFonts w:cstheme="minorHAnsi"/>
          <w:b/>
          <w:sz w:val="28"/>
          <w:szCs w:val="28"/>
        </w:rPr>
      </w:pPr>
      <w:r w:rsidRPr="00BC56CF">
        <w:rPr>
          <w:rFonts w:cstheme="minorHAnsi"/>
          <w:b/>
          <w:sz w:val="28"/>
          <w:szCs w:val="28"/>
        </w:rPr>
        <w:t>Bibliographie</w:t>
      </w:r>
    </w:p>
    <w:p w14:paraId="5831BCD2" w14:textId="77777777" w:rsidR="003C7FA4" w:rsidRPr="003C7FA4" w:rsidRDefault="003C7FA4" w:rsidP="003C7FA4">
      <w:pPr>
        <w:pStyle w:val="Default"/>
        <w:jc w:val="both"/>
        <w:rPr>
          <w:rFonts w:asciiTheme="minorHAnsi" w:hAnsiTheme="minorHAnsi" w:cstheme="minorHAnsi"/>
        </w:rPr>
      </w:pPr>
      <w:r w:rsidRPr="003C7FA4">
        <w:rPr>
          <w:rFonts w:asciiTheme="minorHAnsi" w:hAnsiTheme="minorHAnsi" w:cstheme="minorHAnsi"/>
        </w:rPr>
        <w:t xml:space="preserve">Bélair, L., &amp; Van Nieuwenhoven, C. (2010). Le portfolio, un outil de consignation ou d’évaluation authentique. In L. Paquay, C. Van Nieuwenhoven, &amp; P. Wouters (sous la direction de), </w:t>
      </w:r>
      <w:r w:rsidRPr="003C7FA4">
        <w:rPr>
          <w:rFonts w:asciiTheme="minorHAnsi" w:hAnsiTheme="minorHAnsi" w:cstheme="minorHAnsi"/>
          <w:i/>
          <w:iCs/>
        </w:rPr>
        <w:t xml:space="preserve">L’évaluation, levier du développement professionnel ? </w:t>
      </w:r>
      <w:r w:rsidRPr="003C7FA4">
        <w:rPr>
          <w:rFonts w:asciiTheme="minorHAnsi" w:hAnsiTheme="minorHAnsi" w:cstheme="minorHAnsi"/>
        </w:rPr>
        <w:t xml:space="preserve">(pp. 161-175). Louvain-la-Neuve : De Boeck Supérieur. Cartier, S., &amp; Butler, D. (2016). Comprendre et évaluer l’apprentissage autorégulé dans des activités complexes. IN B. Noël &amp; S. Cartier (sous la direction de), </w:t>
      </w:r>
      <w:r w:rsidRPr="003C7FA4">
        <w:rPr>
          <w:rFonts w:asciiTheme="minorHAnsi" w:hAnsiTheme="minorHAnsi" w:cstheme="minorHAnsi"/>
          <w:i/>
          <w:iCs/>
        </w:rPr>
        <w:t>De la métacognition à l’apprentissage autorégulé</w:t>
      </w:r>
      <w:r w:rsidRPr="003C7FA4">
        <w:rPr>
          <w:rFonts w:asciiTheme="minorHAnsi" w:hAnsiTheme="minorHAnsi" w:cstheme="minorHAnsi"/>
        </w:rPr>
        <w:t xml:space="preserve">, (pp. 41-54). Louvain-la-Neuve : De Boeck Supérieur. </w:t>
      </w:r>
    </w:p>
    <w:p w14:paraId="0725A254" w14:textId="77777777" w:rsidR="003C7FA4" w:rsidRPr="003C7FA4" w:rsidRDefault="003C7FA4" w:rsidP="003C7FA4">
      <w:pPr>
        <w:pStyle w:val="Default"/>
        <w:jc w:val="both"/>
        <w:rPr>
          <w:rFonts w:asciiTheme="minorHAnsi" w:hAnsiTheme="minorHAnsi" w:cstheme="minorHAnsi"/>
        </w:rPr>
      </w:pPr>
      <w:r w:rsidRPr="003C7FA4">
        <w:rPr>
          <w:rFonts w:asciiTheme="minorHAnsi" w:hAnsiTheme="minorHAnsi" w:cstheme="minorHAnsi"/>
        </w:rPr>
        <w:t xml:space="preserve">Georges, F., Poumay, M. &amp; Tardif, J. (2014). </w:t>
      </w:r>
      <w:r w:rsidRPr="003C7FA4">
        <w:rPr>
          <w:rFonts w:asciiTheme="minorHAnsi" w:hAnsiTheme="minorHAnsi" w:cstheme="minorHAnsi"/>
          <w:i/>
          <w:iCs/>
        </w:rPr>
        <w:t xml:space="preserve">Comment appréhender la complexité inhérente aux compétences ? </w:t>
      </w:r>
      <w:r w:rsidRPr="003C7FA4">
        <w:rPr>
          <w:rFonts w:asciiTheme="minorHAnsi" w:hAnsiTheme="minorHAnsi" w:cstheme="minorHAnsi"/>
        </w:rPr>
        <w:t xml:space="preserve">Papier présenté au 28ème Congrès de l’Association internationale de pédagogie universitaire (AIPU) – Entre recherche et enseignement, Mons, Belgique </w:t>
      </w:r>
    </w:p>
    <w:p w14:paraId="49D1226B" w14:textId="77777777" w:rsidR="003C7FA4" w:rsidRPr="003C7FA4" w:rsidRDefault="003C7FA4" w:rsidP="003C7FA4">
      <w:pPr>
        <w:pStyle w:val="Default"/>
        <w:jc w:val="both"/>
        <w:rPr>
          <w:rFonts w:asciiTheme="minorHAnsi" w:hAnsiTheme="minorHAnsi" w:cstheme="minorHAnsi"/>
        </w:rPr>
      </w:pPr>
      <w:r w:rsidRPr="003C7FA4">
        <w:rPr>
          <w:rFonts w:asciiTheme="minorHAnsi" w:hAnsiTheme="minorHAnsi" w:cstheme="minorHAnsi"/>
        </w:rPr>
        <w:t xml:space="preserve">Michaud, C. (2010). Le Portfolio: un en(je)-u de formation et de développement professionnel. Thèse de Doctorat. Lyon : Université Claude Bernard Lyon 1. </w:t>
      </w:r>
    </w:p>
    <w:p w14:paraId="77223BA8" w14:textId="77777777" w:rsidR="003C7FA4" w:rsidRPr="003C7FA4" w:rsidRDefault="003C7FA4" w:rsidP="003C7FA4">
      <w:pPr>
        <w:pStyle w:val="Default"/>
        <w:jc w:val="both"/>
        <w:rPr>
          <w:rFonts w:asciiTheme="minorHAnsi" w:hAnsiTheme="minorHAnsi" w:cstheme="minorHAnsi"/>
        </w:rPr>
      </w:pPr>
      <w:r w:rsidRPr="003C7FA4">
        <w:rPr>
          <w:rFonts w:asciiTheme="minorHAnsi" w:hAnsiTheme="minorHAnsi" w:cstheme="minorHAnsi"/>
        </w:rPr>
        <w:t xml:space="preserve">Michaud C. (2012). Le portfolio : quel lien entre les écrits réflexifs et les compétences ? </w:t>
      </w:r>
      <w:r w:rsidRPr="003C7FA4">
        <w:rPr>
          <w:rFonts w:asciiTheme="minorHAnsi" w:hAnsiTheme="minorHAnsi" w:cstheme="minorHAnsi"/>
          <w:i/>
          <w:iCs/>
        </w:rPr>
        <w:t>Revue Mesure et Evaluation en Education</w:t>
      </w:r>
      <w:r w:rsidRPr="003C7FA4">
        <w:rPr>
          <w:rFonts w:asciiTheme="minorHAnsi" w:hAnsiTheme="minorHAnsi" w:cstheme="minorHAnsi"/>
        </w:rPr>
        <w:t xml:space="preserve">, </w:t>
      </w:r>
      <w:r w:rsidRPr="003C7FA4">
        <w:rPr>
          <w:rFonts w:asciiTheme="minorHAnsi" w:hAnsiTheme="minorHAnsi" w:cstheme="minorHAnsi"/>
          <w:i/>
          <w:iCs/>
        </w:rPr>
        <w:t>35</w:t>
      </w:r>
      <w:r w:rsidRPr="003C7FA4">
        <w:rPr>
          <w:rFonts w:asciiTheme="minorHAnsi" w:hAnsiTheme="minorHAnsi" w:cstheme="minorHAnsi"/>
        </w:rPr>
        <w:t xml:space="preserve">(2), 9-38. </w:t>
      </w:r>
    </w:p>
    <w:p w14:paraId="7757A599" w14:textId="77777777" w:rsidR="003C7FA4" w:rsidRPr="003C7FA4" w:rsidRDefault="003C7FA4" w:rsidP="003C7FA4">
      <w:pPr>
        <w:pStyle w:val="Default"/>
        <w:jc w:val="both"/>
        <w:rPr>
          <w:rFonts w:asciiTheme="minorHAnsi" w:hAnsiTheme="minorHAnsi" w:cstheme="minorHAnsi"/>
        </w:rPr>
      </w:pPr>
      <w:r w:rsidRPr="003C7FA4">
        <w:rPr>
          <w:rFonts w:asciiTheme="minorHAnsi" w:hAnsiTheme="minorHAnsi" w:cstheme="minorHAnsi"/>
        </w:rPr>
        <w:t xml:space="preserve">Poumay, M. (2017). Séminaires et portfolios de traces pour soutenir et évaluer le développement de la compétence. In M. Poumay, J. Tardif &amp; F. Georges (sous la direction de), </w:t>
      </w:r>
      <w:r w:rsidRPr="003C7FA4">
        <w:rPr>
          <w:rFonts w:asciiTheme="minorHAnsi" w:hAnsiTheme="minorHAnsi" w:cstheme="minorHAnsi"/>
          <w:i/>
          <w:iCs/>
        </w:rPr>
        <w:t xml:space="preserve">Organiser la formation à partir des compétences </w:t>
      </w:r>
      <w:r w:rsidRPr="003C7FA4">
        <w:rPr>
          <w:rFonts w:asciiTheme="minorHAnsi" w:hAnsiTheme="minorHAnsi" w:cstheme="minorHAnsi"/>
        </w:rPr>
        <w:t xml:space="preserve">(pp.189-212). Louvain-la-Neuve : De Boeck Supérieur. </w:t>
      </w:r>
    </w:p>
    <w:p w14:paraId="7878CB4D" w14:textId="77777777" w:rsidR="003C7FA4" w:rsidRPr="003C7FA4" w:rsidRDefault="003C7FA4" w:rsidP="003C7FA4">
      <w:pPr>
        <w:spacing w:after="0"/>
        <w:jc w:val="both"/>
        <w:rPr>
          <w:rFonts w:cstheme="minorHAnsi"/>
          <w:b/>
          <w:sz w:val="24"/>
          <w:szCs w:val="24"/>
        </w:rPr>
      </w:pPr>
      <w:r w:rsidRPr="003C7FA4">
        <w:rPr>
          <w:rFonts w:cstheme="minorHAnsi"/>
          <w:sz w:val="24"/>
          <w:szCs w:val="24"/>
        </w:rPr>
        <w:t xml:space="preserve">Tardif, J. (2006). </w:t>
      </w:r>
      <w:r w:rsidRPr="003C7FA4">
        <w:rPr>
          <w:rFonts w:cstheme="minorHAnsi"/>
          <w:i/>
          <w:iCs/>
          <w:sz w:val="24"/>
          <w:szCs w:val="24"/>
        </w:rPr>
        <w:t>L’évaluation des compétences. Documenter le parcours de développement</w:t>
      </w:r>
      <w:r w:rsidRPr="003C7FA4">
        <w:rPr>
          <w:rFonts w:cstheme="minorHAnsi"/>
          <w:sz w:val="24"/>
          <w:szCs w:val="24"/>
        </w:rPr>
        <w:t>. Montréal : Chenelière Éducation.</w:t>
      </w:r>
    </w:p>
    <w:p w14:paraId="4D1C3864" w14:textId="77777777" w:rsidR="008A454C" w:rsidRPr="003C7FA4" w:rsidRDefault="008A454C" w:rsidP="003C7FA4">
      <w:pPr>
        <w:spacing w:after="0"/>
        <w:rPr>
          <w:sz w:val="24"/>
          <w:szCs w:val="24"/>
        </w:rPr>
      </w:pPr>
    </w:p>
    <w:p w14:paraId="4EAC3210" w14:textId="77777777" w:rsidR="008A454C" w:rsidRPr="00CB5A6A" w:rsidRDefault="008A454C" w:rsidP="008A454C">
      <w:pPr>
        <w:pStyle w:val="Paragraphedeliste"/>
        <w:spacing w:after="0"/>
        <w:rPr>
          <w:sz w:val="24"/>
          <w:szCs w:val="24"/>
        </w:rPr>
      </w:pPr>
    </w:p>
    <w:p w14:paraId="3F097292" w14:textId="77777777" w:rsidR="008A454C" w:rsidRPr="00CB5A6A" w:rsidRDefault="008A454C" w:rsidP="008A454C">
      <w:pPr>
        <w:spacing w:after="0"/>
        <w:rPr>
          <w:sz w:val="24"/>
          <w:szCs w:val="24"/>
        </w:rPr>
      </w:pPr>
    </w:p>
    <w:p w14:paraId="687D0DF3" w14:textId="77777777" w:rsidR="008A454C" w:rsidRPr="00CB5A6A" w:rsidRDefault="008A454C" w:rsidP="008A454C">
      <w:pPr>
        <w:spacing w:after="0"/>
        <w:rPr>
          <w:b/>
          <w:sz w:val="24"/>
          <w:szCs w:val="24"/>
        </w:rPr>
      </w:pPr>
      <w:r>
        <w:rPr>
          <w:b/>
          <w:sz w:val="24"/>
          <w:szCs w:val="24"/>
        </w:rPr>
        <w:t>ECUE 2</w:t>
      </w:r>
      <w:r w:rsidRPr="00CB5A6A">
        <w:rPr>
          <w:b/>
          <w:sz w:val="24"/>
          <w:szCs w:val="24"/>
        </w:rPr>
        <w:t xml:space="preserve"> – DPP-SPORT</w:t>
      </w:r>
    </w:p>
    <w:p w14:paraId="208D04FC" w14:textId="77777777" w:rsidR="008A454C" w:rsidRDefault="008A454C" w:rsidP="008A454C">
      <w:pPr>
        <w:spacing w:after="0"/>
        <w:rPr>
          <w:sz w:val="24"/>
          <w:szCs w:val="24"/>
        </w:rPr>
      </w:pPr>
      <w:r w:rsidRPr="00CB5A6A">
        <w:rPr>
          <w:rFonts w:cs="Arial"/>
          <w:sz w:val="24"/>
          <w:szCs w:val="24"/>
        </w:rPr>
        <w:t>Poursuite des activités de première année (voir DPP5)</w:t>
      </w:r>
    </w:p>
    <w:p w14:paraId="5D050BFD" w14:textId="77777777" w:rsidR="008A454C" w:rsidRDefault="008A454C" w:rsidP="008A454C">
      <w:pPr>
        <w:spacing w:after="0"/>
        <w:rPr>
          <w:sz w:val="24"/>
          <w:szCs w:val="24"/>
        </w:rPr>
      </w:pPr>
    </w:p>
    <w:p w14:paraId="25A9DDF3" w14:textId="77777777" w:rsidR="008A454C" w:rsidRPr="00CB5A6A" w:rsidRDefault="008A454C" w:rsidP="008A454C">
      <w:pPr>
        <w:rPr>
          <w:sz w:val="24"/>
          <w:szCs w:val="24"/>
        </w:rPr>
      </w:pPr>
      <w:r w:rsidRPr="00CB5A6A">
        <w:rPr>
          <w:b/>
          <w:sz w:val="24"/>
          <w:szCs w:val="24"/>
        </w:rPr>
        <w:t>Evaluation des apprentissages</w:t>
      </w:r>
    </w:p>
    <w:p w14:paraId="00B4827B" w14:textId="77777777" w:rsidR="008A454C" w:rsidRPr="00CB5A6A" w:rsidRDefault="008A454C" w:rsidP="008A454C">
      <w:pPr>
        <w:rPr>
          <w:sz w:val="24"/>
          <w:szCs w:val="24"/>
          <w:u w:val="single"/>
        </w:rPr>
      </w:pPr>
      <w:r w:rsidRPr="00CB5A6A">
        <w:rPr>
          <w:sz w:val="24"/>
          <w:szCs w:val="24"/>
          <w:u w:val="single"/>
        </w:rPr>
        <w:t>Apprentissages évalués :</w:t>
      </w:r>
    </w:p>
    <w:p w14:paraId="27FE5BF0" w14:textId="77777777" w:rsidR="008A454C" w:rsidRDefault="008A454C" w:rsidP="008A454C">
      <w:pPr>
        <w:rPr>
          <w:sz w:val="24"/>
          <w:szCs w:val="24"/>
          <w:u w:val="single"/>
        </w:rPr>
      </w:pPr>
      <w:r w:rsidRPr="00CB5A6A">
        <w:rPr>
          <w:sz w:val="24"/>
          <w:szCs w:val="24"/>
          <w:u w:val="single"/>
        </w:rPr>
        <w:t>Modalités d’évaluation</w:t>
      </w:r>
    </w:p>
    <w:p w14:paraId="6419C2F4" w14:textId="77777777" w:rsidR="008A454C" w:rsidRDefault="008A454C">
      <w:pPr>
        <w:rPr>
          <w:sz w:val="24"/>
          <w:szCs w:val="24"/>
          <w:u w:val="single"/>
        </w:rPr>
      </w:pPr>
      <w:r>
        <w:rPr>
          <w:sz w:val="24"/>
          <w:szCs w:val="24"/>
          <w:u w:val="single"/>
        </w:rPr>
        <w:br w:type="page"/>
      </w:r>
    </w:p>
    <w:tbl>
      <w:tblPr>
        <w:tblStyle w:val="Grilledutableau"/>
        <w:tblW w:w="0" w:type="auto"/>
        <w:tblLook w:val="04A0" w:firstRow="1" w:lastRow="0" w:firstColumn="1" w:lastColumn="0" w:noHBand="0" w:noVBand="1"/>
      </w:tblPr>
      <w:tblGrid>
        <w:gridCol w:w="2211"/>
        <w:gridCol w:w="5438"/>
        <w:gridCol w:w="1413"/>
      </w:tblGrid>
      <w:tr w:rsidR="008A454C" w:rsidRPr="00AC666C" w14:paraId="2FC45BE8" w14:textId="77777777" w:rsidTr="002D64C4">
        <w:tc>
          <w:tcPr>
            <w:tcW w:w="9062" w:type="dxa"/>
            <w:gridSpan w:val="3"/>
          </w:tcPr>
          <w:p w14:paraId="4B58FBE5" w14:textId="77777777" w:rsidR="008A454C" w:rsidRPr="000C6122" w:rsidRDefault="008A454C" w:rsidP="002D64C4">
            <w:pPr>
              <w:pStyle w:val="Titre3"/>
              <w:outlineLvl w:val="2"/>
              <w:rPr>
                <w:rFonts w:asciiTheme="minorHAnsi" w:hAnsiTheme="minorHAnsi"/>
                <w:b/>
                <w:sz w:val="24"/>
                <w:szCs w:val="24"/>
              </w:rPr>
            </w:pPr>
            <w:bookmarkStart w:id="8" w:name="_Toc132104523"/>
            <w:r w:rsidRPr="000C6122">
              <w:rPr>
                <w:rFonts w:asciiTheme="minorHAnsi" w:hAnsiTheme="minorHAnsi"/>
                <w:b/>
                <w:color w:val="auto"/>
                <w:sz w:val="24"/>
                <w:szCs w:val="24"/>
              </w:rPr>
              <w:lastRenderedPageBreak/>
              <w:t>LANGUES S</w:t>
            </w:r>
            <w:r>
              <w:rPr>
                <w:rFonts w:asciiTheme="minorHAnsi" w:hAnsiTheme="minorHAnsi"/>
                <w:b/>
                <w:color w:val="auto"/>
                <w:sz w:val="24"/>
                <w:szCs w:val="24"/>
              </w:rPr>
              <w:t>8</w:t>
            </w:r>
            <w:bookmarkEnd w:id="8"/>
          </w:p>
        </w:tc>
      </w:tr>
      <w:tr w:rsidR="008A454C" w:rsidRPr="00AC666C" w14:paraId="4A900F74" w14:textId="77777777" w:rsidTr="002D64C4">
        <w:tc>
          <w:tcPr>
            <w:tcW w:w="2211" w:type="dxa"/>
          </w:tcPr>
          <w:p w14:paraId="1B069359" w14:textId="77777777" w:rsidR="008A454C" w:rsidRPr="00AC666C" w:rsidRDefault="008A454C" w:rsidP="002D64C4">
            <w:r>
              <w:t xml:space="preserve">Code : </w:t>
            </w:r>
          </w:p>
        </w:tc>
        <w:tc>
          <w:tcPr>
            <w:tcW w:w="5438" w:type="dxa"/>
          </w:tcPr>
          <w:p w14:paraId="664F7C6B" w14:textId="77777777" w:rsidR="008A454C" w:rsidRPr="00AC666C" w:rsidRDefault="008A454C" w:rsidP="002D64C4">
            <w:r w:rsidRPr="00AC666C">
              <w:t xml:space="preserve">Nombre d’heures programmées: </w:t>
            </w:r>
            <w:r w:rsidR="003C7FA4">
              <w:t>48h</w:t>
            </w:r>
          </w:p>
        </w:tc>
        <w:tc>
          <w:tcPr>
            <w:tcW w:w="1413" w:type="dxa"/>
          </w:tcPr>
          <w:p w14:paraId="126512D4" w14:textId="77777777" w:rsidR="008A454C" w:rsidRPr="00AC666C" w:rsidRDefault="008A454C" w:rsidP="002D64C4">
            <w:r w:rsidRPr="00AC666C">
              <w:t>ECTS :</w:t>
            </w:r>
            <w:r>
              <w:t xml:space="preserve"> 2</w:t>
            </w:r>
          </w:p>
        </w:tc>
      </w:tr>
      <w:tr w:rsidR="008A454C" w:rsidRPr="00AC666C" w14:paraId="0A5516E4" w14:textId="77777777" w:rsidTr="002D64C4">
        <w:tc>
          <w:tcPr>
            <w:tcW w:w="9062" w:type="dxa"/>
            <w:gridSpan w:val="3"/>
          </w:tcPr>
          <w:p w14:paraId="13ADB713" w14:textId="77777777" w:rsidR="008A454C" w:rsidRPr="00AC666C" w:rsidRDefault="008A454C" w:rsidP="002D64C4">
            <w:r w:rsidRPr="00AC666C">
              <w:t xml:space="preserve">Enseignant responsable : </w:t>
            </w:r>
            <w:r>
              <w:rPr>
                <w:i/>
              </w:rPr>
              <w:t>Anne Alibert anne.alibert@toulouse-inp.fr</w:t>
            </w:r>
          </w:p>
        </w:tc>
      </w:tr>
      <w:tr w:rsidR="008A454C" w:rsidRPr="00AC666C" w14:paraId="43420278" w14:textId="77777777" w:rsidTr="002D64C4">
        <w:tc>
          <w:tcPr>
            <w:tcW w:w="9062" w:type="dxa"/>
            <w:gridSpan w:val="3"/>
          </w:tcPr>
          <w:p w14:paraId="7D5BEB23" w14:textId="77777777" w:rsidR="008A454C" w:rsidRPr="00AC666C" w:rsidRDefault="008A454C" w:rsidP="002D64C4">
            <w:r w:rsidRPr="00AC666C">
              <w:t xml:space="preserve">Intervenants : </w:t>
            </w:r>
            <w:r>
              <w:t xml:space="preserve">Anne Alibert, Alexandra Feller, Claire Hansen, Jose Iglesias, Peter Lake, Tracy Moxey, </w:t>
            </w:r>
          </w:p>
          <w:p w14:paraId="4A589467" w14:textId="77777777" w:rsidR="008A454C" w:rsidRPr="00AC666C" w:rsidRDefault="008A454C" w:rsidP="002D64C4"/>
        </w:tc>
      </w:tr>
      <w:tr w:rsidR="008A454C" w:rsidRPr="00AC666C" w14:paraId="5B5D8A72" w14:textId="77777777" w:rsidTr="002D64C4">
        <w:tc>
          <w:tcPr>
            <w:tcW w:w="9062" w:type="dxa"/>
            <w:gridSpan w:val="3"/>
          </w:tcPr>
          <w:p w14:paraId="56658145" w14:textId="77777777" w:rsidR="008A454C" w:rsidRDefault="008A454C" w:rsidP="002D64C4">
            <w:pPr>
              <w:rPr>
                <w:sz w:val="24"/>
                <w:szCs w:val="24"/>
              </w:rPr>
            </w:pPr>
            <w:r w:rsidRPr="00AC666C">
              <w:rPr>
                <w:sz w:val="24"/>
                <w:szCs w:val="24"/>
              </w:rPr>
              <w:t>ECUE :</w:t>
            </w:r>
            <w:r>
              <w:rPr>
                <w:sz w:val="24"/>
                <w:szCs w:val="24"/>
              </w:rPr>
              <w:t xml:space="preserve"> </w:t>
            </w:r>
          </w:p>
          <w:p w14:paraId="0F1D1F71" w14:textId="77777777" w:rsidR="008A454C" w:rsidRPr="00AC666C" w:rsidRDefault="008A454C" w:rsidP="002D64C4">
            <w:pPr>
              <w:rPr>
                <w:sz w:val="24"/>
                <w:szCs w:val="24"/>
              </w:rPr>
            </w:pPr>
            <w:r>
              <w:rPr>
                <w:sz w:val="24"/>
                <w:szCs w:val="24"/>
              </w:rPr>
              <w:t>LANG-ANGLAIS</w:t>
            </w:r>
            <w:r w:rsidRPr="00AC666C">
              <w:rPr>
                <w:sz w:val="24"/>
                <w:szCs w:val="24"/>
              </w:rPr>
              <w:t xml:space="preserve"> : </w:t>
            </w:r>
            <w:r>
              <w:rPr>
                <w:sz w:val="24"/>
                <w:szCs w:val="24"/>
              </w:rPr>
              <w:t>Anglais</w:t>
            </w:r>
          </w:p>
          <w:p w14:paraId="6B4BF0B0" w14:textId="77777777" w:rsidR="008A454C" w:rsidRPr="00DA2F95" w:rsidRDefault="008A454C" w:rsidP="002D64C4">
            <w:pPr>
              <w:rPr>
                <w:i/>
              </w:rPr>
            </w:pPr>
            <w:r>
              <w:rPr>
                <w:sz w:val="24"/>
                <w:szCs w:val="24"/>
              </w:rPr>
              <w:t>LANG-LV2 : Espagnol, Allemand</w:t>
            </w:r>
          </w:p>
        </w:tc>
      </w:tr>
      <w:tr w:rsidR="008A454C" w:rsidRPr="00AC666C" w14:paraId="27ACBD52" w14:textId="77777777" w:rsidTr="002D64C4">
        <w:tc>
          <w:tcPr>
            <w:tcW w:w="9062" w:type="dxa"/>
            <w:gridSpan w:val="3"/>
          </w:tcPr>
          <w:p w14:paraId="2E9510A8" w14:textId="77777777" w:rsidR="008A454C" w:rsidRPr="00AC666C" w:rsidRDefault="008A454C" w:rsidP="002D64C4">
            <w:pPr>
              <w:rPr>
                <w:sz w:val="24"/>
                <w:szCs w:val="24"/>
              </w:rPr>
            </w:pPr>
          </w:p>
        </w:tc>
      </w:tr>
    </w:tbl>
    <w:p w14:paraId="28E7C6C9" w14:textId="77777777" w:rsidR="008A454C" w:rsidRPr="00DF1DD1" w:rsidRDefault="008A454C" w:rsidP="008A454C">
      <w:pPr>
        <w:rPr>
          <w:sz w:val="24"/>
          <w:szCs w:val="24"/>
        </w:rPr>
      </w:pPr>
    </w:p>
    <w:p w14:paraId="5EC1D83F" w14:textId="77777777" w:rsidR="008A454C" w:rsidRPr="00BC56CF" w:rsidRDefault="008A454C" w:rsidP="008A454C">
      <w:pPr>
        <w:rPr>
          <w:b/>
          <w:sz w:val="28"/>
          <w:szCs w:val="28"/>
        </w:rPr>
      </w:pPr>
      <w:r w:rsidRPr="00BC56CF">
        <w:rPr>
          <w:b/>
          <w:sz w:val="28"/>
          <w:szCs w:val="28"/>
        </w:rPr>
        <w:t>Introduction</w:t>
      </w:r>
    </w:p>
    <w:p w14:paraId="4D91D0D0" w14:textId="77777777" w:rsidR="008A454C" w:rsidRPr="003C7FA4" w:rsidRDefault="008A454C" w:rsidP="008A454C">
      <w:pPr>
        <w:spacing w:after="0"/>
        <w:rPr>
          <w:sz w:val="24"/>
          <w:szCs w:val="24"/>
        </w:rPr>
      </w:pPr>
      <w:r w:rsidRPr="003C7FA4">
        <w:rPr>
          <w:sz w:val="24"/>
          <w:szCs w:val="24"/>
        </w:rPr>
        <w:t>Dans un contexte de grande mobilité étudiante et professionnelle, le cours vise à former des ingénieurs capables de répondre aux enjeux du monde multiculturel dans lequel ils évoluent. Pour travailler et communiquer avec agilité à l’étranger ou en France, les ingénieurs doivent acquérir des compétences langagières et interculturelles leur permettant d’être autonomes et d’interagir dans un environnement international.</w:t>
      </w:r>
    </w:p>
    <w:p w14:paraId="6E0492ED" w14:textId="77777777" w:rsidR="008A454C" w:rsidRPr="003C7FA4" w:rsidRDefault="008A454C" w:rsidP="008A454C">
      <w:pPr>
        <w:spacing w:after="0"/>
        <w:rPr>
          <w:sz w:val="24"/>
          <w:szCs w:val="24"/>
        </w:rPr>
      </w:pPr>
    </w:p>
    <w:p w14:paraId="4085865C" w14:textId="77777777" w:rsidR="008A454C" w:rsidRPr="00BC56CF" w:rsidRDefault="008A454C" w:rsidP="008A454C">
      <w:pPr>
        <w:rPr>
          <w:b/>
          <w:sz w:val="28"/>
          <w:szCs w:val="28"/>
        </w:rPr>
      </w:pPr>
      <w:r w:rsidRPr="00BC56CF">
        <w:rPr>
          <w:b/>
          <w:sz w:val="28"/>
          <w:szCs w:val="28"/>
        </w:rPr>
        <w:t>Objectifs d’apprentissage</w:t>
      </w:r>
    </w:p>
    <w:p w14:paraId="5D803F6D" w14:textId="77777777" w:rsidR="008A454C" w:rsidRPr="003C7FA4" w:rsidRDefault="008A454C" w:rsidP="008A454C">
      <w:pPr>
        <w:rPr>
          <w:sz w:val="24"/>
          <w:szCs w:val="24"/>
        </w:rPr>
      </w:pPr>
      <w:r w:rsidRPr="003C7FA4">
        <w:rPr>
          <w:sz w:val="24"/>
          <w:szCs w:val="24"/>
        </w:rPr>
        <w:t>Grâce à l’acquisition langagière avec ses composantes lexicale, grammaticale, sémantique et phonologique et à l’acquisition de connaissances socioculturelles, l’étudiant sera capable de comprendre des documents complexes (tous support) et d’en rendre compte à l’oral avec spontanéité et aisance. Il pourra démontrer ses compétences de compréhension et sa connaissance de la langue anglaise au travers du test du TOEFL.</w:t>
      </w:r>
    </w:p>
    <w:p w14:paraId="1C0E27CB" w14:textId="77777777" w:rsidR="008A454C" w:rsidRPr="003C7FA4" w:rsidRDefault="008A454C" w:rsidP="008A454C">
      <w:pPr>
        <w:rPr>
          <w:sz w:val="24"/>
          <w:szCs w:val="24"/>
        </w:rPr>
      </w:pPr>
      <w:r w:rsidRPr="003C7FA4">
        <w:rPr>
          <w:sz w:val="24"/>
          <w:szCs w:val="24"/>
        </w:rPr>
        <w:t>Il saura produire des documents écrits scientifiques et professionnels.</w:t>
      </w:r>
    </w:p>
    <w:p w14:paraId="66195F80" w14:textId="77777777" w:rsidR="008A454C" w:rsidRPr="003C7FA4" w:rsidRDefault="008A454C" w:rsidP="008A454C">
      <w:pPr>
        <w:spacing w:after="0" w:line="240" w:lineRule="auto"/>
        <w:rPr>
          <w:sz w:val="24"/>
          <w:szCs w:val="24"/>
        </w:rPr>
      </w:pPr>
      <w:r w:rsidRPr="003C7FA4">
        <w:rPr>
          <w:sz w:val="24"/>
          <w:szCs w:val="24"/>
        </w:rPr>
        <w:t>Enfin il sera en mesure de mettre en place des stratégies d’optimisation de ses compétences et d’adaptation à ses interlocuteurs.</w:t>
      </w:r>
    </w:p>
    <w:p w14:paraId="767199A6" w14:textId="77777777" w:rsidR="008A454C" w:rsidRPr="003C7FA4" w:rsidRDefault="008A454C" w:rsidP="008A454C">
      <w:pPr>
        <w:spacing w:after="0" w:line="240" w:lineRule="auto"/>
        <w:rPr>
          <w:b/>
          <w:sz w:val="24"/>
          <w:szCs w:val="24"/>
        </w:rPr>
      </w:pPr>
    </w:p>
    <w:p w14:paraId="7F206193" w14:textId="77777777" w:rsidR="008A454C" w:rsidRPr="00BC56CF" w:rsidRDefault="008A454C" w:rsidP="008A454C">
      <w:pPr>
        <w:spacing w:after="0" w:line="240" w:lineRule="auto"/>
        <w:rPr>
          <w:b/>
          <w:sz w:val="28"/>
          <w:szCs w:val="28"/>
        </w:rPr>
      </w:pPr>
      <w:r w:rsidRPr="00BC56CF">
        <w:rPr>
          <w:b/>
          <w:sz w:val="28"/>
          <w:szCs w:val="28"/>
        </w:rPr>
        <w:t>Lien avec le référentiel de compétences</w:t>
      </w:r>
    </w:p>
    <w:p w14:paraId="184C3060" w14:textId="77777777" w:rsidR="008A454C" w:rsidRPr="003C7FA4" w:rsidRDefault="008A454C" w:rsidP="008A454C">
      <w:pPr>
        <w:rPr>
          <w:sz w:val="24"/>
          <w:szCs w:val="24"/>
        </w:rPr>
      </w:pPr>
      <w:r w:rsidRPr="003C7FA4">
        <w:rPr>
          <w:sz w:val="24"/>
          <w:szCs w:val="24"/>
        </w:rPr>
        <w:t>Compétence communiquer - s’exprimer, restituer, rendre compte, informer, convaincre, sensibiliser (oral et écrit) de manière efficace, agile et adaptée à une situation et à une entité au travers des 4 apprentissages critiques suivants :</w:t>
      </w:r>
    </w:p>
    <w:p w14:paraId="3DE8A2F9" w14:textId="77777777" w:rsidR="008A454C" w:rsidRPr="003C7FA4" w:rsidRDefault="008A454C" w:rsidP="009630CE">
      <w:pPr>
        <w:pStyle w:val="Paragraphedeliste"/>
        <w:numPr>
          <w:ilvl w:val="0"/>
          <w:numId w:val="3"/>
        </w:numPr>
        <w:rPr>
          <w:sz w:val="24"/>
          <w:szCs w:val="24"/>
        </w:rPr>
      </w:pPr>
      <w:r w:rsidRPr="003C7FA4">
        <w:rPr>
          <w:sz w:val="24"/>
          <w:szCs w:val="24"/>
        </w:rPr>
        <w:t>Réaliser une présentation orale</w:t>
      </w:r>
    </w:p>
    <w:p w14:paraId="20C10AF8" w14:textId="77777777" w:rsidR="008A454C" w:rsidRPr="003C7FA4" w:rsidRDefault="008A454C" w:rsidP="009630CE">
      <w:pPr>
        <w:pStyle w:val="Paragraphedeliste"/>
        <w:numPr>
          <w:ilvl w:val="0"/>
          <w:numId w:val="3"/>
        </w:numPr>
        <w:rPr>
          <w:sz w:val="24"/>
          <w:szCs w:val="24"/>
        </w:rPr>
      </w:pPr>
      <w:r w:rsidRPr="003C7FA4">
        <w:rPr>
          <w:sz w:val="24"/>
          <w:szCs w:val="24"/>
        </w:rPr>
        <w:t>Echanger au sein d’un groupe de travail</w:t>
      </w:r>
    </w:p>
    <w:p w14:paraId="28CE7DC6" w14:textId="77777777" w:rsidR="008A454C" w:rsidRPr="003C7FA4" w:rsidRDefault="008A454C" w:rsidP="009630CE">
      <w:pPr>
        <w:pStyle w:val="Paragraphedeliste"/>
        <w:numPr>
          <w:ilvl w:val="0"/>
          <w:numId w:val="3"/>
        </w:numPr>
        <w:rPr>
          <w:sz w:val="24"/>
          <w:szCs w:val="24"/>
        </w:rPr>
      </w:pPr>
      <w:r w:rsidRPr="003C7FA4">
        <w:rPr>
          <w:sz w:val="24"/>
          <w:szCs w:val="24"/>
        </w:rPr>
        <w:t>Restituer, rendre compte, discuter, défendre un travail</w:t>
      </w:r>
    </w:p>
    <w:p w14:paraId="14BBD8D1" w14:textId="77777777" w:rsidR="008A454C" w:rsidRPr="003C7FA4" w:rsidRDefault="008A454C" w:rsidP="009630CE">
      <w:pPr>
        <w:pStyle w:val="Paragraphedeliste"/>
        <w:numPr>
          <w:ilvl w:val="0"/>
          <w:numId w:val="3"/>
        </w:numPr>
        <w:spacing w:after="0"/>
        <w:rPr>
          <w:sz w:val="24"/>
          <w:szCs w:val="24"/>
        </w:rPr>
      </w:pPr>
      <w:r w:rsidRPr="003C7FA4">
        <w:rPr>
          <w:sz w:val="24"/>
          <w:szCs w:val="24"/>
        </w:rPr>
        <w:t>Convaincre et négocier pour mener à bien un projet</w:t>
      </w:r>
    </w:p>
    <w:p w14:paraId="05799322" w14:textId="77777777" w:rsidR="008A454C" w:rsidRPr="003C7FA4" w:rsidRDefault="008A454C" w:rsidP="008A454C">
      <w:pPr>
        <w:spacing w:after="0"/>
        <w:rPr>
          <w:sz w:val="24"/>
          <w:szCs w:val="24"/>
        </w:rPr>
      </w:pPr>
    </w:p>
    <w:p w14:paraId="240E4496" w14:textId="77777777" w:rsidR="008A454C" w:rsidRPr="00BC56CF" w:rsidRDefault="008A454C" w:rsidP="008A454C">
      <w:pPr>
        <w:rPr>
          <w:b/>
          <w:sz w:val="28"/>
          <w:szCs w:val="28"/>
        </w:rPr>
      </w:pPr>
      <w:r w:rsidRPr="00BC56CF">
        <w:rPr>
          <w:b/>
          <w:sz w:val="28"/>
          <w:szCs w:val="28"/>
        </w:rPr>
        <w:t>Description de l’enseignement</w:t>
      </w:r>
    </w:p>
    <w:p w14:paraId="526A0209" w14:textId="77777777" w:rsidR="008A454C" w:rsidRPr="003C7FA4" w:rsidRDefault="008A454C" w:rsidP="008A454C">
      <w:pPr>
        <w:spacing w:after="0"/>
        <w:rPr>
          <w:sz w:val="24"/>
          <w:szCs w:val="24"/>
        </w:rPr>
      </w:pPr>
      <w:r w:rsidRPr="003C7FA4">
        <w:rPr>
          <w:sz w:val="24"/>
          <w:szCs w:val="24"/>
        </w:rPr>
        <w:t>Anglais :</w:t>
      </w:r>
    </w:p>
    <w:p w14:paraId="47DD016A" w14:textId="77777777" w:rsidR="008A454C" w:rsidRPr="003C7FA4" w:rsidRDefault="008A454C" w:rsidP="008A454C">
      <w:pPr>
        <w:spacing w:after="0"/>
        <w:rPr>
          <w:sz w:val="24"/>
          <w:szCs w:val="24"/>
        </w:rPr>
      </w:pPr>
      <w:r w:rsidRPr="003C7FA4">
        <w:rPr>
          <w:sz w:val="24"/>
          <w:szCs w:val="24"/>
        </w:rPr>
        <w:t xml:space="preserve">Approfondissement de la langue anglaise et des outils scientifiques. La compréhension écrite, l’esprit de synthèse et l’expression orale. Pour couvrir ce programme, 2 modules sont </w:t>
      </w:r>
      <w:r w:rsidRPr="003C7FA4">
        <w:rPr>
          <w:sz w:val="24"/>
          <w:szCs w:val="24"/>
        </w:rPr>
        <w:lastRenderedPageBreak/>
        <w:t>proposés : (1A) Applied scientific communication, (1B) Scientific Presentation, (2) Project work.</w:t>
      </w:r>
    </w:p>
    <w:p w14:paraId="048C19CD" w14:textId="77777777" w:rsidR="008A454C" w:rsidRPr="003C7FA4" w:rsidRDefault="008A454C" w:rsidP="008A454C">
      <w:pPr>
        <w:spacing w:after="0"/>
        <w:rPr>
          <w:sz w:val="24"/>
          <w:szCs w:val="24"/>
        </w:rPr>
      </w:pPr>
    </w:p>
    <w:p w14:paraId="0DC67C3B" w14:textId="77777777" w:rsidR="008A454C" w:rsidRPr="003C7FA4" w:rsidRDefault="008A454C" w:rsidP="008A454C">
      <w:pPr>
        <w:spacing w:after="0" w:line="240" w:lineRule="auto"/>
        <w:rPr>
          <w:sz w:val="24"/>
          <w:szCs w:val="24"/>
        </w:rPr>
      </w:pPr>
      <w:r w:rsidRPr="003C7FA4">
        <w:rPr>
          <w:sz w:val="24"/>
          <w:szCs w:val="24"/>
        </w:rPr>
        <w:t xml:space="preserve">LV2 : </w:t>
      </w:r>
    </w:p>
    <w:p w14:paraId="1298A41A" w14:textId="77777777" w:rsidR="008A454C" w:rsidRPr="003C7FA4" w:rsidRDefault="008A454C" w:rsidP="008A454C">
      <w:pPr>
        <w:spacing w:after="0" w:line="240" w:lineRule="auto"/>
        <w:rPr>
          <w:sz w:val="24"/>
          <w:szCs w:val="24"/>
        </w:rPr>
      </w:pPr>
      <w:r w:rsidRPr="003C7FA4">
        <w:rPr>
          <w:sz w:val="24"/>
          <w:szCs w:val="24"/>
        </w:rPr>
        <w:t>L’enseignement est organisé en groupe de niveaux et est différent dans chaque niveau. Il comprend pour toutes les langues et tous les niveaux un travail sur la langue en contexte scientifique ou professionnel ainsi qu’une découverte de différents aspects de la culture des pays dans lesquels la langue est parlée.</w:t>
      </w:r>
    </w:p>
    <w:p w14:paraId="04DC238F" w14:textId="77777777" w:rsidR="008A454C" w:rsidRPr="003C7FA4" w:rsidRDefault="008A454C" w:rsidP="008A454C">
      <w:pPr>
        <w:spacing w:after="0" w:line="240" w:lineRule="auto"/>
        <w:rPr>
          <w:sz w:val="24"/>
          <w:szCs w:val="24"/>
        </w:rPr>
      </w:pPr>
    </w:p>
    <w:p w14:paraId="0C4CDB93" w14:textId="77777777" w:rsidR="008A454C" w:rsidRPr="00BC56CF" w:rsidRDefault="008A454C" w:rsidP="008A454C">
      <w:pPr>
        <w:spacing w:after="0"/>
        <w:rPr>
          <w:b/>
          <w:sz w:val="28"/>
          <w:szCs w:val="28"/>
        </w:rPr>
      </w:pPr>
      <w:r w:rsidRPr="00BC56CF">
        <w:rPr>
          <w:b/>
          <w:sz w:val="28"/>
          <w:szCs w:val="28"/>
        </w:rPr>
        <w:t>Approche pédagogique</w:t>
      </w:r>
    </w:p>
    <w:p w14:paraId="7B9059D6" w14:textId="77777777" w:rsidR="008A454C" w:rsidRPr="003C7FA4" w:rsidRDefault="008A454C" w:rsidP="008A454C">
      <w:pPr>
        <w:rPr>
          <w:bCs/>
          <w:sz w:val="24"/>
          <w:szCs w:val="24"/>
        </w:rPr>
      </w:pPr>
      <w:r w:rsidRPr="003C7FA4">
        <w:rPr>
          <w:bCs/>
          <w:sz w:val="24"/>
          <w:szCs w:val="24"/>
        </w:rPr>
        <w:t>L’enseignement est basé sur des séquences de 2 heures en présentiel (présence obligatoire et contrôlée). L’apprentissage se fait par l’utilisation de la langue dans différentes situations et différents contextes avec une grande part donnée à la pratique autour d’exercices et projets. Les supports utilisés en cours et en travail complémentaire sont de toutes natures (vidéo, textes, documents sonores, …)</w:t>
      </w:r>
    </w:p>
    <w:p w14:paraId="6BD352DD" w14:textId="77777777" w:rsidR="008A454C" w:rsidRPr="003C7FA4" w:rsidRDefault="008A454C" w:rsidP="008A454C">
      <w:pPr>
        <w:spacing w:after="0"/>
        <w:rPr>
          <w:sz w:val="24"/>
          <w:szCs w:val="24"/>
        </w:rPr>
      </w:pPr>
      <w:r w:rsidRPr="003C7FA4">
        <w:rPr>
          <w:sz w:val="24"/>
          <w:szCs w:val="24"/>
        </w:rPr>
        <w:t>Ces modalités d’enseignement sont susceptibles d’être modifiées en terme de présentiel/ distanciel suite à la crise COVID.</w:t>
      </w:r>
    </w:p>
    <w:p w14:paraId="251EC652" w14:textId="77777777" w:rsidR="008A454C" w:rsidRPr="003C7FA4" w:rsidRDefault="008A454C" w:rsidP="008A454C">
      <w:pPr>
        <w:spacing w:after="0"/>
        <w:rPr>
          <w:b/>
          <w:sz w:val="24"/>
          <w:szCs w:val="24"/>
        </w:rPr>
      </w:pPr>
    </w:p>
    <w:p w14:paraId="28AB1022" w14:textId="77777777" w:rsidR="008A454C" w:rsidRPr="00BC56CF" w:rsidRDefault="008A454C" w:rsidP="008A454C">
      <w:pPr>
        <w:spacing w:after="0"/>
        <w:rPr>
          <w:b/>
          <w:sz w:val="28"/>
          <w:szCs w:val="28"/>
        </w:rPr>
      </w:pPr>
      <w:r w:rsidRPr="00BC56CF">
        <w:rPr>
          <w:b/>
          <w:sz w:val="28"/>
          <w:szCs w:val="28"/>
        </w:rPr>
        <w:t>Modalités d’évaluation des apprentissages</w:t>
      </w:r>
    </w:p>
    <w:p w14:paraId="4596A1BF" w14:textId="77777777" w:rsidR="008A454C" w:rsidRPr="003C7FA4" w:rsidRDefault="008A454C" w:rsidP="008A454C">
      <w:pPr>
        <w:rPr>
          <w:sz w:val="24"/>
          <w:szCs w:val="24"/>
          <w:u w:val="single"/>
        </w:rPr>
      </w:pPr>
      <w:r w:rsidRPr="003C7FA4">
        <w:rPr>
          <w:sz w:val="24"/>
          <w:szCs w:val="24"/>
          <w:u w:val="single"/>
        </w:rPr>
        <w:t>Modalités d’évaluation :</w:t>
      </w:r>
    </w:p>
    <w:p w14:paraId="3EC7FB79" w14:textId="77777777" w:rsidR="008A454C" w:rsidRPr="003C7FA4" w:rsidRDefault="008A454C" w:rsidP="008A454C">
      <w:pPr>
        <w:rPr>
          <w:sz w:val="24"/>
          <w:szCs w:val="24"/>
          <w:u w:val="single"/>
        </w:rPr>
      </w:pPr>
      <w:r w:rsidRPr="003C7FA4">
        <w:rPr>
          <w:sz w:val="24"/>
          <w:szCs w:val="24"/>
        </w:rPr>
        <w:t>Anglais : En deuxième année il n’y a pas d’examen final. Trois notes sont attribuées : une dans le cadre de la présentation orale scientifique et pour la présentation, une concernant la synthèse et débat liés à la lecture de livres en anglais et une troisième est donnée concernant la participation en cours. Chaque note a le même coefficient (1) et la moyenne est calculée sur ces trois notes.</w:t>
      </w:r>
    </w:p>
    <w:p w14:paraId="190717B1" w14:textId="77777777" w:rsidR="008A454C" w:rsidRPr="003C7FA4" w:rsidRDefault="008A454C" w:rsidP="008A454C">
      <w:pPr>
        <w:rPr>
          <w:sz w:val="24"/>
          <w:szCs w:val="24"/>
          <w:u w:val="single"/>
        </w:rPr>
      </w:pPr>
      <w:r w:rsidRPr="003C7FA4">
        <w:rPr>
          <w:sz w:val="24"/>
          <w:szCs w:val="24"/>
          <w:u w:val="single"/>
        </w:rPr>
        <w:t xml:space="preserve">LV2 : </w:t>
      </w:r>
      <w:r w:rsidRPr="003C7FA4">
        <w:rPr>
          <w:sz w:val="24"/>
          <w:szCs w:val="24"/>
        </w:rPr>
        <w:t>Contrôle continu oral et écrit.</w:t>
      </w:r>
    </w:p>
    <w:p w14:paraId="4024A6C2" w14:textId="77777777" w:rsidR="008A454C" w:rsidRPr="00BC56CF" w:rsidRDefault="008A454C" w:rsidP="008A454C">
      <w:pPr>
        <w:rPr>
          <w:b/>
          <w:sz w:val="28"/>
          <w:szCs w:val="28"/>
        </w:rPr>
      </w:pPr>
      <w:r w:rsidRPr="00BC56CF">
        <w:rPr>
          <w:b/>
          <w:sz w:val="28"/>
          <w:szCs w:val="28"/>
        </w:rPr>
        <w:t>Organisation</w:t>
      </w:r>
    </w:p>
    <w:p w14:paraId="591E48ED" w14:textId="77777777" w:rsidR="008A454C" w:rsidRPr="003C7FA4" w:rsidRDefault="008A454C" w:rsidP="008A454C">
      <w:pPr>
        <w:spacing w:after="0"/>
        <w:rPr>
          <w:sz w:val="24"/>
          <w:szCs w:val="24"/>
        </w:rPr>
      </w:pPr>
      <w:r w:rsidRPr="003C7FA4">
        <w:rPr>
          <w:sz w:val="24"/>
          <w:szCs w:val="24"/>
        </w:rPr>
        <w:t>Modules organisés en séances TD comme indiqué dans l’emploi du temps. Cf emploi du temps.</w:t>
      </w:r>
    </w:p>
    <w:p w14:paraId="79E08DE0" w14:textId="77777777" w:rsidR="008A454C" w:rsidRPr="003C7FA4" w:rsidRDefault="008A454C" w:rsidP="008A454C">
      <w:pPr>
        <w:spacing w:after="0"/>
        <w:rPr>
          <w:sz w:val="24"/>
          <w:szCs w:val="24"/>
        </w:rPr>
      </w:pPr>
    </w:p>
    <w:p w14:paraId="36AFCC27" w14:textId="77777777" w:rsidR="008A454C" w:rsidRPr="00BC56CF" w:rsidRDefault="008A454C" w:rsidP="008A454C">
      <w:pPr>
        <w:rPr>
          <w:b/>
          <w:sz w:val="28"/>
          <w:szCs w:val="28"/>
        </w:rPr>
      </w:pPr>
      <w:r w:rsidRPr="00BC56CF">
        <w:rPr>
          <w:b/>
          <w:sz w:val="28"/>
          <w:szCs w:val="28"/>
        </w:rPr>
        <w:t xml:space="preserve">Modalités de fonctionnement </w:t>
      </w:r>
    </w:p>
    <w:p w14:paraId="1137BEBA" w14:textId="77777777" w:rsidR="008A454C" w:rsidRPr="003C7FA4" w:rsidRDefault="008A454C" w:rsidP="008A454C">
      <w:pPr>
        <w:spacing w:after="0"/>
        <w:rPr>
          <w:sz w:val="24"/>
          <w:szCs w:val="24"/>
        </w:rPr>
      </w:pPr>
      <w:r w:rsidRPr="003C7FA4">
        <w:rPr>
          <w:sz w:val="24"/>
          <w:szCs w:val="24"/>
        </w:rPr>
        <w:t>Présence et participation obligatoires en cours en présence ou à distance.</w:t>
      </w:r>
    </w:p>
    <w:p w14:paraId="229C8EC8" w14:textId="77777777" w:rsidR="008A454C" w:rsidRPr="003C7FA4" w:rsidRDefault="008A454C" w:rsidP="008A454C">
      <w:pPr>
        <w:spacing w:after="0"/>
        <w:rPr>
          <w:b/>
          <w:sz w:val="24"/>
          <w:szCs w:val="24"/>
        </w:rPr>
      </w:pPr>
    </w:p>
    <w:p w14:paraId="6B1E64BF" w14:textId="77777777" w:rsidR="008A454C" w:rsidRPr="00BC56CF" w:rsidRDefault="008A454C" w:rsidP="008A454C">
      <w:pPr>
        <w:rPr>
          <w:b/>
          <w:sz w:val="28"/>
          <w:szCs w:val="28"/>
        </w:rPr>
      </w:pPr>
      <w:r w:rsidRPr="00BC56CF">
        <w:rPr>
          <w:b/>
          <w:sz w:val="28"/>
          <w:szCs w:val="28"/>
        </w:rPr>
        <w:t>Bibliographie</w:t>
      </w:r>
    </w:p>
    <w:p w14:paraId="080BE847" w14:textId="77777777" w:rsidR="008A454C" w:rsidRPr="003C7FA4" w:rsidRDefault="008A454C" w:rsidP="008A454C">
      <w:pPr>
        <w:rPr>
          <w:bCs/>
          <w:sz w:val="24"/>
          <w:szCs w:val="24"/>
        </w:rPr>
      </w:pPr>
      <w:r w:rsidRPr="003C7FA4">
        <w:rPr>
          <w:bCs/>
          <w:sz w:val="24"/>
          <w:szCs w:val="24"/>
        </w:rPr>
        <w:t>Afin de développer le vocabulaire et la prononciation, il est conseillé de regarder régulièrement des vidéos (films, séries, …) dans les langues étudiées. Suivant le niveau, il peut être bénéfique d’utiliser le sous-titrage dans la langue d’origine.</w:t>
      </w:r>
    </w:p>
    <w:p w14:paraId="4BDAAD0E" w14:textId="77777777" w:rsidR="008A454C" w:rsidRPr="003C7FA4" w:rsidRDefault="008A454C" w:rsidP="00A36F4F">
      <w:pPr>
        <w:rPr>
          <w:sz w:val="24"/>
          <w:szCs w:val="24"/>
        </w:rPr>
      </w:pPr>
      <w:r w:rsidRPr="003C7FA4">
        <w:rPr>
          <w:sz w:val="24"/>
          <w:szCs w:val="24"/>
        </w:rPr>
        <w:t>Le vocabulaire nouveau récurrent devra être vérifié.</w:t>
      </w:r>
    </w:p>
    <w:p w14:paraId="1F2DD3F2" w14:textId="77777777" w:rsidR="00A36F4F" w:rsidRPr="003C7FA4" w:rsidRDefault="00A36F4F">
      <w:pPr>
        <w:rPr>
          <w:sz w:val="24"/>
          <w:szCs w:val="24"/>
        </w:rPr>
      </w:pPr>
      <w:r w:rsidRPr="003C7FA4">
        <w:rPr>
          <w:sz w:val="24"/>
          <w:szCs w:val="24"/>
        </w:rPr>
        <w:br w:type="page"/>
      </w:r>
    </w:p>
    <w:p w14:paraId="3C28A6EF" w14:textId="77777777" w:rsidR="00F25CA1" w:rsidRDefault="005F03DE" w:rsidP="005F03DE">
      <w:pPr>
        <w:pStyle w:val="Titre1"/>
        <w:rPr>
          <w:b/>
          <w:color w:val="auto"/>
          <w:sz w:val="28"/>
          <w:szCs w:val="28"/>
        </w:rPr>
      </w:pPr>
      <w:bookmarkStart w:id="9" w:name="_Toc132104524"/>
      <w:r w:rsidRPr="005F03DE">
        <w:rPr>
          <w:b/>
          <w:color w:val="auto"/>
          <w:sz w:val="28"/>
          <w:szCs w:val="28"/>
        </w:rPr>
        <w:lastRenderedPageBreak/>
        <w:t xml:space="preserve">Liste des UE </w:t>
      </w:r>
      <w:r w:rsidR="00DE7A29">
        <w:rPr>
          <w:b/>
          <w:color w:val="auto"/>
          <w:sz w:val="28"/>
          <w:szCs w:val="28"/>
        </w:rPr>
        <w:t>thématiques</w:t>
      </w:r>
      <w:r w:rsidR="00CF4EDD">
        <w:rPr>
          <w:b/>
          <w:color w:val="auto"/>
          <w:sz w:val="28"/>
          <w:szCs w:val="28"/>
        </w:rPr>
        <w:t xml:space="preserve"> par série</w:t>
      </w:r>
      <w:bookmarkEnd w:id="9"/>
    </w:p>
    <w:p w14:paraId="7E98E541" w14:textId="2EF523A0" w:rsidR="00A36F4F" w:rsidRDefault="00A36F4F" w:rsidP="00A36F4F"/>
    <w:p w14:paraId="0D647384" w14:textId="7E235E8C" w:rsidR="00777D77" w:rsidRDefault="00777D77" w:rsidP="00A36F4F">
      <w:r w:rsidRPr="00777D77">
        <w:drawing>
          <wp:inline distT="0" distB="0" distL="0" distR="0" wp14:anchorId="0962AE72" wp14:editId="772E5544">
            <wp:extent cx="5760720" cy="39439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43985"/>
                    </a:xfrm>
                    <a:prstGeom prst="rect">
                      <a:avLst/>
                    </a:prstGeom>
                    <a:noFill/>
                    <a:ln>
                      <a:noFill/>
                    </a:ln>
                  </pic:spPr>
                </pic:pic>
              </a:graphicData>
            </a:graphic>
          </wp:inline>
        </w:drawing>
      </w:r>
    </w:p>
    <w:p w14:paraId="4A9FE4ED" w14:textId="21053347" w:rsidR="00A36F4F" w:rsidRDefault="00777D77" w:rsidP="00A36F4F">
      <w:r w:rsidRPr="00777D77">
        <w:drawing>
          <wp:inline distT="0" distB="0" distL="0" distR="0" wp14:anchorId="5F8CFD23" wp14:editId="03DD84EC">
            <wp:extent cx="5760720" cy="1217295"/>
            <wp:effectExtent l="0" t="0" r="0" b="0"/>
            <wp:docPr id="4" name="Image 3">
              <a:extLst xmlns:a="http://schemas.openxmlformats.org/drawingml/2006/main">
                <a:ext uri="{FF2B5EF4-FFF2-40B4-BE49-F238E27FC236}">
                  <a16:creationId xmlns:a16="http://schemas.microsoft.com/office/drawing/2014/main" id="{21A2BC5F-F5DF-49AE-8BB9-B44FC2949715}"/>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1A2BC5F-F5DF-49AE-8BB9-B44FC2949715}"/>
                        </a:ext>
                      </a:extLst>
                    </pic:cNvPr>
                    <pic:cNvPicPr/>
                  </pic:nvPicPr>
                  <pic:blipFill rotWithShape="1">
                    <a:blip r:embed="rId12">
                      <a:extLst>
                        <a:ext uri="{28A0092B-C50C-407E-A947-70E740481C1C}">
                          <a14:useLocalDpi xmlns:a14="http://schemas.microsoft.com/office/drawing/2010/main" val="0"/>
                        </a:ext>
                      </a:extLst>
                    </a:blip>
                    <a:srcRect t="79675"/>
                    <a:stretch/>
                  </pic:blipFill>
                  <pic:spPr bwMode="auto">
                    <a:xfrm>
                      <a:off x="0" y="0"/>
                      <a:ext cx="5760720" cy="1217295"/>
                    </a:xfrm>
                    <a:prstGeom prst="rect">
                      <a:avLst/>
                    </a:prstGeom>
                    <a:noFill/>
                  </pic:spPr>
                </pic:pic>
              </a:graphicData>
            </a:graphic>
          </wp:inline>
        </w:drawing>
      </w:r>
    </w:p>
    <w:p w14:paraId="731E2ABE" w14:textId="77777777" w:rsidR="00E31277" w:rsidRDefault="00E31277" w:rsidP="00A36F4F"/>
    <w:p w14:paraId="675AA246" w14:textId="77777777" w:rsidR="00E31277" w:rsidRDefault="00E31277" w:rsidP="00A36F4F"/>
    <w:p w14:paraId="1B103CF6" w14:textId="77777777" w:rsidR="00E56797" w:rsidRDefault="00E56797">
      <w:pPr>
        <w:rPr>
          <w:rFonts w:cstheme="minorHAnsi"/>
          <w:sz w:val="24"/>
          <w:szCs w:val="24"/>
        </w:rPr>
      </w:pPr>
      <w:r>
        <w:rPr>
          <w:rFonts w:cstheme="minorHAnsi"/>
          <w:sz w:val="24"/>
          <w:szCs w:val="24"/>
        </w:rPr>
        <w:br w:type="page"/>
      </w:r>
    </w:p>
    <w:p w14:paraId="58FF6190" w14:textId="77777777" w:rsidR="009C275C" w:rsidRDefault="00E56797" w:rsidP="003A29AA">
      <w:pPr>
        <w:pStyle w:val="Titre1"/>
        <w:rPr>
          <w:b/>
          <w:color w:val="auto"/>
          <w:sz w:val="28"/>
          <w:szCs w:val="28"/>
        </w:rPr>
      </w:pPr>
      <w:bookmarkStart w:id="10" w:name="_Toc132104525"/>
      <w:r w:rsidRPr="003A29AA">
        <w:rPr>
          <w:b/>
          <w:color w:val="auto"/>
          <w:sz w:val="28"/>
          <w:szCs w:val="28"/>
        </w:rPr>
        <w:lastRenderedPageBreak/>
        <w:t>UE de la série 1</w:t>
      </w:r>
      <w:bookmarkEnd w:id="10"/>
    </w:p>
    <w:p w14:paraId="70B8CE38" w14:textId="6FEC7875" w:rsidR="00775F46" w:rsidRDefault="00775F46">
      <w:pPr>
        <w:rPr>
          <w:rFonts w:cstheme="minorHAnsi"/>
          <w:sz w:val="24"/>
          <w:szCs w:val="24"/>
        </w:rPr>
      </w:pPr>
    </w:p>
    <w:p w14:paraId="76F73C6F" w14:textId="77777777" w:rsidR="00A4157F" w:rsidRDefault="00A4157F" w:rsidP="00A4157F">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A4157F" w:rsidRPr="003A29AA" w14:paraId="0D66ADDC" w14:textId="77777777" w:rsidTr="00BC18E0">
        <w:tc>
          <w:tcPr>
            <w:tcW w:w="9062" w:type="dxa"/>
            <w:gridSpan w:val="3"/>
          </w:tcPr>
          <w:p w14:paraId="05D66829" w14:textId="77777777" w:rsidR="00A4157F" w:rsidRPr="003A29AA" w:rsidRDefault="00A4157F" w:rsidP="00BC18E0">
            <w:pPr>
              <w:pStyle w:val="Titre3"/>
              <w:ind w:left="708" w:hanging="708"/>
              <w:outlineLvl w:val="2"/>
              <w:rPr>
                <w:rFonts w:eastAsia="Times New Roman"/>
                <w:color w:val="auto"/>
                <w:sz w:val="22"/>
                <w:szCs w:val="22"/>
                <w:lang w:eastAsia="fr-FR"/>
              </w:rPr>
            </w:pPr>
            <w:bookmarkStart w:id="11" w:name="_Toc132104540"/>
            <w:r>
              <w:rPr>
                <w:caps/>
                <w:color w:val="auto"/>
              </w:rPr>
              <w:t>1.1</w:t>
            </w:r>
            <w:r w:rsidRPr="003A29AA">
              <w:rPr>
                <w:caps/>
                <w:color w:val="auto"/>
              </w:rPr>
              <w:t xml:space="preserve"> </w:t>
            </w:r>
            <w:r>
              <w:rPr>
                <w:caps/>
                <w:color w:val="auto"/>
              </w:rPr>
              <w:t>–</w:t>
            </w:r>
            <w:r w:rsidRPr="003A29AA">
              <w:rPr>
                <w:caps/>
                <w:color w:val="auto"/>
              </w:rPr>
              <w:t xml:space="preserve"> </w:t>
            </w:r>
            <w:r>
              <w:rPr>
                <w:color w:val="auto"/>
              </w:rPr>
              <w:t>Agricultures urbaines</w:t>
            </w:r>
            <w:bookmarkEnd w:id="11"/>
          </w:p>
        </w:tc>
      </w:tr>
      <w:tr w:rsidR="00A4157F" w:rsidRPr="003A29AA" w14:paraId="281AE3AD" w14:textId="77777777" w:rsidTr="00BC18E0">
        <w:tc>
          <w:tcPr>
            <w:tcW w:w="2211" w:type="dxa"/>
          </w:tcPr>
          <w:p w14:paraId="372896E8" w14:textId="77777777" w:rsidR="00A4157F" w:rsidRPr="003A29AA" w:rsidRDefault="00A4157F" w:rsidP="00BC18E0">
            <w:r>
              <w:t xml:space="preserve">Code : </w:t>
            </w:r>
          </w:p>
        </w:tc>
        <w:tc>
          <w:tcPr>
            <w:tcW w:w="5438" w:type="dxa"/>
          </w:tcPr>
          <w:p w14:paraId="2B320EC9" w14:textId="77777777" w:rsidR="00A4157F" w:rsidRPr="003A29AA" w:rsidRDefault="00A4157F" w:rsidP="00BC18E0">
            <w:r w:rsidRPr="003A29AA">
              <w:t>Nombre d’heures programmées: 70h</w:t>
            </w:r>
          </w:p>
        </w:tc>
        <w:tc>
          <w:tcPr>
            <w:tcW w:w="1413" w:type="dxa"/>
          </w:tcPr>
          <w:p w14:paraId="3A6DF9F4" w14:textId="77777777" w:rsidR="00A4157F" w:rsidRPr="003A29AA" w:rsidRDefault="00A4157F" w:rsidP="00BC18E0">
            <w:r w:rsidRPr="003A29AA">
              <w:t>ECTS : 4</w:t>
            </w:r>
            <w:r>
              <w:t>.5</w:t>
            </w:r>
          </w:p>
        </w:tc>
      </w:tr>
      <w:tr w:rsidR="00A4157F" w:rsidRPr="003A29AA" w14:paraId="6D17FD53" w14:textId="77777777" w:rsidTr="00BC18E0">
        <w:tc>
          <w:tcPr>
            <w:tcW w:w="9062" w:type="dxa"/>
            <w:gridSpan w:val="3"/>
          </w:tcPr>
          <w:p w14:paraId="2A9D3C1D" w14:textId="77777777" w:rsidR="00A4157F" w:rsidRPr="003A29AA" w:rsidRDefault="00A4157F" w:rsidP="00BC18E0">
            <w:r w:rsidRPr="003A29AA">
              <w:t xml:space="preserve">Enseignant responsable : </w:t>
            </w:r>
            <w:r>
              <w:t>Camille Dumat (camille.dumat@ensat.fr)</w:t>
            </w:r>
          </w:p>
        </w:tc>
      </w:tr>
      <w:tr w:rsidR="00A4157F" w:rsidRPr="003A29AA" w14:paraId="7777D3E7" w14:textId="77777777" w:rsidTr="00BC18E0">
        <w:tc>
          <w:tcPr>
            <w:tcW w:w="9062" w:type="dxa"/>
            <w:gridSpan w:val="3"/>
          </w:tcPr>
          <w:p w14:paraId="4C5E3C5B" w14:textId="77777777" w:rsidR="00A4157F" w:rsidRPr="009461B9" w:rsidRDefault="00A4157F" w:rsidP="00BC18E0">
            <w:pPr>
              <w:rPr>
                <w:rFonts w:cstheme="minorHAnsi"/>
                <w:sz w:val="24"/>
                <w:szCs w:val="24"/>
              </w:rPr>
            </w:pPr>
            <w:r w:rsidRPr="003A29AA">
              <w:t xml:space="preserve">Intervenants : </w:t>
            </w:r>
            <w:r w:rsidRPr="009461B9">
              <w:rPr>
                <w:rFonts w:cstheme="minorHAnsi"/>
                <w:sz w:val="24"/>
                <w:szCs w:val="24"/>
              </w:rPr>
              <w:t xml:space="preserve">Camille Dumat (INP-ENSAT), Olivier Bories (INP-ENSFEA), Axelle Tortosa (INP-ENSAT), Pierre Maury (INP-ENSAT) et Pierre Aubignac (Aquacosy et AFAUP). </w:t>
            </w:r>
          </w:p>
          <w:p w14:paraId="563E5BC7" w14:textId="77777777" w:rsidR="00A4157F" w:rsidRPr="009461B9" w:rsidRDefault="00A4157F" w:rsidP="00BC18E0">
            <w:pPr>
              <w:rPr>
                <w:rFonts w:cstheme="minorHAnsi"/>
                <w:sz w:val="24"/>
                <w:szCs w:val="24"/>
              </w:rPr>
            </w:pPr>
            <w:r w:rsidRPr="009461B9">
              <w:rPr>
                <w:rFonts w:cstheme="minorHAnsi"/>
                <w:sz w:val="24"/>
                <w:szCs w:val="24"/>
              </w:rPr>
              <w:t xml:space="preserve">Partenaires (collectivités, entreprises, associations, laboratoires de recherche…) : Mairie de Toulouse, Aquacosy, Réseau-Agriville, Partageons les Jardins, Laboratoires spécialistes d’AU en France et à l’étranger, Club-AU.  </w:t>
            </w:r>
          </w:p>
          <w:p w14:paraId="3153D0A3" w14:textId="77777777" w:rsidR="00A4157F" w:rsidRPr="003A29AA" w:rsidRDefault="00A4157F" w:rsidP="00BC18E0"/>
        </w:tc>
      </w:tr>
      <w:tr w:rsidR="00A4157F" w:rsidRPr="003A29AA" w14:paraId="298C365C" w14:textId="77777777" w:rsidTr="00BC18E0">
        <w:tc>
          <w:tcPr>
            <w:tcW w:w="9062" w:type="dxa"/>
            <w:gridSpan w:val="3"/>
          </w:tcPr>
          <w:p w14:paraId="4B094B30" w14:textId="77777777" w:rsidR="00A4157F" w:rsidRPr="003A29AA" w:rsidRDefault="00A4157F" w:rsidP="00BC18E0">
            <w:pPr>
              <w:rPr>
                <w:sz w:val="24"/>
                <w:szCs w:val="24"/>
              </w:rPr>
            </w:pPr>
            <w:r w:rsidRPr="003A29AA">
              <w:rPr>
                <w:sz w:val="24"/>
                <w:szCs w:val="24"/>
              </w:rPr>
              <w:t>ECUE :</w:t>
            </w:r>
          </w:p>
          <w:p w14:paraId="3E965D75" w14:textId="77777777" w:rsidR="00A4157F" w:rsidRPr="003A29AA" w:rsidRDefault="00A4157F" w:rsidP="00BC18E0"/>
        </w:tc>
      </w:tr>
    </w:tbl>
    <w:p w14:paraId="030E2DA2" w14:textId="77777777" w:rsidR="00A4157F" w:rsidRDefault="00A4157F" w:rsidP="00A4157F">
      <w:pPr>
        <w:rPr>
          <w:rFonts w:cstheme="minorHAnsi"/>
          <w:sz w:val="24"/>
          <w:szCs w:val="24"/>
        </w:rPr>
      </w:pPr>
    </w:p>
    <w:p w14:paraId="51F95AE5" w14:textId="77777777" w:rsidR="00A4157F" w:rsidRDefault="00A4157F" w:rsidP="00A4157F">
      <w:pPr>
        <w:spacing w:after="0" w:line="240" w:lineRule="auto"/>
        <w:rPr>
          <w:rFonts w:cstheme="minorHAnsi"/>
          <w:b/>
          <w:color w:val="0033CC"/>
          <w:sz w:val="24"/>
          <w:szCs w:val="24"/>
        </w:rPr>
      </w:pPr>
    </w:p>
    <w:p w14:paraId="6620E220" w14:textId="77777777" w:rsidR="00A4157F" w:rsidRPr="009461B9" w:rsidRDefault="00A4157F" w:rsidP="00A4157F">
      <w:pPr>
        <w:spacing w:after="0" w:line="240" w:lineRule="auto"/>
        <w:rPr>
          <w:rFonts w:cstheme="minorHAnsi"/>
          <w:b/>
          <w:color w:val="0033CC"/>
          <w:sz w:val="24"/>
          <w:szCs w:val="24"/>
        </w:rPr>
      </w:pPr>
    </w:p>
    <w:p w14:paraId="168FDBCA" w14:textId="77777777" w:rsidR="00A4157F" w:rsidRPr="009461B9" w:rsidRDefault="00A4157F" w:rsidP="00A4157F">
      <w:pPr>
        <w:spacing w:after="0" w:line="240" w:lineRule="auto"/>
        <w:jc w:val="center"/>
        <w:rPr>
          <w:rFonts w:cstheme="minorHAnsi"/>
          <w:sz w:val="24"/>
          <w:szCs w:val="24"/>
        </w:rPr>
      </w:pPr>
      <w:r w:rsidRPr="009461B9">
        <w:rPr>
          <w:rFonts w:cstheme="minorHAnsi"/>
          <w:noProof/>
          <w:sz w:val="24"/>
          <w:szCs w:val="24"/>
          <w:lang w:eastAsia="fr-FR"/>
        </w:rPr>
        <w:drawing>
          <wp:inline distT="0" distB="0" distL="0" distR="0" wp14:anchorId="7E711253" wp14:editId="52D8E453">
            <wp:extent cx="6000750" cy="4501609"/>
            <wp:effectExtent l="19050" t="19050" r="19050" b="133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9489" cy="4508165"/>
                    </a:xfrm>
                    <a:prstGeom prst="rect">
                      <a:avLst/>
                    </a:prstGeom>
                    <a:noFill/>
                    <a:ln w="22225">
                      <a:solidFill>
                        <a:schemeClr val="accent1"/>
                      </a:solidFill>
                    </a:ln>
                  </pic:spPr>
                </pic:pic>
              </a:graphicData>
            </a:graphic>
          </wp:inline>
        </w:drawing>
      </w:r>
    </w:p>
    <w:p w14:paraId="27EF9905" w14:textId="77777777" w:rsidR="00A4157F" w:rsidRDefault="00A4157F" w:rsidP="00A4157F">
      <w:pPr>
        <w:spacing w:after="0" w:line="240" w:lineRule="auto"/>
        <w:rPr>
          <w:rFonts w:cstheme="minorHAnsi"/>
          <w:b/>
          <w:color w:val="0033CC"/>
          <w:sz w:val="24"/>
          <w:szCs w:val="24"/>
        </w:rPr>
      </w:pPr>
    </w:p>
    <w:p w14:paraId="2DCE16FB" w14:textId="77777777" w:rsidR="00A4157F" w:rsidRDefault="00A4157F" w:rsidP="00A4157F">
      <w:pPr>
        <w:spacing w:after="0" w:line="240" w:lineRule="auto"/>
        <w:rPr>
          <w:rFonts w:cstheme="minorHAnsi"/>
          <w:b/>
          <w:color w:val="0033CC"/>
          <w:sz w:val="24"/>
          <w:szCs w:val="24"/>
        </w:rPr>
      </w:pPr>
    </w:p>
    <w:p w14:paraId="56545D92" w14:textId="77777777" w:rsidR="00A4157F" w:rsidRDefault="00A4157F" w:rsidP="00A4157F">
      <w:pPr>
        <w:spacing w:after="0" w:line="240" w:lineRule="auto"/>
        <w:rPr>
          <w:rFonts w:cstheme="minorHAnsi"/>
          <w:b/>
          <w:color w:val="0033CC"/>
          <w:sz w:val="24"/>
          <w:szCs w:val="24"/>
        </w:rPr>
      </w:pPr>
    </w:p>
    <w:p w14:paraId="7D968154" w14:textId="77777777" w:rsidR="00A4157F" w:rsidRDefault="00A4157F" w:rsidP="00A4157F">
      <w:pPr>
        <w:spacing w:after="0" w:line="240" w:lineRule="auto"/>
        <w:rPr>
          <w:rFonts w:cstheme="minorHAnsi"/>
          <w:b/>
          <w:color w:val="0033CC"/>
          <w:sz w:val="24"/>
          <w:szCs w:val="24"/>
        </w:rPr>
      </w:pPr>
    </w:p>
    <w:p w14:paraId="11EC64CF" w14:textId="77777777" w:rsidR="00A4157F" w:rsidRDefault="00A4157F" w:rsidP="00A4157F">
      <w:pPr>
        <w:spacing w:after="0" w:line="240" w:lineRule="auto"/>
        <w:rPr>
          <w:rFonts w:cstheme="minorHAnsi"/>
          <w:b/>
          <w:color w:val="0033CC"/>
          <w:sz w:val="24"/>
          <w:szCs w:val="24"/>
        </w:rPr>
      </w:pPr>
    </w:p>
    <w:p w14:paraId="34E42541" w14:textId="77777777" w:rsidR="00A4157F" w:rsidRPr="009461B9" w:rsidRDefault="00A4157F" w:rsidP="00A4157F">
      <w:pPr>
        <w:spacing w:after="0" w:line="240" w:lineRule="auto"/>
        <w:rPr>
          <w:rFonts w:cstheme="minorHAnsi"/>
          <w:b/>
          <w:color w:val="0033CC"/>
          <w:sz w:val="24"/>
          <w:szCs w:val="24"/>
        </w:rPr>
      </w:pPr>
    </w:p>
    <w:p w14:paraId="2F75F01A" w14:textId="77777777" w:rsidR="00A4157F" w:rsidRPr="006F3294" w:rsidRDefault="00A4157F" w:rsidP="00A4157F">
      <w:pPr>
        <w:spacing w:after="0" w:line="240" w:lineRule="auto"/>
        <w:rPr>
          <w:rFonts w:cstheme="minorHAnsi"/>
          <w:b/>
          <w:sz w:val="28"/>
          <w:szCs w:val="28"/>
        </w:rPr>
      </w:pPr>
      <w:r w:rsidRPr="006F3294">
        <w:rPr>
          <w:rFonts w:cstheme="minorHAnsi"/>
          <w:b/>
          <w:sz w:val="28"/>
          <w:szCs w:val="28"/>
        </w:rPr>
        <w:t>Introduction</w:t>
      </w:r>
    </w:p>
    <w:p w14:paraId="5A88E5D8" w14:textId="77777777" w:rsidR="00A4157F" w:rsidRPr="009461B9" w:rsidRDefault="00A4157F" w:rsidP="00A4157F">
      <w:pPr>
        <w:spacing w:after="0" w:line="240" w:lineRule="auto"/>
        <w:jc w:val="center"/>
        <w:rPr>
          <w:rFonts w:cstheme="minorHAnsi"/>
          <w:b/>
          <w:sz w:val="24"/>
          <w:szCs w:val="24"/>
        </w:rPr>
      </w:pPr>
    </w:p>
    <w:p w14:paraId="50E6657C" w14:textId="77777777" w:rsidR="00A4157F" w:rsidRPr="009461B9" w:rsidRDefault="00A4157F" w:rsidP="00A4157F">
      <w:pPr>
        <w:spacing w:after="0" w:line="240" w:lineRule="auto"/>
        <w:jc w:val="both"/>
        <w:rPr>
          <w:rFonts w:cstheme="minorHAnsi"/>
          <w:sz w:val="24"/>
          <w:szCs w:val="24"/>
        </w:rPr>
      </w:pPr>
      <w:r w:rsidRPr="009461B9">
        <w:rPr>
          <w:rFonts w:cstheme="minorHAnsi"/>
          <w:sz w:val="24"/>
          <w:szCs w:val="24"/>
        </w:rPr>
        <w:t xml:space="preserve">Le module AU concerne des enjeux transversaux transdisciplinaires, d’intelligence collective pour co-construire des usages des espaces (péri)urbains, pratiques agricoles innovantes et efficientes. </w:t>
      </w:r>
      <w:r>
        <w:rPr>
          <w:rFonts w:cstheme="minorHAnsi"/>
          <w:sz w:val="24"/>
          <w:szCs w:val="24"/>
        </w:rPr>
        <w:t>Il s’appuie donc sur les UE</w:t>
      </w:r>
      <w:r w:rsidRPr="009461B9">
        <w:rPr>
          <w:rFonts w:cstheme="minorHAnsi"/>
          <w:sz w:val="24"/>
          <w:szCs w:val="24"/>
        </w:rPr>
        <w:t xml:space="preserve"> ressources 1A tels qu’AGRO, PPART, DIACA… </w:t>
      </w:r>
    </w:p>
    <w:p w14:paraId="31D033F8" w14:textId="77777777" w:rsidR="00A4157F" w:rsidRPr="009461B9" w:rsidRDefault="00A4157F" w:rsidP="00A4157F">
      <w:pPr>
        <w:spacing w:after="0" w:line="240" w:lineRule="auto"/>
        <w:jc w:val="both"/>
        <w:rPr>
          <w:rFonts w:cstheme="minorHAnsi"/>
          <w:b/>
          <w:color w:val="0033CC"/>
          <w:sz w:val="24"/>
          <w:szCs w:val="24"/>
        </w:rPr>
      </w:pPr>
    </w:p>
    <w:p w14:paraId="1B66767B" w14:textId="77777777" w:rsidR="00A4157F" w:rsidRPr="009461B9" w:rsidRDefault="00A4157F" w:rsidP="00A4157F">
      <w:pPr>
        <w:spacing w:after="0" w:line="240" w:lineRule="auto"/>
        <w:jc w:val="both"/>
        <w:rPr>
          <w:rFonts w:eastAsia="Times New Roman" w:cstheme="minorHAnsi"/>
          <w:b/>
          <w:bCs/>
          <w:i/>
          <w:iCs/>
          <w:sz w:val="24"/>
          <w:szCs w:val="24"/>
          <w:lang w:eastAsia="fr-FR"/>
        </w:rPr>
      </w:pPr>
      <w:r w:rsidRPr="009461B9">
        <w:rPr>
          <w:rFonts w:eastAsia="Times New Roman" w:cstheme="minorHAnsi"/>
          <w:bCs/>
          <w:sz w:val="24"/>
          <w:szCs w:val="24"/>
          <w:lang w:eastAsia="fr-FR"/>
        </w:rPr>
        <w:t>Selon la FAO (Food and Agriculture Organization), 60 % de l’Humanité vit en zones urbaines en 2014 et les prévisions pour 2050 sont de 80 % (avec + 3 milliards d’habitants sur la terre). Cette organisation considère ainsi le développement de l’agriculture urbaine (AU) comme l’une des clés de la survie alimentaire de l’Humanité. Le terme d’agriculture urbaine recouvre différents aspects (Duchemin, 2013) notamment : le maraîchage traditionnel en zone périurbaine, la production hors-sol sur des surfaces non constructibles et non susceptibles de remédiation, les jardins collectifs (Chenot et al., 2013) à but productif ou thérapeutique (une priorité du Plan National Santé-Environnement, 2015), les cultures sur toits, et les fermes intensives (fermes verticales ou autres…).</w:t>
      </w:r>
    </w:p>
    <w:p w14:paraId="44DC07CD" w14:textId="77777777" w:rsidR="00A4157F" w:rsidRPr="009461B9" w:rsidRDefault="00A4157F" w:rsidP="00A4157F">
      <w:pPr>
        <w:spacing w:after="0" w:line="240" w:lineRule="auto"/>
        <w:jc w:val="both"/>
        <w:rPr>
          <w:rFonts w:eastAsia="Times New Roman" w:cstheme="minorHAnsi"/>
          <w:bCs/>
          <w:sz w:val="24"/>
          <w:szCs w:val="24"/>
          <w:lang w:eastAsia="fr-FR"/>
        </w:rPr>
      </w:pPr>
    </w:p>
    <w:p w14:paraId="48242960" w14:textId="77777777" w:rsidR="00A4157F" w:rsidRPr="009461B9" w:rsidRDefault="00A4157F" w:rsidP="00A4157F">
      <w:pPr>
        <w:spacing w:after="0" w:line="240" w:lineRule="auto"/>
        <w:jc w:val="both"/>
        <w:rPr>
          <w:rFonts w:eastAsia="Times New Roman" w:cstheme="minorHAnsi"/>
          <w:bCs/>
          <w:sz w:val="24"/>
          <w:szCs w:val="24"/>
          <w:lang w:eastAsia="fr-FR"/>
        </w:rPr>
      </w:pPr>
      <w:r w:rsidRPr="009461B9">
        <w:rPr>
          <w:rFonts w:eastAsia="Times New Roman" w:cstheme="minorHAnsi"/>
          <w:bCs/>
          <w:sz w:val="24"/>
          <w:szCs w:val="24"/>
          <w:lang w:eastAsia="fr-FR"/>
        </w:rPr>
        <w:t>Développer des solutions d’agriculture urbaine écologiquement innovantes implique de maitriser en particulier les bases de la nutrition des plantes, de considérer de façon globale les facteurs influant la qualité des productions (transferts sol-plante-atmosphère des éléments nutritifs et polluants ; qualité des intrants et des supports de culture), (Dumat et al., 2013; Mombo et al., 2015 ; Pierart et al., 2015 ; Uzu et al., 2014 ; Xiong et al., 2014) de prendre en compte des aspects techniques tels que le poids pour les cultures sur les toits (Aubry, 2013) ou raisonner l’aménagement urbain (Borries, 2013 ; Blanc et Hamman, 2012). Les pratiques agro-écologiques (telles que la lutte biologique ou l’aménagement des trames vertes et bleues) favorisant la biodiversité des espèces végétales et animales et réduisant la diffusion dans l’environnement de substances (éco)toxiques ont évidemment un rôle crucial dans le développement durable des agricultures urbaines.  Par ailleurs les projets d’agricultures urbaines impliquent divers acteurs (citoyens, élus, bureaux d’étude, chercheurs, etc.) et sont très souvent très pluridisciplinaires et « Sciences et Société ». Dans ce contexte, l’objectif du projet pédagogique S8 « Agricultures Urbaines » est d’offrir aux étudiants des enseignements scientifiques relatifs aux multiples facettes des agricultures urbaines : agronomie, aménagements urbains, Environnement-Risques-Communication-Transition écologique, Biodiversité – Biologie. Les complémentarités entre agricultures urbaines, péri-urbaines et rurales seront discutées, ainsi que l’articulation entre savoirs et savoir faires. Les jeux d’acteurs et controverses (qualité des productions, conflits pour l’usage des sols, etc.) seront également abordés. Ce module sera l’occasion de sensibiliser les étudiants aux innovations techniques (</w:t>
      </w:r>
      <w:hyperlink r:id="rId14" w:history="1">
        <w:r w:rsidRPr="009461B9">
          <w:rPr>
            <w:rFonts w:eastAsia="Times New Roman" w:cstheme="minorHAnsi"/>
            <w:bCs/>
            <w:color w:val="0000FF"/>
            <w:sz w:val="24"/>
            <w:szCs w:val="24"/>
            <w:u w:val="single"/>
            <w:lang w:eastAsia="fr-FR"/>
          </w:rPr>
          <w:t>http://www.naio-technologies.com/machines-agricoles/</w:t>
        </w:r>
      </w:hyperlink>
      <w:r w:rsidRPr="009461B9">
        <w:rPr>
          <w:rFonts w:eastAsia="Times New Roman" w:cstheme="minorHAnsi"/>
          <w:bCs/>
          <w:sz w:val="24"/>
          <w:szCs w:val="24"/>
          <w:lang w:eastAsia="fr-FR"/>
        </w:rPr>
        <w:t>) et favorisera l’ouverture vers la recherche à travers l’analyse d’articles de recherche et la participation à la dynamique de colloques AU.</w:t>
      </w:r>
    </w:p>
    <w:p w14:paraId="2E5422EA" w14:textId="77777777" w:rsidR="00A4157F" w:rsidRPr="009461B9" w:rsidRDefault="00A4157F" w:rsidP="00A4157F">
      <w:pPr>
        <w:spacing w:after="0" w:line="240" w:lineRule="auto"/>
        <w:ind w:firstLine="708"/>
        <w:jc w:val="both"/>
        <w:rPr>
          <w:rFonts w:eastAsia="Times New Roman" w:cstheme="minorHAnsi"/>
          <w:bCs/>
          <w:sz w:val="24"/>
          <w:szCs w:val="24"/>
          <w:lang w:eastAsia="fr-FR"/>
        </w:rPr>
      </w:pPr>
    </w:p>
    <w:p w14:paraId="6CCC3915" w14:textId="77777777" w:rsidR="00A4157F" w:rsidRPr="006F3294" w:rsidRDefault="00A4157F" w:rsidP="00A4157F">
      <w:pPr>
        <w:spacing w:after="0" w:line="240" w:lineRule="auto"/>
        <w:rPr>
          <w:rFonts w:cstheme="minorHAnsi"/>
          <w:b/>
          <w:sz w:val="28"/>
          <w:szCs w:val="28"/>
        </w:rPr>
      </w:pPr>
      <w:r w:rsidRPr="006F3294">
        <w:rPr>
          <w:rFonts w:cstheme="minorHAnsi"/>
          <w:b/>
          <w:sz w:val="28"/>
          <w:szCs w:val="28"/>
        </w:rPr>
        <w:t>Objectifs d’apprentissage </w:t>
      </w:r>
    </w:p>
    <w:p w14:paraId="71B6BECE" w14:textId="77777777" w:rsidR="00A4157F" w:rsidRPr="009461B9" w:rsidRDefault="00A4157F" w:rsidP="00A4157F">
      <w:pPr>
        <w:spacing w:after="0" w:line="240" w:lineRule="auto"/>
        <w:jc w:val="center"/>
        <w:rPr>
          <w:rFonts w:cstheme="minorHAnsi"/>
          <w:sz w:val="24"/>
          <w:szCs w:val="24"/>
        </w:rPr>
      </w:pPr>
    </w:p>
    <w:p w14:paraId="0AC2DF7F" w14:textId="77777777" w:rsidR="00A4157F" w:rsidRPr="009461B9" w:rsidRDefault="00A4157F" w:rsidP="00A4157F">
      <w:pPr>
        <w:spacing w:after="0" w:line="240" w:lineRule="auto"/>
        <w:rPr>
          <w:rFonts w:cstheme="minorHAnsi"/>
          <w:i/>
          <w:sz w:val="24"/>
          <w:szCs w:val="24"/>
        </w:rPr>
      </w:pPr>
      <w:r w:rsidRPr="009461B9">
        <w:rPr>
          <w:rFonts w:cstheme="minorHAnsi"/>
          <w:i/>
          <w:sz w:val="24"/>
          <w:szCs w:val="24"/>
        </w:rPr>
        <w:t>A l’issue de l’enseignement, l’élève sera capable de :</w:t>
      </w:r>
    </w:p>
    <w:p w14:paraId="7104CBF2"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lastRenderedPageBreak/>
        <w:t>-Contextualiser et qualifier les projets d’agricultures urbaines et les enjeux auxquels ils répondent.</w:t>
      </w:r>
    </w:p>
    <w:p w14:paraId="601107AF"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-Développer des techniques agroécologiques en milieu urbain (végétaux, animaux).</w:t>
      </w:r>
    </w:p>
    <w:p w14:paraId="0860BFAF"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-Concevoir des pré</w:t>
      </w:r>
      <w:r>
        <w:rPr>
          <w:rFonts w:cstheme="minorHAnsi"/>
          <w:sz w:val="24"/>
          <w:szCs w:val="24"/>
        </w:rPr>
        <w:t>-</w:t>
      </w:r>
      <w:r w:rsidRPr="009461B9">
        <w:rPr>
          <w:rFonts w:cstheme="minorHAnsi"/>
          <w:sz w:val="24"/>
          <w:szCs w:val="24"/>
        </w:rPr>
        <w:t>projets d’AU durables (ancrage territorial, modèles économiques, co-construction multicritère).</w:t>
      </w:r>
    </w:p>
    <w:p w14:paraId="02A660C3" w14:textId="77777777" w:rsidR="00A4157F" w:rsidRPr="009461B9" w:rsidRDefault="00A4157F" w:rsidP="00A4157F">
      <w:pPr>
        <w:spacing w:after="0" w:line="240" w:lineRule="auto"/>
        <w:rPr>
          <w:rFonts w:cstheme="minorHAnsi"/>
          <w:i/>
          <w:sz w:val="24"/>
          <w:szCs w:val="24"/>
        </w:rPr>
      </w:pPr>
    </w:p>
    <w:p w14:paraId="43DAD78E" w14:textId="77777777" w:rsidR="00A4157F" w:rsidRPr="009461B9" w:rsidRDefault="00A4157F" w:rsidP="00A4157F">
      <w:pPr>
        <w:spacing w:after="0" w:line="240" w:lineRule="auto"/>
        <w:rPr>
          <w:rFonts w:cstheme="minorHAnsi"/>
          <w:i/>
          <w:sz w:val="24"/>
          <w:szCs w:val="24"/>
        </w:rPr>
      </w:pPr>
      <w:r w:rsidRPr="009461B9">
        <w:rPr>
          <w:rFonts w:cstheme="minorHAnsi"/>
          <w:i/>
          <w:sz w:val="24"/>
          <w:szCs w:val="24"/>
        </w:rPr>
        <w:t>Connaissances :</w:t>
      </w:r>
    </w:p>
    <w:p w14:paraId="3D8C3DB4" w14:textId="77777777" w:rsidR="00A4157F" w:rsidRPr="009461B9" w:rsidRDefault="00A4157F" w:rsidP="00A4157F">
      <w:pPr>
        <w:spacing w:after="0" w:line="240" w:lineRule="auto"/>
        <w:jc w:val="both"/>
        <w:rPr>
          <w:rFonts w:cstheme="minorHAnsi"/>
          <w:sz w:val="24"/>
          <w:szCs w:val="24"/>
        </w:rPr>
      </w:pPr>
      <w:r w:rsidRPr="009461B9">
        <w:rPr>
          <w:rFonts w:cstheme="minorHAnsi"/>
          <w:sz w:val="24"/>
          <w:szCs w:val="24"/>
        </w:rPr>
        <w:t>Définir l'AU ; Connaitre les typologies et fonctions de l'AU ; Connaitre les méthodes de gestion durable des écosystèmes sols, choix pertinents des végétaux et pratiques durables en lien avec le contexte urbain ; Connaitre les parties prenantes de l’AU ; Connaître des règles juridiques en matière d’installation en AU.</w:t>
      </w:r>
    </w:p>
    <w:p w14:paraId="4827E813" w14:textId="77777777" w:rsidR="00A4157F" w:rsidRPr="009461B9" w:rsidRDefault="00A4157F" w:rsidP="00A4157F">
      <w:pPr>
        <w:spacing w:after="0" w:line="240" w:lineRule="auto"/>
        <w:rPr>
          <w:rFonts w:cstheme="minorHAnsi"/>
          <w:sz w:val="24"/>
          <w:szCs w:val="24"/>
        </w:rPr>
      </w:pPr>
    </w:p>
    <w:p w14:paraId="3DFEF7E5" w14:textId="77777777" w:rsidR="00A4157F" w:rsidRPr="009461B9" w:rsidRDefault="00A4157F" w:rsidP="00A4157F">
      <w:pPr>
        <w:spacing w:after="0" w:line="240" w:lineRule="auto"/>
        <w:rPr>
          <w:rFonts w:cstheme="minorHAnsi"/>
          <w:i/>
          <w:sz w:val="24"/>
          <w:szCs w:val="24"/>
        </w:rPr>
      </w:pPr>
      <w:r w:rsidRPr="009461B9">
        <w:rPr>
          <w:rFonts w:cstheme="minorHAnsi"/>
          <w:i/>
          <w:sz w:val="24"/>
          <w:szCs w:val="24"/>
        </w:rPr>
        <w:t>Savoir-faire :</w:t>
      </w:r>
    </w:p>
    <w:p w14:paraId="7978E19B" w14:textId="77777777" w:rsidR="00A4157F" w:rsidRPr="009461B9" w:rsidRDefault="00A4157F" w:rsidP="00A4157F">
      <w:pPr>
        <w:spacing w:after="0" w:line="240" w:lineRule="auto"/>
        <w:jc w:val="both"/>
        <w:rPr>
          <w:rFonts w:cstheme="minorHAnsi"/>
          <w:sz w:val="24"/>
          <w:szCs w:val="24"/>
        </w:rPr>
      </w:pPr>
      <w:r w:rsidRPr="009461B9">
        <w:rPr>
          <w:rFonts w:cstheme="minorHAnsi"/>
          <w:sz w:val="24"/>
          <w:szCs w:val="24"/>
        </w:rPr>
        <w:t>Inscrire l'AU dans l'évolution des villes ; Développer un cadre d'analyse de l'AU ; Savoir illustrer différentes dimensions de la durabilité de l'AU ; Identifier les formes et techniques de production alimentaire de l’AU ; Détailler les formes économiques des filières alimentaires concernées, en particulier l’économie circulaire ; Explorer la contribution de l’AU à l’écologie urbaine et à la biodiversité ; Discuter les liens possibles entre AU et une convivialité urbaine socialement inclusive ; Aborder la capacité de l'AU à générer des emplois et des activités viables et vivables ; Prendre en compte la santé et le bien-être animal pour les projets d'élevages urbains ; Adapter des projets pour faire face aux fréquentes pollutions urbaines ; Savoir réaliser un diagnostic de territoire/de site ; Savoir identifier les parties prenantes du projet ; Comprendre le fonctionnement d'une organisation marchande et productive (OMP) en AU.</w:t>
      </w:r>
    </w:p>
    <w:p w14:paraId="2D73FA36" w14:textId="77777777" w:rsidR="00A4157F" w:rsidRPr="009461B9" w:rsidRDefault="00A4157F" w:rsidP="00A4157F">
      <w:pPr>
        <w:spacing w:after="0" w:line="240" w:lineRule="auto"/>
        <w:rPr>
          <w:rFonts w:cstheme="minorHAnsi"/>
          <w:sz w:val="24"/>
          <w:szCs w:val="24"/>
        </w:rPr>
      </w:pPr>
    </w:p>
    <w:p w14:paraId="5552A9AE" w14:textId="77777777" w:rsidR="00A4157F" w:rsidRPr="009461B9" w:rsidRDefault="00A4157F" w:rsidP="00A4157F">
      <w:pPr>
        <w:spacing w:after="0" w:line="240" w:lineRule="auto"/>
        <w:rPr>
          <w:rFonts w:cstheme="minorHAnsi"/>
          <w:i/>
          <w:sz w:val="24"/>
          <w:szCs w:val="24"/>
        </w:rPr>
      </w:pPr>
      <w:r w:rsidRPr="009461B9">
        <w:rPr>
          <w:rFonts w:cstheme="minorHAnsi"/>
          <w:i/>
          <w:sz w:val="24"/>
          <w:szCs w:val="24"/>
        </w:rPr>
        <w:t>Savoir-être :</w:t>
      </w:r>
    </w:p>
    <w:p w14:paraId="5F445DAA"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 xml:space="preserve">Assertivité ; Transdisciplinarité ; Travailler en intelligence collective ; Réflexivité ; Communication stimulante, engageante et inclusive ; Eviter les conflits d’intérêt et promouvoir une éthique lucide et pragmatique.  </w:t>
      </w:r>
    </w:p>
    <w:p w14:paraId="5CCA1A59" w14:textId="77777777" w:rsidR="00A4157F" w:rsidRPr="009461B9" w:rsidRDefault="00A4157F" w:rsidP="00A4157F">
      <w:pPr>
        <w:spacing w:after="0" w:line="240" w:lineRule="auto"/>
        <w:rPr>
          <w:rFonts w:cstheme="minorHAnsi"/>
          <w:sz w:val="24"/>
          <w:szCs w:val="24"/>
        </w:rPr>
      </w:pPr>
    </w:p>
    <w:p w14:paraId="5061AF22" w14:textId="77777777" w:rsidR="00A4157F" w:rsidRPr="006F3294" w:rsidRDefault="00A4157F" w:rsidP="00A4157F">
      <w:pPr>
        <w:spacing w:after="0" w:line="240" w:lineRule="auto"/>
        <w:rPr>
          <w:rFonts w:cstheme="minorHAnsi"/>
          <w:b/>
          <w:sz w:val="28"/>
          <w:szCs w:val="28"/>
        </w:rPr>
      </w:pPr>
      <w:r w:rsidRPr="006F3294">
        <w:rPr>
          <w:rFonts w:cstheme="minorHAnsi"/>
          <w:b/>
          <w:sz w:val="28"/>
          <w:szCs w:val="28"/>
        </w:rPr>
        <w:t>Lien avec le référentiel de compétences :</w:t>
      </w:r>
    </w:p>
    <w:p w14:paraId="4E888D48" w14:textId="77777777" w:rsidR="00A4157F" w:rsidRPr="00350934" w:rsidRDefault="00A4157F" w:rsidP="00A4157F">
      <w:pPr>
        <w:spacing w:after="0" w:line="240" w:lineRule="auto"/>
        <w:jc w:val="both"/>
        <w:rPr>
          <w:rFonts w:cstheme="minorHAnsi"/>
          <w:sz w:val="24"/>
          <w:szCs w:val="24"/>
        </w:rPr>
      </w:pPr>
      <w:r w:rsidRPr="00350934">
        <w:rPr>
          <w:rFonts w:cstheme="minorHAnsi"/>
          <w:sz w:val="24"/>
          <w:szCs w:val="24"/>
        </w:rPr>
        <w:t>2 compétences d’ordre technique : Faire le diagnostic d’une situation ; Concevoir une solution. Apprentissages critiques : mobiliser des critères pertinents ; analyser les besoins et rédiger une lettre de mission après négociation puis réaliser les rendus définis avec les partenaires du projet d’AU.</w:t>
      </w:r>
    </w:p>
    <w:p w14:paraId="67A0EC81" w14:textId="77777777" w:rsidR="00A4157F" w:rsidRPr="00350934" w:rsidRDefault="00A4157F" w:rsidP="00A4157F">
      <w:pPr>
        <w:spacing w:after="0" w:line="240" w:lineRule="auto"/>
        <w:jc w:val="both"/>
        <w:rPr>
          <w:rFonts w:cstheme="minorHAnsi"/>
          <w:sz w:val="24"/>
          <w:szCs w:val="24"/>
        </w:rPr>
      </w:pPr>
      <w:r w:rsidRPr="00350934">
        <w:rPr>
          <w:rFonts w:cstheme="minorHAnsi"/>
          <w:sz w:val="24"/>
          <w:szCs w:val="24"/>
        </w:rPr>
        <w:t>3 compétences d’ordre managérial : Gérer des projets complexes ; Communiquer ; Conseiller. Apprentissages critiques : mobiliser les outils de gestion de projet (PPART), créer des outils de communication sur le projet et bâtir des propositions argumentées sur la base des retour d’expériences (REx), publications.</w:t>
      </w:r>
    </w:p>
    <w:p w14:paraId="239DF98A" w14:textId="77777777" w:rsidR="00A4157F" w:rsidRPr="00350934" w:rsidRDefault="00A4157F" w:rsidP="00A4157F">
      <w:pPr>
        <w:spacing w:after="0" w:line="240" w:lineRule="auto"/>
        <w:jc w:val="both"/>
        <w:rPr>
          <w:rFonts w:cstheme="minorHAnsi"/>
          <w:sz w:val="24"/>
          <w:szCs w:val="24"/>
        </w:rPr>
      </w:pPr>
    </w:p>
    <w:p w14:paraId="7E7AF374" w14:textId="77777777" w:rsidR="00A4157F" w:rsidRPr="009461B9" w:rsidRDefault="00A4157F" w:rsidP="00A4157F">
      <w:pPr>
        <w:rPr>
          <w:rFonts w:cstheme="minorHAnsi"/>
          <w:b/>
          <w:sz w:val="24"/>
          <w:szCs w:val="24"/>
        </w:rPr>
      </w:pPr>
      <w:r w:rsidRPr="009461B9">
        <w:rPr>
          <w:rFonts w:cstheme="minorHAnsi"/>
          <w:b/>
          <w:sz w:val="24"/>
          <w:szCs w:val="24"/>
        </w:rPr>
        <w:br w:type="page"/>
      </w:r>
    </w:p>
    <w:p w14:paraId="4DDA9E8E" w14:textId="77777777" w:rsidR="00A4157F" w:rsidRPr="006F3294" w:rsidRDefault="00A4157F" w:rsidP="00A4157F">
      <w:pPr>
        <w:spacing w:after="0" w:line="240" w:lineRule="auto"/>
        <w:rPr>
          <w:rFonts w:cstheme="minorHAnsi"/>
          <w:b/>
          <w:sz w:val="28"/>
          <w:szCs w:val="28"/>
        </w:rPr>
      </w:pPr>
      <w:r w:rsidRPr="006F3294">
        <w:rPr>
          <w:rFonts w:cstheme="minorHAnsi"/>
          <w:b/>
          <w:sz w:val="28"/>
          <w:szCs w:val="28"/>
        </w:rPr>
        <w:lastRenderedPageBreak/>
        <w:t>Description de l’enseignement :</w:t>
      </w:r>
    </w:p>
    <w:p w14:paraId="57017956" w14:textId="77777777" w:rsidR="00A4157F" w:rsidRPr="009461B9" w:rsidRDefault="00A4157F" w:rsidP="00A4157F">
      <w:pPr>
        <w:spacing w:after="0" w:line="240" w:lineRule="auto"/>
        <w:jc w:val="center"/>
        <w:rPr>
          <w:rFonts w:cstheme="minorHAnsi"/>
          <w:b/>
          <w:sz w:val="24"/>
          <w:szCs w:val="24"/>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11"/>
        <w:gridCol w:w="4224"/>
      </w:tblGrid>
      <w:tr w:rsidR="00A4157F" w:rsidRPr="009461B9" w14:paraId="44157043" w14:textId="77777777" w:rsidTr="00BC18E0">
        <w:trPr>
          <w:jc w:val="center"/>
        </w:trPr>
        <w:tc>
          <w:tcPr>
            <w:tcW w:w="1271" w:type="dxa"/>
            <w:shd w:val="clear" w:color="auto" w:fill="auto"/>
          </w:tcPr>
          <w:p w14:paraId="6E98CA95" w14:textId="77777777" w:rsidR="00A4157F" w:rsidRPr="00350934" w:rsidRDefault="00A4157F" w:rsidP="00BC18E0">
            <w:pPr>
              <w:spacing w:after="0" w:line="240" w:lineRule="auto"/>
              <w:jc w:val="center"/>
              <w:rPr>
                <w:rFonts w:eastAsia="Times New Roman" w:cstheme="minorHAnsi"/>
                <w:sz w:val="24"/>
                <w:szCs w:val="24"/>
                <w:lang w:eastAsia="fr-FR"/>
              </w:rPr>
            </w:pPr>
            <w:r w:rsidRPr="00350934">
              <w:rPr>
                <w:rFonts w:eastAsia="Times New Roman" w:cstheme="minorHAnsi"/>
                <w:sz w:val="24"/>
                <w:szCs w:val="24"/>
                <w:lang w:eastAsia="fr-FR"/>
              </w:rPr>
              <w:t>Séquences</w:t>
            </w:r>
          </w:p>
        </w:tc>
        <w:tc>
          <w:tcPr>
            <w:tcW w:w="4111" w:type="dxa"/>
            <w:shd w:val="clear" w:color="auto" w:fill="auto"/>
          </w:tcPr>
          <w:p w14:paraId="76A09702" w14:textId="77777777" w:rsidR="00A4157F" w:rsidRPr="00350934" w:rsidRDefault="00A4157F" w:rsidP="00BC18E0">
            <w:pPr>
              <w:spacing w:after="0" w:line="240" w:lineRule="auto"/>
              <w:jc w:val="center"/>
              <w:rPr>
                <w:rFonts w:eastAsia="Times New Roman" w:cstheme="minorHAnsi"/>
                <w:sz w:val="24"/>
                <w:szCs w:val="24"/>
                <w:lang w:eastAsia="fr-FR"/>
              </w:rPr>
            </w:pPr>
            <w:r w:rsidRPr="00350934">
              <w:rPr>
                <w:rFonts w:eastAsia="Times New Roman" w:cstheme="minorHAnsi"/>
                <w:sz w:val="24"/>
                <w:szCs w:val="24"/>
                <w:lang w:eastAsia="fr-FR"/>
              </w:rPr>
              <w:t>Thèmes traités</w:t>
            </w:r>
          </w:p>
        </w:tc>
        <w:tc>
          <w:tcPr>
            <w:tcW w:w="4224" w:type="dxa"/>
            <w:shd w:val="clear" w:color="auto" w:fill="auto"/>
          </w:tcPr>
          <w:p w14:paraId="09CE22B0" w14:textId="77777777" w:rsidR="00A4157F" w:rsidRPr="00350934" w:rsidRDefault="00A4157F" w:rsidP="00BC18E0">
            <w:pPr>
              <w:spacing w:after="0" w:line="240" w:lineRule="auto"/>
              <w:jc w:val="center"/>
              <w:rPr>
                <w:rFonts w:eastAsia="Times New Roman" w:cstheme="minorHAnsi"/>
                <w:sz w:val="24"/>
                <w:szCs w:val="24"/>
                <w:lang w:eastAsia="fr-FR"/>
              </w:rPr>
            </w:pPr>
            <w:r w:rsidRPr="00350934">
              <w:rPr>
                <w:rFonts w:eastAsia="Times New Roman" w:cstheme="minorHAnsi"/>
                <w:sz w:val="24"/>
                <w:szCs w:val="24"/>
                <w:lang w:eastAsia="fr-FR"/>
              </w:rPr>
              <w:t>Activités pédagogiques &amp; Evaluation</w:t>
            </w:r>
          </w:p>
        </w:tc>
      </w:tr>
      <w:tr w:rsidR="00A4157F" w:rsidRPr="009461B9" w14:paraId="4FD5C336" w14:textId="77777777" w:rsidTr="00BC18E0">
        <w:trPr>
          <w:jc w:val="center"/>
        </w:trPr>
        <w:tc>
          <w:tcPr>
            <w:tcW w:w="1271" w:type="dxa"/>
            <w:shd w:val="clear" w:color="auto" w:fill="auto"/>
          </w:tcPr>
          <w:p w14:paraId="05808845" w14:textId="77777777" w:rsidR="00A4157F" w:rsidRPr="009461B9" w:rsidRDefault="00A4157F" w:rsidP="00BC18E0">
            <w:pPr>
              <w:spacing w:after="0" w:line="240" w:lineRule="auto"/>
              <w:jc w:val="center"/>
              <w:rPr>
                <w:rFonts w:eastAsia="Times New Roman" w:cstheme="minorHAnsi"/>
                <w:sz w:val="24"/>
                <w:szCs w:val="24"/>
                <w:lang w:val="en-US" w:eastAsia="fr-FR"/>
              </w:rPr>
            </w:pPr>
            <w:r w:rsidRPr="009461B9">
              <w:rPr>
                <w:rFonts w:eastAsia="Times New Roman" w:cstheme="minorHAnsi"/>
                <w:sz w:val="24"/>
                <w:szCs w:val="24"/>
                <w:lang w:val="en-US" w:eastAsia="fr-FR"/>
              </w:rPr>
              <w:t xml:space="preserve">Dumat C. </w:t>
            </w:r>
          </w:p>
          <w:p w14:paraId="2EF86EF2" w14:textId="77777777" w:rsidR="00A4157F" w:rsidRPr="009461B9" w:rsidRDefault="00A4157F" w:rsidP="00BC18E0">
            <w:pPr>
              <w:spacing w:after="0" w:line="240" w:lineRule="auto"/>
              <w:jc w:val="center"/>
              <w:rPr>
                <w:rFonts w:eastAsia="Times New Roman" w:cstheme="minorHAnsi"/>
                <w:sz w:val="24"/>
                <w:szCs w:val="24"/>
                <w:lang w:val="en-US" w:eastAsia="fr-FR"/>
              </w:rPr>
            </w:pPr>
            <w:r w:rsidRPr="009461B9">
              <w:rPr>
                <w:rFonts w:eastAsia="Times New Roman" w:cstheme="minorHAnsi"/>
                <w:sz w:val="24"/>
                <w:szCs w:val="24"/>
                <w:lang w:val="en-US" w:eastAsia="fr-FR"/>
              </w:rPr>
              <w:t>20 heqTD = 12 H CM,</w:t>
            </w:r>
          </w:p>
          <w:p w14:paraId="0BC51661" w14:textId="77777777" w:rsidR="00A4157F" w:rsidRPr="009461B9" w:rsidRDefault="00A4157F" w:rsidP="00BC18E0">
            <w:pPr>
              <w:spacing w:after="0" w:line="240" w:lineRule="auto"/>
              <w:jc w:val="center"/>
              <w:rPr>
                <w:rFonts w:eastAsia="Times New Roman" w:cstheme="minorHAnsi"/>
                <w:sz w:val="24"/>
                <w:szCs w:val="24"/>
                <w:lang w:val="en-US" w:eastAsia="fr-FR"/>
              </w:rPr>
            </w:pPr>
            <w:r w:rsidRPr="009461B9">
              <w:rPr>
                <w:rFonts w:eastAsia="Times New Roman" w:cstheme="minorHAnsi"/>
                <w:sz w:val="24"/>
                <w:szCs w:val="24"/>
                <w:lang w:val="en-US" w:eastAsia="fr-FR"/>
              </w:rPr>
              <w:t xml:space="preserve"> 8 H TD</w:t>
            </w:r>
          </w:p>
        </w:tc>
        <w:tc>
          <w:tcPr>
            <w:tcW w:w="4111" w:type="dxa"/>
            <w:shd w:val="clear" w:color="auto" w:fill="auto"/>
          </w:tcPr>
          <w:p w14:paraId="22F84043"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-Définitions</w:t>
            </w:r>
          </w:p>
          <w:p w14:paraId="28C60695"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 Gestion durable des écosystèmes urbains.</w:t>
            </w:r>
          </w:p>
          <w:p w14:paraId="4FF75D77"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-Evaluation et gestion socio-scientifique des risques sanitaires.</w:t>
            </w:r>
          </w:p>
          <w:p w14:paraId="5FC9882D" w14:textId="77777777" w:rsidR="00A4157F" w:rsidRPr="00350934" w:rsidRDefault="00A4157F" w:rsidP="00BC18E0">
            <w:pPr>
              <w:spacing w:after="0" w:line="240" w:lineRule="auto"/>
              <w:jc w:val="center"/>
              <w:rPr>
                <w:rFonts w:eastAsia="Times New Roman" w:cstheme="minorHAnsi"/>
                <w:lang w:eastAsia="fr-FR"/>
              </w:rPr>
            </w:pPr>
          </w:p>
        </w:tc>
        <w:tc>
          <w:tcPr>
            <w:tcW w:w="4224" w:type="dxa"/>
            <w:shd w:val="clear" w:color="auto" w:fill="auto"/>
          </w:tcPr>
          <w:p w14:paraId="517A2068"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-Exploration des bases de données et données accessibles.</w:t>
            </w:r>
          </w:p>
          <w:p w14:paraId="553A0B80"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-Analyse critériée des REx variés.</w:t>
            </w:r>
          </w:p>
          <w:p w14:paraId="2ED7FF8C"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-Théâtre forum des parties prenantes sur des projets.</w:t>
            </w:r>
          </w:p>
          <w:p w14:paraId="2F7373BB"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-Réalisation d’une ressource pédagogique pour le Réseau-Agriville.</w:t>
            </w:r>
          </w:p>
          <w:p w14:paraId="7B2B868D"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 xml:space="preserve">-Préparation projet AU avec partenaires. </w:t>
            </w:r>
          </w:p>
        </w:tc>
      </w:tr>
      <w:tr w:rsidR="00A4157F" w:rsidRPr="009461B9" w14:paraId="71A780C9" w14:textId="77777777" w:rsidTr="00BC18E0">
        <w:trPr>
          <w:jc w:val="center"/>
        </w:trPr>
        <w:tc>
          <w:tcPr>
            <w:tcW w:w="1271" w:type="dxa"/>
            <w:shd w:val="clear" w:color="auto" w:fill="auto"/>
          </w:tcPr>
          <w:p w14:paraId="56AECF59"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Maury P.</w:t>
            </w:r>
          </w:p>
          <w:p w14:paraId="0B557648"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4 H, TD</w:t>
            </w:r>
          </w:p>
        </w:tc>
        <w:tc>
          <w:tcPr>
            <w:tcW w:w="4111" w:type="dxa"/>
            <w:shd w:val="clear" w:color="auto" w:fill="auto"/>
          </w:tcPr>
          <w:p w14:paraId="68A75FAD"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 xml:space="preserve">Végétaux flux (eau, air), espèces, variétés </w:t>
            </w:r>
          </w:p>
        </w:tc>
        <w:tc>
          <w:tcPr>
            <w:tcW w:w="4224" w:type="dxa"/>
            <w:shd w:val="clear" w:color="auto" w:fill="auto"/>
          </w:tcPr>
          <w:p w14:paraId="780E6089"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-Visite dispositif expérimental INRAE</w:t>
            </w:r>
          </w:p>
          <w:p w14:paraId="5A9A6F2A"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-TD plantes durables</w:t>
            </w:r>
          </w:p>
        </w:tc>
      </w:tr>
      <w:tr w:rsidR="00A4157F" w:rsidRPr="009461B9" w14:paraId="7C239F59" w14:textId="77777777" w:rsidTr="00BC18E0">
        <w:trPr>
          <w:jc w:val="center"/>
        </w:trPr>
        <w:tc>
          <w:tcPr>
            <w:tcW w:w="1271" w:type="dxa"/>
            <w:shd w:val="clear" w:color="auto" w:fill="auto"/>
          </w:tcPr>
          <w:p w14:paraId="420499C1" w14:textId="77777777" w:rsidR="00A4157F" w:rsidRPr="009461B9" w:rsidRDefault="00A4157F" w:rsidP="00BC18E0">
            <w:pPr>
              <w:spacing w:after="0" w:line="240" w:lineRule="auto"/>
              <w:rPr>
                <w:rFonts w:eastAsia="Times New Roman" w:cstheme="minorHAnsi"/>
                <w:sz w:val="24"/>
                <w:szCs w:val="24"/>
                <w:lang w:eastAsia="fr-FR"/>
              </w:rPr>
            </w:pPr>
            <w:r w:rsidRPr="009461B9">
              <w:rPr>
                <w:rFonts w:eastAsia="Times New Roman" w:cstheme="minorHAnsi"/>
                <w:sz w:val="24"/>
                <w:szCs w:val="24"/>
                <w:lang w:eastAsia="fr-FR"/>
              </w:rPr>
              <w:t>Aubignac P.</w:t>
            </w:r>
          </w:p>
          <w:p w14:paraId="458B48F8" w14:textId="77777777" w:rsidR="00A4157F" w:rsidRPr="009461B9" w:rsidRDefault="00A4157F" w:rsidP="00BC18E0">
            <w:pPr>
              <w:spacing w:after="0" w:line="240" w:lineRule="auto"/>
              <w:rPr>
                <w:rFonts w:eastAsia="Times New Roman" w:cstheme="minorHAnsi"/>
                <w:sz w:val="24"/>
                <w:szCs w:val="24"/>
                <w:lang w:eastAsia="fr-FR"/>
              </w:rPr>
            </w:pPr>
            <w:r w:rsidRPr="009461B9">
              <w:rPr>
                <w:rFonts w:eastAsia="Times New Roman" w:cstheme="minorHAnsi"/>
                <w:sz w:val="24"/>
                <w:szCs w:val="24"/>
                <w:lang w:eastAsia="fr-FR"/>
              </w:rPr>
              <w:t>6 H, TD</w:t>
            </w:r>
          </w:p>
        </w:tc>
        <w:tc>
          <w:tcPr>
            <w:tcW w:w="4111" w:type="dxa"/>
            <w:shd w:val="clear" w:color="auto" w:fill="auto"/>
          </w:tcPr>
          <w:p w14:paraId="0B7B335B"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AFAUP</w:t>
            </w:r>
          </w:p>
          <w:p w14:paraId="106DD4B2"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Aquaponie</w:t>
            </w:r>
          </w:p>
        </w:tc>
        <w:tc>
          <w:tcPr>
            <w:tcW w:w="4224" w:type="dxa"/>
            <w:shd w:val="clear" w:color="auto" w:fill="auto"/>
          </w:tcPr>
          <w:p w14:paraId="608571B3"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-Brain storming des métiers 2030 (60% n’existent pas aujourdhui)</w:t>
            </w:r>
          </w:p>
          <w:p w14:paraId="7A67D357"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 xml:space="preserve">-Dimensionnement Aquaponie </w:t>
            </w:r>
          </w:p>
        </w:tc>
      </w:tr>
      <w:tr w:rsidR="00A4157F" w:rsidRPr="009461B9" w14:paraId="5A487506" w14:textId="77777777" w:rsidTr="00BC18E0">
        <w:trPr>
          <w:jc w:val="center"/>
        </w:trPr>
        <w:tc>
          <w:tcPr>
            <w:tcW w:w="1271" w:type="dxa"/>
            <w:shd w:val="clear" w:color="auto" w:fill="auto"/>
          </w:tcPr>
          <w:p w14:paraId="7DA50527"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Borries O.</w:t>
            </w:r>
          </w:p>
          <w:p w14:paraId="3EC391B1"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8 H, TD</w:t>
            </w:r>
          </w:p>
        </w:tc>
        <w:tc>
          <w:tcPr>
            <w:tcW w:w="4111" w:type="dxa"/>
            <w:shd w:val="clear" w:color="auto" w:fill="auto"/>
          </w:tcPr>
          <w:p w14:paraId="6FB91C1F"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 xml:space="preserve">Aménagements urbains. </w:t>
            </w:r>
          </w:p>
          <w:p w14:paraId="2B78D5E3"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Outils d’aide au développement durable de l’agriculture urbaine</w:t>
            </w:r>
          </w:p>
          <w:p w14:paraId="55B22C6C" w14:textId="77777777" w:rsidR="00A4157F" w:rsidRPr="00350934" w:rsidRDefault="00A4157F" w:rsidP="00BC18E0">
            <w:pPr>
              <w:spacing w:after="0" w:line="240" w:lineRule="auto"/>
              <w:jc w:val="center"/>
              <w:rPr>
                <w:rFonts w:eastAsia="Times New Roman" w:cstheme="minorHAnsi"/>
                <w:lang w:eastAsia="fr-FR"/>
              </w:rPr>
            </w:pPr>
          </w:p>
        </w:tc>
        <w:tc>
          <w:tcPr>
            <w:tcW w:w="4224" w:type="dxa"/>
            <w:shd w:val="clear" w:color="auto" w:fill="auto"/>
          </w:tcPr>
          <w:p w14:paraId="2F5F0599"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-Visite de sites AU</w:t>
            </w:r>
          </w:p>
          <w:p w14:paraId="6B669AAB"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-TD durabilité du pâturage urbain</w:t>
            </w:r>
          </w:p>
        </w:tc>
      </w:tr>
      <w:tr w:rsidR="00A4157F" w:rsidRPr="009461B9" w14:paraId="1E27267B" w14:textId="77777777" w:rsidTr="00BC18E0">
        <w:trPr>
          <w:jc w:val="center"/>
        </w:trPr>
        <w:tc>
          <w:tcPr>
            <w:tcW w:w="1271" w:type="dxa"/>
            <w:shd w:val="clear" w:color="auto" w:fill="auto"/>
          </w:tcPr>
          <w:p w14:paraId="28BE5E64" w14:textId="77777777" w:rsidR="00A4157F" w:rsidRPr="009461B9" w:rsidRDefault="00A4157F" w:rsidP="00BC18E0">
            <w:pPr>
              <w:spacing w:after="0" w:line="240" w:lineRule="auto"/>
              <w:rPr>
                <w:rFonts w:eastAsia="Times New Roman" w:cstheme="minorHAnsi"/>
                <w:sz w:val="24"/>
                <w:szCs w:val="24"/>
                <w:lang w:eastAsia="fr-FR"/>
              </w:rPr>
            </w:pPr>
            <w:r w:rsidRPr="009461B9">
              <w:rPr>
                <w:rFonts w:eastAsia="Times New Roman" w:cstheme="minorHAnsi"/>
                <w:sz w:val="24"/>
                <w:szCs w:val="24"/>
                <w:lang w:eastAsia="fr-FR"/>
              </w:rPr>
              <w:t>Tortosa A.</w:t>
            </w:r>
          </w:p>
          <w:p w14:paraId="2A37FBCB" w14:textId="77777777" w:rsidR="00A4157F" w:rsidRPr="009461B9" w:rsidRDefault="00A4157F" w:rsidP="00BC18E0">
            <w:pPr>
              <w:spacing w:after="0" w:line="240" w:lineRule="auto"/>
              <w:rPr>
                <w:rFonts w:eastAsia="Times New Roman" w:cstheme="minorHAnsi"/>
                <w:sz w:val="24"/>
                <w:szCs w:val="24"/>
                <w:lang w:eastAsia="fr-FR"/>
              </w:rPr>
            </w:pPr>
            <w:r w:rsidRPr="009461B9">
              <w:rPr>
                <w:rFonts w:eastAsia="Times New Roman" w:cstheme="minorHAnsi"/>
                <w:sz w:val="24"/>
                <w:szCs w:val="24"/>
                <w:lang w:eastAsia="fr-FR"/>
              </w:rPr>
              <w:t>8 HeqTD = 2H cours et 5H TD</w:t>
            </w:r>
          </w:p>
        </w:tc>
        <w:tc>
          <w:tcPr>
            <w:tcW w:w="4111" w:type="dxa"/>
            <w:shd w:val="clear" w:color="auto" w:fill="auto"/>
          </w:tcPr>
          <w:p w14:paraId="40C36FF1" w14:textId="77777777" w:rsidR="00A4157F" w:rsidRPr="00350934" w:rsidRDefault="00A4157F" w:rsidP="00BC18E0">
            <w:pPr>
              <w:spacing w:after="0" w:line="240" w:lineRule="auto"/>
              <w:rPr>
                <w:rFonts w:eastAsia="Times New Roman" w:cstheme="minorHAnsi"/>
                <w:lang w:eastAsia="fr-FR"/>
              </w:rPr>
            </w:pPr>
            <w:r w:rsidRPr="00350934">
              <w:rPr>
                <w:rFonts w:eastAsia="Times New Roman" w:cstheme="minorHAnsi"/>
                <w:lang w:eastAsia="fr-FR"/>
              </w:rPr>
              <w:t>Biodiversité et AU : une alliance efficace</w:t>
            </w:r>
          </w:p>
          <w:p w14:paraId="24AA382F" w14:textId="77777777" w:rsidR="00A4157F" w:rsidRPr="00350934" w:rsidRDefault="00A4157F" w:rsidP="00BC18E0">
            <w:pPr>
              <w:spacing w:after="0" w:line="240" w:lineRule="auto"/>
              <w:rPr>
                <w:rFonts w:eastAsia="Times New Roman" w:cstheme="minorHAnsi"/>
                <w:lang w:eastAsia="fr-FR"/>
              </w:rPr>
            </w:pPr>
            <w:r w:rsidRPr="00350934">
              <w:rPr>
                <w:rFonts w:eastAsia="Times New Roman" w:cstheme="minorHAnsi"/>
                <w:lang w:eastAsia="fr-FR"/>
              </w:rPr>
              <w:t>Biodiversité au sein des paysages urbains/périurbains :</w:t>
            </w:r>
          </w:p>
          <w:p w14:paraId="313A2F6D" w14:textId="77777777" w:rsidR="00A4157F" w:rsidRPr="00350934" w:rsidRDefault="00A4157F" w:rsidP="00BC18E0">
            <w:pPr>
              <w:spacing w:after="0" w:line="240" w:lineRule="auto"/>
              <w:rPr>
                <w:rFonts w:eastAsia="Times New Roman" w:cstheme="minorHAnsi"/>
                <w:lang w:eastAsia="fr-FR"/>
              </w:rPr>
            </w:pPr>
            <w:r w:rsidRPr="00350934">
              <w:rPr>
                <w:rFonts w:eastAsia="Times New Roman" w:cstheme="minorHAnsi"/>
                <w:lang w:eastAsia="fr-FR"/>
              </w:rPr>
              <w:t>  Quelle biodiversité pour quels paysages ? (Ex : chiroptères ponts, bâti abandonné/isolé, zones d’eau VS réseau routier ; certaines espèces d’oiseaux + présentes en ville qu’à la campagne maintenant) =&gt; Les paysages urbains offrent aussi des habitats/ressources à différents taxons</w:t>
            </w:r>
          </w:p>
          <w:p w14:paraId="203A45F6" w14:textId="77777777" w:rsidR="00A4157F" w:rsidRPr="00350934" w:rsidRDefault="00A4157F" w:rsidP="00BC18E0">
            <w:pPr>
              <w:spacing w:after="0" w:line="240" w:lineRule="auto"/>
              <w:rPr>
                <w:rFonts w:eastAsia="Times New Roman" w:cstheme="minorHAnsi"/>
                <w:lang w:eastAsia="fr-FR"/>
              </w:rPr>
            </w:pPr>
            <w:r w:rsidRPr="00350934">
              <w:rPr>
                <w:rFonts w:eastAsia="Times New Roman" w:cstheme="minorHAnsi"/>
                <w:lang w:eastAsia="fr-FR"/>
              </w:rPr>
              <w:t>  Quels services rend cette biodiversité ? Ex : contrôle bio, pollinisation pour les cultures/ les jardins =&gt; éducation à la nature</w:t>
            </w:r>
          </w:p>
          <w:p w14:paraId="769AAE47" w14:textId="77777777" w:rsidR="00A4157F" w:rsidRPr="00350934" w:rsidRDefault="00A4157F" w:rsidP="00BC18E0">
            <w:pPr>
              <w:spacing w:after="0" w:line="240" w:lineRule="auto"/>
              <w:rPr>
                <w:rFonts w:eastAsia="Times New Roman" w:cstheme="minorHAnsi"/>
                <w:lang w:eastAsia="fr-FR"/>
              </w:rPr>
            </w:pPr>
            <w:r w:rsidRPr="00350934">
              <w:rPr>
                <w:rFonts w:eastAsia="Times New Roman" w:cstheme="minorHAnsi"/>
                <w:lang w:eastAsia="fr-FR"/>
              </w:rPr>
              <w:t>  Comment l’observer/ la mesurer ? Ex : dispositif VigieNature = sciences participatives accessibles  à tous à différents niveaux</w:t>
            </w:r>
          </w:p>
          <w:p w14:paraId="271CD7AD" w14:textId="77777777" w:rsidR="00A4157F" w:rsidRPr="00350934" w:rsidRDefault="00A4157F" w:rsidP="00BC18E0">
            <w:pPr>
              <w:spacing w:after="0" w:line="240" w:lineRule="auto"/>
              <w:rPr>
                <w:rFonts w:eastAsia="Times New Roman" w:cstheme="minorHAnsi"/>
                <w:color w:val="0033CC"/>
                <w:lang w:eastAsia="fr-FR"/>
              </w:rPr>
            </w:pPr>
            <w:r w:rsidRPr="00350934">
              <w:rPr>
                <w:rFonts w:eastAsia="Times New Roman" w:cstheme="minorHAnsi"/>
                <w:lang w:eastAsia="fr-FR"/>
              </w:rPr>
              <w:t>  Comment la préserver dans ce contexte urbain ? Ex : Les trames bleues et vertes (milieux urbains), trouver un exemple pratique et concret</w:t>
            </w:r>
            <w:r>
              <w:rPr>
                <w:rFonts w:eastAsia="Times New Roman" w:cstheme="minorHAnsi"/>
                <w:color w:val="0033CC"/>
                <w:lang w:eastAsia="fr-FR"/>
              </w:rPr>
              <w:t>.</w:t>
            </w:r>
          </w:p>
        </w:tc>
        <w:tc>
          <w:tcPr>
            <w:tcW w:w="4224" w:type="dxa"/>
            <w:shd w:val="clear" w:color="auto" w:fill="auto"/>
          </w:tcPr>
          <w:p w14:paraId="188AC152"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-TD, cours</w:t>
            </w:r>
          </w:p>
        </w:tc>
      </w:tr>
      <w:tr w:rsidR="00A4157F" w:rsidRPr="009461B9" w14:paraId="153234E1" w14:textId="77777777" w:rsidTr="00BC18E0">
        <w:trPr>
          <w:jc w:val="center"/>
        </w:trPr>
        <w:tc>
          <w:tcPr>
            <w:tcW w:w="1271" w:type="dxa"/>
            <w:shd w:val="clear" w:color="auto" w:fill="auto"/>
          </w:tcPr>
          <w:p w14:paraId="5EFBFF4B"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8 H</w:t>
            </w:r>
          </w:p>
          <w:p w14:paraId="047DCC72" w14:textId="77777777" w:rsidR="00A4157F" w:rsidRPr="009461B9" w:rsidRDefault="00A4157F" w:rsidP="00BC18E0">
            <w:pPr>
              <w:spacing w:after="0" w:line="240" w:lineRule="auto"/>
              <w:jc w:val="center"/>
              <w:rPr>
                <w:rFonts w:eastAsia="Times New Roman" w:cstheme="minorHAnsi"/>
                <w:sz w:val="24"/>
                <w:szCs w:val="24"/>
                <w:lang w:eastAsia="fr-FR"/>
              </w:rPr>
            </w:pPr>
          </w:p>
          <w:p w14:paraId="6918EFFA"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Sorties terrains :</w:t>
            </w:r>
          </w:p>
          <w:p w14:paraId="7CBB3D5B" w14:textId="77777777" w:rsidR="00A4157F" w:rsidRPr="009461B9" w:rsidRDefault="00A4157F" w:rsidP="00BC18E0">
            <w:pPr>
              <w:spacing w:after="0" w:line="240" w:lineRule="auto"/>
              <w:jc w:val="center"/>
              <w:rPr>
                <w:rFonts w:eastAsia="Times New Roman" w:cstheme="minorHAnsi"/>
                <w:sz w:val="24"/>
                <w:szCs w:val="24"/>
                <w:lang w:eastAsia="fr-FR"/>
              </w:rPr>
            </w:pPr>
          </w:p>
          <w:p w14:paraId="362DCFB5"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lastRenderedPageBreak/>
              <w:t>Conférences :</w:t>
            </w:r>
          </w:p>
        </w:tc>
        <w:tc>
          <w:tcPr>
            <w:tcW w:w="4111" w:type="dxa"/>
            <w:shd w:val="clear" w:color="auto" w:fill="auto"/>
          </w:tcPr>
          <w:p w14:paraId="16863224"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u w:val="single"/>
                <w:lang w:eastAsia="fr-FR"/>
              </w:rPr>
              <w:lastRenderedPageBreak/>
              <w:t>Possibles sorties</w:t>
            </w:r>
            <w:r w:rsidRPr="00350934">
              <w:rPr>
                <w:rFonts w:eastAsia="Times New Roman" w:cstheme="minorHAnsi"/>
                <w:lang w:eastAsia="fr-FR"/>
              </w:rPr>
              <w:t> : La Ferme des 50, jardins collectifs, Borde Bio aux Izards, Quint-Fonsegrives, zone des quinze sols</w:t>
            </w:r>
          </w:p>
          <w:p w14:paraId="353E4B52" w14:textId="77777777" w:rsidR="00A4157F" w:rsidRPr="00350934" w:rsidRDefault="00A4157F" w:rsidP="00BC18E0">
            <w:pPr>
              <w:spacing w:after="0" w:line="240" w:lineRule="auto"/>
              <w:jc w:val="center"/>
              <w:rPr>
                <w:rFonts w:eastAsia="Times New Roman" w:cstheme="minorHAnsi"/>
                <w:lang w:eastAsia="fr-FR"/>
              </w:rPr>
            </w:pPr>
          </w:p>
          <w:p w14:paraId="31DC6421"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u w:val="single"/>
                <w:lang w:eastAsia="fr-FR"/>
              </w:rPr>
              <w:t>Possibles conférences</w:t>
            </w:r>
            <w:r w:rsidRPr="00350934">
              <w:rPr>
                <w:rFonts w:eastAsia="Times New Roman" w:cstheme="minorHAnsi"/>
                <w:lang w:eastAsia="fr-FR"/>
              </w:rPr>
              <w:t xml:space="preserve"> (éventuellement en visio) avec des chercheurs du projet </w:t>
            </w:r>
            <w:r w:rsidRPr="00350934">
              <w:rPr>
                <w:rFonts w:eastAsia="Times New Roman" w:cstheme="minorHAnsi"/>
                <w:lang w:eastAsia="fr-FR"/>
              </w:rPr>
              <w:lastRenderedPageBreak/>
              <w:t>national ANR ville durable Jassur (http://www6.inra.fr/jassur) et du projet Potex (Mairie de Paris).</w:t>
            </w:r>
          </w:p>
          <w:p w14:paraId="6EFA0992" w14:textId="77777777" w:rsidR="00A4157F" w:rsidRPr="00350934" w:rsidRDefault="00A4157F" w:rsidP="00BC18E0">
            <w:pPr>
              <w:spacing w:after="0" w:line="240" w:lineRule="auto"/>
              <w:jc w:val="center"/>
              <w:rPr>
                <w:rFonts w:eastAsia="Times New Roman" w:cstheme="minorHAnsi"/>
                <w:lang w:eastAsia="fr-FR"/>
              </w:rPr>
            </w:pPr>
          </w:p>
        </w:tc>
        <w:tc>
          <w:tcPr>
            <w:tcW w:w="4224" w:type="dxa"/>
            <w:shd w:val="clear" w:color="auto" w:fill="auto"/>
          </w:tcPr>
          <w:p w14:paraId="094E201A" w14:textId="77777777" w:rsidR="00A4157F" w:rsidRPr="009461B9" w:rsidRDefault="00A4157F" w:rsidP="00BC18E0">
            <w:pPr>
              <w:spacing w:after="0" w:line="240" w:lineRule="auto"/>
              <w:jc w:val="center"/>
              <w:rPr>
                <w:rFonts w:eastAsia="Times New Roman" w:cstheme="minorHAnsi"/>
                <w:sz w:val="24"/>
                <w:szCs w:val="24"/>
                <w:lang w:eastAsia="fr-FR"/>
              </w:rPr>
            </w:pPr>
          </w:p>
        </w:tc>
      </w:tr>
      <w:tr w:rsidR="00A4157F" w:rsidRPr="009461B9" w14:paraId="78371E3D" w14:textId="77777777" w:rsidTr="00BC18E0">
        <w:trPr>
          <w:jc w:val="center"/>
        </w:trPr>
        <w:tc>
          <w:tcPr>
            <w:tcW w:w="1271" w:type="dxa"/>
            <w:shd w:val="clear" w:color="auto" w:fill="auto"/>
          </w:tcPr>
          <w:p w14:paraId="42234E64"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Travail individuel</w:t>
            </w:r>
          </w:p>
          <w:p w14:paraId="5F832413"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&amp;</w:t>
            </w:r>
          </w:p>
          <w:p w14:paraId="450BCD43"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Evaluation</w:t>
            </w:r>
          </w:p>
          <w:p w14:paraId="70CE4D71" w14:textId="77777777" w:rsidR="00A4157F" w:rsidRPr="009461B9" w:rsidRDefault="00A4157F" w:rsidP="00BC18E0">
            <w:pPr>
              <w:spacing w:after="0" w:line="240" w:lineRule="auto"/>
              <w:jc w:val="center"/>
              <w:rPr>
                <w:rFonts w:eastAsia="Times New Roman" w:cstheme="minorHAnsi"/>
                <w:sz w:val="24"/>
                <w:szCs w:val="24"/>
                <w:lang w:eastAsia="fr-FR"/>
              </w:rPr>
            </w:pPr>
            <w:r w:rsidRPr="009461B9">
              <w:rPr>
                <w:rFonts w:eastAsia="Times New Roman" w:cstheme="minorHAnsi"/>
                <w:sz w:val="24"/>
                <w:szCs w:val="24"/>
                <w:lang w:eastAsia="fr-FR"/>
              </w:rPr>
              <w:t>16 H</w:t>
            </w:r>
          </w:p>
        </w:tc>
        <w:tc>
          <w:tcPr>
            <w:tcW w:w="4111" w:type="dxa"/>
            <w:shd w:val="clear" w:color="auto" w:fill="auto"/>
          </w:tcPr>
          <w:p w14:paraId="357DDA8B"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Temps utilisé pour travailler aux projets, exposés, films</w:t>
            </w:r>
          </w:p>
          <w:p w14:paraId="3835CEF4" w14:textId="77777777" w:rsidR="00A4157F" w:rsidRPr="00350934" w:rsidRDefault="00A4157F" w:rsidP="00BC18E0">
            <w:pPr>
              <w:spacing w:after="0" w:line="240" w:lineRule="auto"/>
              <w:jc w:val="center"/>
              <w:rPr>
                <w:rFonts w:eastAsia="Times New Roman" w:cstheme="minorHAnsi"/>
                <w:lang w:eastAsia="fr-FR"/>
              </w:rPr>
            </w:pPr>
            <w:r w:rsidRPr="00350934">
              <w:rPr>
                <w:rFonts w:eastAsia="Times New Roman" w:cstheme="minorHAnsi"/>
                <w:lang w:eastAsia="fr-FR"/>
              </w:rPr>
              <w:t>Exposés, projets</w:t>
            </w:r>
          </w:p>
          <w:p w14:paraId="035132EC" w14:textId="77777777" w:rsidR="00A4157F" w:rsidRPr="00350934" w:rsidRDefault="00A4157F" w:rsidP="00BC18E0">
            <w:pPr>
              <w:spacing w:after="0" w:line="240" w:lineRule="auto"/>
              <w:jc w:val="center"/>
              <w:rPr>
                <w:rFonts w:eastAsia="Times New Roman" w:cstheme="minorHAnsi"/>
                <w:color w:val="00B050"/>
                <w:lang w:eastAsia="fr-FR"/>
              </w:rPr>
            </w:pPr>
          </w:p>
        </w:tc>
        <w:tc>
          <w:tcPr>
            <w:tcW w:w="4224" w:type="dxa"/>
            <w:shd w:val="clear" w:color="auto" w:fill="auto"/>
          </w:tcPr>
          <w:p w14:paraId="5D1B37C3" w14:textId="77777777" w:rsidR="00A4157F" w:rsidRPr="009461B9" w:rsidRDefault="00A4157F" w:rsidP="00BC18E0">
            <w:pPr>
              <w:spacing w:after="0" w:line="240" w:lineRule="auto"/>
              <w:jc w:val="center"/>
              <w:rPr>
                <w:rFonts w:eastAsia="Times New Roman" w:cstheme="minorHAnsi"/>
                <w:sz w:val="24"/>
                <w:szCs w:val="24"/>
                <w:lang w:eastAsia="fr-FR"/>
              </w:rPr>
            </w:pPr>
          </w:p>
        </w:tc>
      </w:tr>
    </w:tbl>
    <w:p w14:paraId="758FF84D" w14:textId="77777777" w:rsidR="00A4157F" w:rsidRPr="009461B9" w:rsidRDefault="00A4157F" w:rsidP="00A4157F">
      <w:pPr>
        <w:spacing w:after="0" w:line="240" w:lineRule="auto"/>
        <w:rPr>
          <w:rFonts w:eastAsia="Times New Roman" w:cstheme="minorHAnsi"/>
          <w:bCs/>
          <w:sz w:val="24"/>
          <w:szCs w:val="24"/>
          <w:lang w:eastAsia="fr-FR"/>
        </w:rPr>
      </w:pPr>
    </w:p>
    <w:p w14:paraId="2F35A2C7" w14:textId="77777777" w:rsidR="00A4157F" w:rsidRPr="009461B9" w:rsidRDefault="00A4157F" w:rsidP="00A4157F">
      <w:pPr>
        <w:spacing w:line="240" w:lineRule="auto"/>
        <w:jc w:val="both"/>
        <w:rPr>
          <w:rFonts w:cstheme="minorHAnsi"/>
          <w:sz w:val="24"/>
          <w:szCs w:val="24"/>
        </w:rPr>
      </w:pPr>
      <w:r w:rsidRPr="009461B9">
        <w:rPr>
          <w:rFonts w:cstheme="minorHAnsi"/>
          <w:b/>
          <w:sz w:val="24"/>
          <w:szCs w:val="24"/>
        </w:rPr>
        <w:t>L’approche pédagogique adoptée est le projet et la méthode agile</w:t>
      </w:r>
      <w:r w:rsidRPr="009461B9">
        <w:rPr>
          <w:rFonts w:cstheme="minorHAnsi"/>
          <w:sz w:val="24"/>
          <w:szCs w:val="24"/>
        </w:rPr>
        <w:t xml:space="preserve"> (adaptation de la pédagogie au contexte et aux besoins des étudiants : à distance, APP, cours inversés…en faisant le lien avec les objectifs d’apprentissage. </w:t>
      </w:r>
      <w:r w:rsidRPr="009461B9">
        <w:rPr>
          <w:rFonts w:cstheme="minorHAnsi"/>
          <w:b/>
          <w:sz w:val="24"/>
          <w:szCs w:val="24"/>
        </w:rPr>
        <w:t>Modalités d’évaluation des apprentissages</w:t>
      </w:r>
      <w:r w:rsidRPr="009461B9">
        <w:rPr>
          <w:rFonts w:cstheme="minorHAnsi"/>
          <w:sz w:val="24"/>
          <w:szCs w:val="24"/>
        </w:rPr>
        <w:t xml:space="preserve"> (méthodes d’évaluation, pondération, période d’évaluation ou de remise des travaux, critères d’évaluation) </w:t>
      </w:r>
      <w:r w:rsidRPr="009461B9">
        <w:rPr>
          <w:rFonts w:cstheme="minorHAnsi"/>
          <w:b/>
          <w:sz w:val="24"/>
          <w:szCs w:val="24"/>
        </w:rPr>
        <w:t xml:space="preserve">intégrée : </w:t>
      </w:r>
      <w:r w:rsidRPr="009461B9">
        <w:rPr>
          <w:rFonts w:cstheme="minorHAnsi"/>
          <w:sz w:val="24"/>
          <w:szCs w:val="24"/>
        </w:rPr>
        <w:t xml:space="preserve">3 projets différents à traiter par la promotion avec soutenance interactive (2/3 des points) et note écrite (6 pages + bibliographie) à remettre en fin de module le jour de la soutenance de projet public (Club-AU, étudiants et partenaires disponibles). Les grilles critériées sont co-construites avec les étudiants en séance n°1. </w:t>
      </w:r>
    </w:p>
    <w:p w14:paraId="37B26910" w14:textId="77777777" w:rsidR="00A4157F" w:rsidRPr="009461B9" w:rsidRDefault="00A4157F" w:rsidP="00A4157F">
      <w:pPr>
        <w:spacing w:line="240" w:lineRule="auto"/>
        <w:rPr>
          <w:rFonts w:cstheme="minorHAnsi"/>
          <w:b/>
          <w:sz w:val="24"/>
          <w:szCs w:val="24"/>
        </w:rPr>
      </w:pPr>
    </w:p>
    <w:p w14:paraId="52754A33" w14:textId="77777777" w:rsidR="00A4157F" w:rsidRPr="006F3294" w:rsidRDefault="00A4157F" w:rsidP="00A4157F">
      <w:pPr>
        <w:spacing w:line="240" w:lineRule="auto"/>
        <w:rPr>
          <w:rFonts w:cstheme="minorHAnsi"/>
          <w:b/>
          <w:sz w:val="28"/>
          <w:szCs w:val="28"/>
        </w:rPr>
      </w:pPr>
      <w:r w:rsidRPr="006F3294">
        <w:rPr>
          <w:rFonts w:cstheme="minorHAnsi"/>
          <w:b/>
          <w:sz w:val="28"/>
          <w:szCs w:val="28"/>
        </w:rPr>
        <w:t>Bibliographie :</w:t>
      </w:r>
    </w:p>
    <w:p w14:paraId="78AC79FD"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-Les Techniques de l’Ingénieur : Aquaponie; AU; Pollutions urbaines…</w:t>
      </w:r>
    </w:p>
    <w:p w14:paraId="0BD0DB98"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 xml:space="preserve">-Ressources accessibles du Réseau-Agriville </w:t>
      </w:r>
      <w:hyperlink r:id="rId15" w:history="1">
        <w:r w:rsidRPr="009461B9">
          <w:rPr>
            <w:rStyle w:val="Lienhypertexte"/>
            <w:rFonts w:cstheme="minorHAnsi"/>
            <w:sz w:val="24"/>
            <w:szCs w:val="24"/>
          </w:rPr>
          <w:t>https://reseau-agriville.com/</w:t>
        </w:r>
      </w:hyperlink>
      <w:r w:rsidRPr="009461B9">
        <w:rPr>
          <w:rFonts w:cstheme="minorHAnsi"/>
          <w:sz w:val="24"/>
          <w:szCs w:val="24"/>
        </w:rPr>
        <w:t xml:space="preserve">  </w:t>
      </w:r>
    </w:p>
    <w:p w14:paraId="66851349" w14:textId="77777777" w:rsidR="00A4157F" w:rsidRPr="009461B9" w:rsidRDefault="00A4157F" w:rsidP="00A4157F">
      <w:pPr>
        <w:spacing w:after="0" w:line="240" w:lineRule="auto"/>
        <w:rPr>
          <w:rFonts w:cstheme="minorHAnsi"/>
          <w:sz w:val="24"/>
          <w:szCs w:val="24"/>
          <w:lang w:val="en-US"/>
        </w:rPr>
      </w:pPr>
      <w:r w:rsidRPr="009461B9">
        <w:rPr>
          <w:rFonts w:cstheme="minorHAnsi"/>
          <w:sz w:val="24"/>
          <w:szCs w:val="24"/>
          <w:lang w:val="en-US"/>
        </w:rPr>
        <w:t xml:space="preserve">-Educagri </w:t>
      </w:r>
      <w:hyperlink r:id="rId16" w:history="1">
        <w:r w:rsidRPr="009461B9">
          <w:rPr>
            <w:rStyle w:val="Lienhypertexte"/>
            <w:rFonts w:cstheme="minorHAnsi"/>
            <w:sz w:val="24"/>
            <w:szCs w:val="24"/>
            <w:lang w:val="en-US"/>
          </w:rPr>
          <w:t>https://editions.educagri.fr/a-paraitre/5559-12-reperes-cles-pour-se-former-a-l-agriculture-urbaine-9791027503391.html</w:t>
        </w:r>
      </w:hyperlink>
      <w:r w:rsidRPr="009461B9">
        <w:rPr>
          <w:rFonts w:cstheme="minorHAnsi"/>
          <w:sz w:val="24"/>
          <w:szCs w:val="24"/>
          <w:lang w:val="en-US"/>
        </w:rPr>
        <w:t xml:space="preserve"> </w:t>
      </w:r>
    </w:p>
    <w:p w14:paraId="1A41B2C9"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 xml:space="preserve">-Revue VERTIGO </w:t>
      </w:r>
      <w:hyperlink r:id="rId17" w:history="1">
        <w:r w:rsidRPr="009461B9">
          <w:rPr>
            <w:rStyle w:val="Lienhypertexte"/>
            <w:rFonts w:cstheme="minorHAnsi"/>
            <w:sz w:val="24"/>
            <w:szCs w:val="24"/>
          </w:rPr>
          <w:t>https://journals.openedition.org/vertigo/20953</w:t>
        </w:r>
      </w:hyperlink>
      <w:r w:rsidRPr="009461B9">
        <w:rPr>
          <w:rFonts w:cstheme="minorHAnsi"/>
          <w:sz w:val="24"/>
          <w:szCs w:val="24"/>
        </w:rPr>
        <w:t xml:space="preserve"> </w:t>
      </w:r>
    </w:p>
    <w:p w14:paraId="657485A2" w14:textId="77777777" w:rsidR="00A4157F" w:rsidRPr="009461B9" w:rsidRDefault="00A4157F" w:rsidP="00A4157F">
      <w:pPr>
        <w:spacing w:after="0" w:line="240" w:lineRule="auto"/>
        <w:rPr>
          <w:rFonts w:cstheme="minorHAnsi"/>
          <w:sz w:val="24"/>
          <w:szCs w:val="24"/>
          <w:lang w:val="en-US"/>
        </w:rPr>
      </w:pPr>
      <w:r w:rsidRPr="009461B9">
        <w:rPr>
          <w:rFonts w:cstheme="minorHAnsi"/>
          <w:sz w:val="24"/>
          <w:szCs w:val="24"/>
          <w:lang w:val="en-US"/>
        </w:rPr>
        <w:t xml:space="preserve">-HAL </w:t>
      </w:r>
      <w:hyperlink r:id="rId18" w:history="1">
        <w:r w:rsidRPr="009461B9">
          <w:rPr>
            <w:rStyle w:val="Lienhypertexte"/>
            <w:rFonts w:cstheme="minorHAnsi"/>
            <w:sz w:val="24"/>
            <w:szCs w:val="24"/>
            <w:lang w:val="en-US"/>
          </w:rPr>
          <w:t>https://hal.archives-ouvertes.fr/hal-02897828</w:t>
        </w:r>
      </w:hyperlink>
      <w:r w:rsidRPr="009461B9">
        <w:rPr>
          <w:rFonts w:cstheme="minorHAnsi"/>
          <w:sz w:val="24"/>
          <w:szCs w:val="24"/>
          <w:lang w:val="en-US"/>
        </w:rPr>
        <w:t xml:space="preserve">   </w:t>
      </w:r>
    </w:p>
    <w:p w14:paraId="42379608"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 xml:space="preserve">-MOOCs (sur fun) : (i) Agriculture Urbaine </w:t>
      </w:r>
      <w:hyperlink r:id="rId19" w:history="1">
        <w:r w:rsidRPr="009461B9">
          <w:rPr>
            <w:rStyle w:val="Lienhypertexte"/>
            <w:rFonts w:cstheme="minorHAnsi"/>
            <w:sz w:val="24"/>
            <w:szCs w:val="24"/>
          </w:rPr>
          <w:t>https://www.fun-mooc.fr/courses/course-v1:LesColsVerts+166001+session01/about</w:t>
        </w:r>
      </w:hyperlink>
      <w:r w:rsidRPr="009461B9">
        <w:rPr>
          <w:rFonts w:cstheme="minorHAnsi"/>
          <w:sz w:val="24"/>
          <w:szCs w:val="24"/>
        </w:rPr>
        <w:t xml:space="preserve"> (ii) Ensemble réduisons la présence de métaux toxiques dans notre assiette </w:t>
      </w:r>
      <w:hyperlink r:id="rId20" w:history="1">
        <w:r w:rsidRPr="009461B9">
          <w:rPr>
            <w:rStyle w:val="Lienhypertexte"/>
            <w:rFonts w:cstheme="minorHAnsi"/>
            <w:sz w:val="24"/>
            <w:szCs w:val="24"/>
          </w:rPr>
          <w:t>https://www.fun-mooc.fr/courses/course-v1:univ-toulouse+101020+session01/about</w:t>
        </w:r>
      </w:hyperlink>
      <w:r w:rsidRPr="009461B9">
        <w:rPr>
          <w:rFonts w:cstheme="minorHAnsi"/>
          <w:sz w:val="24"/>
          <w:szCs w:val="24"/>
        </w:rPr>
        <w:t xml:space="preserve"> </w:t>
      </w:r>
    </w:p>
    <w:p w14:paraId="6983863F" w14:textId="77777777" w:rsidR="00A4157F" w:rsidRPr="009461B9" w:rsidRDefault="00A4157F" w:rsidP="00A4157F">
      <w:pPr>
        <w:spacing w:after="0" w:line="240" w:lineRule="auto"/>
        <w:rPr>
          <w:rFonts w:cstheme="minorHAnsi"/>
          <w:sz w:val="24"/>
          <w:szCs w:val="24"/>
        </w:rPr>
      </w:pPr>
      <w:r w:rsidRPr="009461B9">
        <w:rPr>
          <w:rFonts w:cstheme="minorHAnsi"/>
          <w:sz w:val="24"/>
          <w:szCs w:val="24"/>
        </w:rPr>
        <w:t xml:space="preserve">-Colloque international TRANSITIONS ECOLOGIQUES, Juin 2021 à Toulouse </w:t>
      </w:r>
      <w:hyperlink r:id="rId21" w:history="1">
        <w:r w:rsidRPr="009461B9">
          <w:rPr>
            <w:rStyle w:val="Lienhypertexte"/>
            <w:rFonts w:cstheme="minorHAnsi"/>
            <w:sz w:val="24"/>
            <w:szCs w:val="24"/>
          </w:rPr>
          <w:t>https://transitions2021.sciencesconf.org/</w:t>
        </w:r>
      </w:hyperlink>
      <w:r w:rsidRPr="009461B9">
        <w:rPr>
          <w:rFonts w:cstheme="minorHAnsi"/>
          <w:sz w:val="24"/>
          <w:szCs w:val="24"/>
        </w:rPr>
        <w:t xml:space="preserve"> </w:t>
      </w:r>
    </w:p>
    <w:p w14:paraId="75C21AD1" w14:textId="77777777" w:rsidR="00A4157F" w:rsidRPr="009461B9" w:rsidRDefault="00A4157F" w:rsidP="00A4157F">
      <w:pPr>
        <w:spacing w:after="0" w:line="240" w:lineRule="auto"/>
        <w:jc w:val="both"/>
        <w:rPr>
          <w:rFonts w:eastAsia="Times New Roman" w:cstheme="minorHAnsi"/>
          <w:sz w:val="24"/>
          <w:szCs w:val="24"/>
          <w:lang w:eastAsia="fr-FR"/>
        </w:rPr>
      </w:pPr>
      <w:r w:rsidRPr="009461B9">
        <w:rPr>
          <w:rFonts w:eastAsia="Times New Roman" w:cstheme="minorHAnsi"/>
          <w:sz w:val="24"/>
          <w:szCs w:val="24"/>
          <w:lang w:eastAsia="fr-FR"/>
        </w:rPr>
        <w:t>-Aubry C. 2013. Sur les toits d’AgroParisTech (http://www.agroparistech.fr/+Le-Monde-sur-les-toits-d+.html).</w:t>
      </w:r>
    </w:p>
    <w:p w14:paraId="328BAE66" w14:textId="77777777" w:rsidR="00A4157F" w:rsidRPr="009461B9" w:rsidRDefault="00A4157F" w:rsidP="00A4157F">
      <w:pPr>
        <w:spacing w:after="0" w:line="240" w:lineRule="auto"/>
        <w:jc w:val="both"/>
        <w:rPr>
          <w:rFonts w:eastAsia="Times New Roman" w:cstheme="minorHAnsi"/>
          <w:sz w:val="24"/>
          <w:szCs w:val="24"/>
          <w:lang w:eastAsia="fr-FR"/>
        </w:rPr>
      </w:pPr>
      <w:r w:rsidRPr="009461B9">
        <w:rPr>
          <w:rFonts w:eastAsia="Times New Roman" w:cstheme="minorHAnsi"/>
          <w:sz w:val="24"/>
          <w:szCs w:val="24"/>
          <w:lang w:eastAsia="fr-FR"/>
        </w:rPr>
        <w:t xml:space="preserve">-Blanc M. et Hamman P. (dir.) 2012. </w:t>
      </w:r>
      <w:r w:rsidRPr="009461B9">
        <w:rPr>
          <w:rFonts w:eastAsia="Times New Roman" w:cstheme="minorHAnsi"/>
          <w:i/>
          <w:iCs/>
          <w:sz w:val="24"/>
          <w:szCs w:val="24"/>
          <w:lang w:eastAsia="fr-FR"/>
        </w:rPr>
        <w:t>La Ville aux défis de l’environnement. Revue des sciences sociales,</w:t>
      </w:r>
      <w:r w:rsidRPr="009461B9">
        <w:rPr>
          <w:rFonts w:eastAsia="Times New Roman" w:cstheme="minorHAnsi"/>
          <w:sz w:val="24"/>
          <w:szCs w:val="24"/>
          <w:lang w:eastAsia="fr-FR"/>
        </w:rPr>
        <w:t xml:space="preserve"> n° 47.</w:t>
      </w:r>
    </w:p>
    <w:p w14:paraId="33AE5D3E" w14:textId="77777777" w:rsidR="00A4157F" w:rsidRPr="009461B9" w:rsidRDefault="00A4157F" w:rsidP="00A4157F">
      <w:pPr>
        <w:spacing w:after="0" w:line="240" w:lineRule="auto"/>
        <w:jc w:val="both"/>
        <w:rPr>
          <w:rFonts w:eastAsia="Times New Roman" w:cstheme="minorHAnsi"/>
          <w:sz w:val="24"/>
          <w:szCs w:val="24"/>
          <w:lang w:eastAsia="fr-FR"/>
        </w:rPr>
      </w:pPr>
      <w:r w:rsidRPr="009461B9">
        <w:rPr>
          <w:rFonts w:eastAsia="Times New Roman" w:cstheme="minorHAnsi"/>
          <w:sz w:val="24"/>
          <w:szCs w:val="24"/>
          <w:lang w:eastAsia="fr-FR"/>
        </w:rPr>
        <w:t>-Bories O. 2013. « Les actions innovantes de pratiques agricoles en milieu urbain », Exposition internationale Carrot City, Muséum d’histoire naturelle de Toulouse.</w:t>
      </w:r>
    </w:p>
    <w:p w14:paraId="433BD35D" w14:textId="77777777" w:rsidR="00A4157F" w:rsidRPr="009461B9" w:rsidRDefault="00A4157F" w:rsidP="00A4157F">
      <w:pPr>
        <w:spacing w:after="0" w:line="240" w:lineRule="auto"/>
        <w:jc w:val="both"/>
        <w:rPr>
          <w:rFonts w:eastAsia="Times New Roman" w:cstheme="minorHAnsi"/>
          <w:sz w:val="24"/>
          <w:szCs w:val="24"/>
          <w:lang w:eastAsia="fr-FR"/>
        </w:rPr>
      </w:pPr>
      <w:r w:rsidRPr="009461B9">
        <w:rPr>
          <w:rFonts w:eastAsia="Times New Roman" w:cstheme="minorHAnsi"/>
          <w:sz w:val="24"/>
          <w:szCs w:val="24"/>
          <w:lang w:val="en-US" w:eastAsia="fr-FR"/>
        </w:rPr>
        <w:t xml:space="preserve">-Chenot E., Dumat C., Douay F. C. Schwartz. </w:t>
      </w:r>
      <w:r w:rsidRPr="009461B9">
        <w:rPr>
          <w:rFonts w:eastAsia="Times New Roman" w:cstheme="minorHAnsi"/>
          <w:sz w:val="24"/>
          <w:szCs w:val="24"/>
          <w:lang w:eastAsia="fr-FR"/>
        </w:rPr>
        <w:t>2013. EDP Sciences. ISBN : 978-2-7598-0723-9. 176 pages. Jardins potagers : terres inconnues ?</w:t>
      </w:r>
    </w:p>
    <w:p w14:paraId="69286755" w14:textId="77777777" w:rsidR="00A4157F" w:rsidRPr="009461B9" w:rsidRDefault="00A4157F" w:rsidP="00A4157F">
      <w:pPr>
        <w:spacing w:after="0" w:line="240" w:lineRule="auto"/>
        <w:jc w:val="both"/>
        <w:rPr>
          <w:rFonts w:eastAsia="Times New Roman" w:cstheme="minorHAnsi"/>
          <w:sz w:val="24"/>
          <w:szCs w:val="24"/>
          <w:lang w:eastAsia="fr-FR"/>
        </w:rPr>
      </w:pPr>
      <w:r w:rsidRPr="009461B9">
        <w:rPr>
          <w:rFonts w:eastAsia="Times New Roman" w:cstheme="minorHAnsi"/>
          <w:sz w:val="24"/>
          <w:szCs w:val="24"/>
          <w:lang w:eastAsia="fr-FR"/>
        </w:rPr>
        <w:t>-Dumat et al., 2016. Agricultures urbaines &amp; Transition écologique. Editions universitaires européennes.</w:t>
      </w:r>
    </w:p>
    <w:p w14:paraId="4E110BD5" w14:textId="77777777" w:rsidR="00A4157F" w:rsidRPr="009461B9" w:rsidRDefault="00A4157F" w:rsidP="00A4157F">
      <w:pPr>
        <w:spacing w:after="0" w:line="240" w:lineRule="auto"/>
        <w:jc w:val="both"/>
        <w:rPr>
          <w:rFonts w:eastAsia="Times New Roman" w:cstheme="minorHAnsi"/>
          <w:sz w:val="24"/>
          <w:szCs w:val="24"/>
          <w:lang w:eastAsia="fr-FR"/>
        </w:rPr>
      </w:pPr>
      <w:r w:rsidRPr="009461B9">
        <w:rPr>
          <w:rFonts w:eastAsia="Times New Roman" w:cstheme="minorHAnsi"/>
          <w:sz w:val="24"/>
          <w:szCs w:val="24"/>
          <w:lang w:eastAsia="fr-FR"/>
        </w:rPr>
        <w:t xml:space="preserve">-Duchemin E. (Ed.) 2013. Agriculture urbaine : aménager et nourrir la ville. collectif, Vertigo. </w:t>
      </w:r>
    </w:p>
    <w:p w14:paraId="7EFFD00E" w14:textId="77777777" w:rsidR="00A4157F" w:rsidRPr="009461B9" w:rsidRDefault="00A4157F" w:rsidP="00A4157F">
      <w:pPr>
        <w:spacing w:after="0" w:line="240" w:lineRule="auto"/>
        <w:jc w:val="both"/>
        <w:rPr>
          <w:rFonts w:eastAsia="Times New Roman" w:cstheme="minorHAnsi"/>
          <w:sz w:val="24"/>
          <w:szCs w:val="24"/>
          <w:lang w:val="en-US" w:eastAsia="fr-FR"/>
        </w:rPr>
      </w:pPr>
      <w:r w:rsidRPr="009461B9">
        <w:rPr>
          <w:rFonts w:eastAsia="Times New Roman" w:cstheme="minorHAnsi"/>
          <w:sz w:val="24"/>
          <w:szCs w:val="24"/>
          <w:lang w:eastAsia="fr-FR"/>
        </w:rPr>
        <w:lastRenderedPageBreak/>
        <w:t xml:space="preserve">-Dumat C. et al. 2013. International Conf. </w:t>
      </w:r>
      <w:r w:rsidRPr="009461B9">
        <w:rPr>
          <w:rFonts w:eastAsia="Times New Roman" w:cstheme="minorHAnsi"/>
          <w:sz w:val="24"/>
          <w:szCs w:val="24"/>
          <w:lang w:val="en-US" w:eastAsia="fr-FR"/>
        </w:rPr>
        <w:t>Environmental Geochemistry and Health. Environmental and sanitary risk assessment and management in associative gardens: vegetable quality in relation with practices and context.</w:t>
      </w:r>
    </w:p>
    <w:p w14:paraId="36DD9595" w14:textId="77777777" w:rsidR="00A4157F" w:rsidRPr="009461B9" w:rsidRDefault="00A4157F" w:rsidP="00A4157F">
      <w:pPr>
        <w:spacing w:after="0" w:line="240" w:lineRule="auto"/>
        <w:jc w:val="both"/>
        <w:rPr>
          <w:rFonts w:eastAsia="Times New Roman" w:cstheme="minorHAnsi"/>
          <w:sz w:val="24"/>
          <w:szCs w:val="24"/>
          <w:lang w:val="en-US" w:eastAsia="fr-FR"/>
        </w:rPr>
      </w:pPr>
      <w:r w:rsidRPr="009461B9">
        <w:rPr>
          <w:rFonts w:eastAsia="Times New Roman" w:cstheme="minorHAnsi"/>
          <w:sz w:val="24"/>
          <w:szCs w:val="24"/>
          <w:lang w:val="en-US" w:eastAsia="fr-FR"/>
        </w:rPr>
        <w:t>-Mombo S., Foucault Y., Deola F., Gaillard I., Goix S. &amp; Dumat C. 2015. Journal of Soils and Sediments in press. Management of human health risk in the context of kitchen gardens…near a lead recycling company.</w:t>
      </w:r>
    </w:p>
    <w:p w14:paraId="6DC04F91" w14:textId="77777777" w:rsidR="00A4157F" w:rsidRPr="009461B9" w:rsidRDefault="00A4157F" w:rsidP="00A4157F">
      <w:pPr>
        <w:spacing w:after="0" w:line="240" w:lineRule="auto"/>
        <w:jc w:val="both"/>
        <w:rPr>
          <w:rFonts w:eastAsia="Times New Roman" w:cstheme="minorHAnsi"/>
          <w:sz w:val="24"/>
          <w:szCs w:val="24"/>
          <w:lang w:val="en-US" w:eastAsia="fr-FR"/>
        </w:rPr>
      </w:pPr>
      <w:r w:rsidRPr="009461B9">
        <w:rPr>
          <w:rFonts w:eastAsia="Times New Roman" w:cstheme="minorHAnsi"/>
          <w:sz w:val="24"/>
          <w:szCs w:val="24"/>
          <w:lang w:eastAsia="fr-FR"/>
        </w:rPr>
        <w:t xml:space="preserve">-Pierart A., Shahid M., Séjalon-Delmas N. &amp; Dumat C. 2015. </w:t>
      </w:r>
      <w:r w:rsidRPr="009461B9">
        <w:rPr>
          <w:rFonts w:eastAsia="Times New Roman" w:cstheme="minorHAnsi"/>
          <w:sz w:val="24"/>
          <w:szCs w:val="24"/>
          <w:lang w:val="en-US" w:eastAsia="fr-FR"/>
        </w:rPr>
        <w:t>Hazardous Materials in press. Antimony bioavailability: knowledge and research perspectives for sustainable agricultures.</w:t>
      </w:r>
    </w:p>
    <w:p w14:paraId="05B950BC" w14:textId="77777777" w:rsidR="00A4157F" w:rsidRPr="009461B9" w:rsidRDefault="00A4157F" w:rsidP="00A4157F">
      <w:pPr>
        <w:spacing w:after="0" w:line="240" w:lineRule="auto"/>
        <w:rPr>
          <w:rFonts w:eastAsia="Times New Roman" w:cstheme="minorHAnsi"/>
          <w:sz w:val="24"/>
          <w:szCs w:val="24"/>
          <w:lang w:eastAsia="fr-FR"/>
        </w:rPr>
      </w:pPr>
      <w:r w:rsidRPr="009461B9">
        <w:rPr>
          <w:rFonts w:eastAsia="Times New Roman" w:cstheme="minorHAnsi"/>
          <w:sz w:val="24"/>
          <w:szCs w:val="24"/>
          <w:lang w:eastAsia="fr-FR"/>
        </w:rPr>
        <w:t xml:space="preserve">-Sobocinski A. 2015. Le boom de l’agriculture urbaine. Le journal du CNRS. </w:t>
      </w:r>
      <w:hyperlink r:id="rId22" w:history="1">
        <w:r w:rsidRPr="009461B9">
          <w:rPr>
            <w:rFonts w:eastAsia="Times New Roman" w:cstheme="minorHAnsi"/>
            <w:color w:val="0000FF"/>
            <w:sz w:val="24"/>
            <w:szCs w:val="24"/>
            <w:u w:val="single"/>
            <w:lang w:eastAsia="fr-FR"/>
          </w:rPr>
          <w:t>https://lejournal.cnrs.fr/articles/le-boom-de-lagriculture-urbaine</w:t>
        </w:r>
      </w:hyperlink>
      <w:r w:rsidRPr="009461B9">
        <w:rPr>
          <w:rFonts w:eastAsia="Times New Roman" w:cstheme="minorHAnsi"/>
          <w:sz w:val="24"/>
          <w:szCs w:val="24"/>
          <w:lang w:eastAsia="fr-FR"/>
        </w:rPr>
        <w:t>.</w:t>
      </w:r>
    </w:p>
    <w:p w14:paraId="315AF4DE" w14:textId="77777777" w:rsidR="00A4157F" w:rsidRPr="009461B9" w:rsidRDefault="00A4157F" w:rsidP="00A4157F">
      <w:pPr>
        <w:spacing w:after="0" w:line="240" w:lineRule="auto"/>
        <w:rPr>
          <w:rFonts w:eastAsia="Times New Roman" w:cstheme="minorHAnsi"/>
          <w:sz w:val="24"/>
          <w:szCs w:val="24"/>
          <w:lang w:val="en-US" w:eastAsia="fr-FR"/>
        </w:rPr>
      </w:pPr>
      <w:r w:rsidRPr="009461B9">
        <w:rPr>
          <w:rFonts w:eastAsia="Times New Roman" w:cstheme="minorHAnsi"/>
          <w:sz w:val="24"/>
          <w:szCs w:val="24"/>
          <w:lang w:val="en-US" w:eastAsia="fr-FR"/>
        </w:rPr>
        <w:t>-Uzu G., Schreck E., Xiong T., Macouin M., Fayomi B., Dumat C. 2014. Water, Air, &amp; Soil Pollution, 225:2185. Urban market gardening in Africa: metal(oid)s foliar uptake and their bioaccessibility in vegetables, implications in terms of health risks.</w:t>
      </w:r>
    </w:p>
    <w:p w14:paraId="0970C7D0" w14:textId="77777777" w:rsidR="00A4157F" w:rsidRPr="009461B9" w:rsidRDefault="00A4157F" w:rsidP="00A4157F">
      <w:pPr>
        <w:spacing w:after="0" w:line="240" w:lineRule="auto"/>
        <w:rPr>
          <w:rFonts w:eastAsia="Times New Roman" w:cstheme="minorHAnsi"/>
          <w:sz w:val="24"/>
          <w:szCs w:val="24"/>
          <w:lang w:val="en-US" w:eastAsia="fr-FR"/>
        </w:rPr>
      </w:pPr>
      <w:r w:rsidRPr="009461B9">
        <w:rPr>
          <w:rFonts w:eastAsia="Times New Roman" w:cstheme="minorHAnsi"/>
          <w:sz w:val="24"/>
          <w:szCs w:val="24"/>
          <w:lang w:val="en-US" w:eastAsia="fr-FR"/>
        </w:rPr>
        <w:t xml:space="preserve">-Xiong T., Leveque T., Shahid M., Foucault Y., Dumat C. 2014. J. Environmental Quality, 43, 1593-1600. Lead and cadmium phytoavailability and human bioaccessibility for vegetables exposed to soil or atmosphere pollution by process ultrafine particles. </w:t>
      </w:r>
    </w:p>
    <w:p w14:paraId="46AE1DE6" w14:textId="77777777" w:rsidR="00A4157F" w:rsidRPr="009461B9" w:rsidRDefault="00A4157F" w:rsidP="00A4157F">
      <w:pPr>
        <w:spacing w:after="0" w:line="240" w:lineRule="auto"/>
        <w:rPr>
          <w:rFonts w:eastAsia="Times New Roman" w:cstheme="minorHAnsi"/>
          <w:sz w:val="24"/>
          <w:szCs w:val="24"/>
          <w:lang w:val="en-US" w:eastAsia="fr-FR"/>
        </w:rPr>
      </w:pPr>
      <w:r w:rsidRPr="009461B9">
        <w:rPr>
          <w:rFonts w:eastAsia="Times New Roman" w:cstheme="minorHAnsi"/>
          <w:sz w:val="24"/>
          <w:szCs w:val="24"/>
          <w:lang w:val="en-US" w:eastAsia="fr-FR"/>
        </w:rPr>
        <w:t>-</w:t>
      </w:r>
      <w:hyperlink r:id="rId23" w:history="1">
        <w:r w:rsidRPr="009461B9">
          <w:rPr>
            <w:rFonts w:eastAsia="Times New Roman" w:cstheme="minorHAnsi"/>
            <w:color w:val="0000FF"/>
            <w:sz w:val="24"/>
            <w:szCs w:val="24"/>
            <w:u w:val="single"/>
            <w:lang w:val="en-US" w:eastAsia="fr-FR"/>
          </w:rPr>
          <w:t>http://www.voixdumidi.fr/notre-dossier-toulouse-veut-sauver-son-agriculture-urbaine-98028.html</w:t>
        </w:r>
      </w:hyperlink>
    </w:p>
    <w:p w14:paraId="20BDE842" w14:textId="77777777" w:rsidR="00A4157F" w:rsidRPr="009461B9" w:rsidRDefault="00A4157F" w:rsidP="00A4157F">
      <w:pPr>
        <w:widowControl w:val="0"/>
        <w:tabs>
          <w:tab w:val="left" w:pos="3402"/>
          <w:tab w:val="left" w:pos="5507"/>
        </w:tabs>
        <w:autoSpaceDE w:val="0"/>
        <w:autoSpaceDN w:val="0"/>
        <w:adjustRightInd w:val="0"/>
        <w:spacing w:after="0" w:line="240" w:lineRule="auto"/>
        <w:jc w:val="both"/>
        <w:rPr>
          <w:rFonts w:eastAsia="Times New Roman" w:cstheme="minorHAnsi"/>
          <w:b/>
          <w:bCs/>
          <w:sz w:val="24"/>
          <w:szCs w:val="24"/>
          <w:lang w:val="en-US" w:eastAsia="fr-FR"/>
        </w:rPr>
      </w:pPr>
    </w:p>
    <w:p w14:paraId="3083EE70" w14:textId="77777777" w:rsidR="00A4157F" w:rsidRPr="009461B9" w:rsidRDefault="00A4157F" w:rsidP="00A4157F">
      <w:pPr>
        <w:widowControl w:val="0"/>
        <w:tabs>
          <w:tab w:val="left" w:pos="3402"/>
          <w:tab w:val="left" w:pos="5507"/>
        </w:tabs>
        <w:autoSpaceDE w:val="0"/>
        <w:autoSpaceDN w:val="0"/>
        <w:adjustRightInd w:val="0"/>
        <w:spacing w:after="0" w:line="240" w:lineRule="auto"/>
        <w:jc w:val="both"/>
        <w:rPr>
          <w:rFonts w:eastAsia="Times New Roman" w:cstheme="minorHAnsi"/>
          <w:b/>
          <w:bCs/>
          <w:sz w:val="24"/>
          <w:szCs w:val="24"/>
          <w:lang w:val="en-US" w:eastAsia="fr-FR"/>
        </w:rPr>
      </w:pPr>
    </w:p>
    <w:p w14:paraId="505F1CF2" w14:textId="77777777" w:rsidR="00A4157F" w:rsidRPr="009461B9" w:rsidRDefault="00A4157F" w:rsidP="00A4157F">
      <w:pPr>
        <w:widowControl w:val="0"/>
        <w:tabs>
          <w:tab w:val="left" w:pos="3402"/>
          <w:tab w:val="left" w:pos="5507"/>
        </w:tabs>
        <w:autoSpaceDE w:val="0"/>
        <w:autoSpaceDN w:val="0"/>
        <w:adjustRightInd w:val="0"/>
        <w:spacing w:after="0" w:line="240" w:lineRule="auto"/>
        <w:jc w:val="both"/>
        <w:rPr>
          <w:rFonts w:eastAsia="Times New Roman" w:cstheme="minorHAnsi"/>
          <w:b/>
          <w:bCs/>
          <w:sz w:val="24"/>
          <w:szCs w:val="24"/>
          <w:lang w:val="en-US" w:eastAsia="fr-FR"/>
        </w:rPr>
      </w:pPr>
    </w:p>
    <w:p w14:paraId="6BE65D15" w14:textId="77777777" w:rsidR="00A4157F" w:rsidRPr="009461B9" w:rsidRDefault="00A4157F" w:rsidP="00A4157F">
      <w:pPr>
        <w:widowControl w:val="0"/>
        <w:tabs>
          <w:tab w:val="left" w:pos="3402"/>
          <w:tab w:val="left" w:pos="5507"/>
        </w:tabs>
        <w:autoSpaceDE w:val="0"/>
        <w:autoSpaceDN w:val="0"/>
        <w:adjustRightInd w:val="0"/>
        <w:spacing w:after="0" w:line="240" w:lineRule="auto"/>
        <w:jc w:val="center"/>
        <w:rPr>
          <w:rFonts w:eastAsia="Times New Roman" w:cstheme="minorHAnsi"/>
          <w:bCs/>
          <w:sz w:val="24"/>
          <w:szCs w:val="24"/>
          <w:lang w:eastAsia="fr-FR"/>
        </w:rPr>
      </w:pPr>
      <w:r w:rsidRPr="009461B9">
        <w:rPr>
          <w:rFonts w:ascii="Arial" w:eastAsia="Times New Roman" w:hAnsi="Arial" w:cs="Arial"/>
          <w:bCs/>
          <w:sz w:val="24"/>
          <w:szCs w:val="24"/>
          <w:lang w:eastAsia="fr-FR"/>
        </w:rPr>
        <w:t>►</w:t>
      </w:r>
      <w:r w:rsidRPr="009461B9">
        <w:rPr>
          <w:rFonts w:eastAsia="Times New Roman" w:cstheme="minorHAnsi"/>
          <w:bCs/>
          <w:sz w:val="24"/>
          <w:szCs w:val="24"/>
          <w:lang w:eastAsia="fr-FR"/>
        </w:rPr>
        <w:t xml:space="preserve"> Exemples de sites d</w:t>
      </w:r>
      <w:r w:rsidRPr="009461B9">
        <w:rPr>
          <w:rFonts w:ascii="Calibri" w:eastAsia="Times New Roman" w:hAnsi="Calibri" w:cs="Calibri"/>
          <w:bCs/>
          <w:sz w:val="24"/>
          <w:szCs w:val="24"/>
          <w:lang w:eastAsia="fr-FR"/>
        </w:rPr>
        <w:t>’é</w:t>
      </w:r>
      <w:r w:rsidRPr="009461B9">
        <w:rPr>
          <w:rFonts w:eastAsia="Times New Roman" w:cstheme="minorHAnsi"/>
          <w:bCs/>
          <w:sz w:val="24"/>
          <w:szCs w:val="24"/>
          <w:lang w:eastAsia="fr-FR"/>
        </w:rPr>
        <w:t>tude</w:t>
      </w:r>
      <w:r w:rsidRPr="009461B9">
        <w:rPr>
          <w:rFonts w:ascii="Calibri" w:eastAsia="Times New Roman" w:hAnsi="Calibri" w:cs="Calibri"/>
          <w:bCs/>
          <w:sz w:val="24"/>
          <w:szCs w:val="24"/>
          <w:lang w:eastAsia="fr-FR"/>
        </w:rPr>
        <w:t> </w:t>
      </w:r>
      <w:r w:rsidRPr="009461B9">
        <w:rPr>
          <w:rFonts w:eastAsia="Times New Roman" w:cstheme="minorHAnsi"/>
          <w:bCs/>
          <w:sz w:val="24"/>
          <w:szCs w:val="24"/>
          <w:lang w:eastAsia="fr-FR"/>
        </w:rPr>
        <w:t>en recherche :</w:t>
      </w:r>
    </w:p>
    <w:p w14:paraId="7F8DE16A" w14:textId="77777777" w:rsidR="00A4157F" w:rsidRPr="009461B9" w:rsidRDefault="00A4157F" w:rsidP="00A4157F">
      <w:pPr>
        <w:widowControl w:val="0"/>
        <w:tabs>
          <w:tab w:val="left" w:pos="3402"/>
          <w:tab w:val="left" w:pos="5507"/>
        </w:tabs>
        <w:autoSpaceDE w:val="0"/>
        <w:autoSpaceDN w:val="0"/>
        <w:adjustRightInd w:val="0"/>
        <w:spacing w:after="0" w:line="240" w:lineRule="auto"/>
        <w:ind w:left="720"/>
        <w:jc w:val="center"/>
        <w:rPr>
          <w:rFonts w:eastAsia="Times New Roman" w:cstheme="minorHAnsi"/>
          <w:bCs/>
          <w:sz w:val="24"/>
          <w:szCs w:val="24"/>
          <w:lang w:eastAsia="fr-FR"/>
        </w:rPr>
      </w:pPr>
    </w:p>
    <w:p w14:paraId="010DAA34" w14:textId="77777777" w:rsidR="00A4157F" w:rsidRPr="009461B9" w:rsidRDefault="00A4157F" w:rsidP="00A4157F">
      <w:pPr>
        <w:widowControl w:val="0"/>
        <w:tabs>
          <w:tab w:val="left" w:pos="3402"/>
          <w:tab w:val="left" w:pos="5507"/>
        </w:tabs>
        <w:autoSpaceDE w:val="0"/>
        <w:autoSpaceDN w:val="0"/>
        <w:adjustRightInd w:val="0"/>
        <w:spacing w:after="0" w:line="240" w:lineRule="auto"/>
        <w:ind w:left="720"/>
        <w:jc w:val="center"/>
        <w:rPr>
          <w:rFonts w:eastAsia="Times New Roman" w:cstheme="minorHAnsi"/>
          <w:bCs/>
          <w:sz w:val="24"/>
          <w:szCs w:val="24"/>
          <w:lang w:eastAsia="fr-FR"/>
        </w:rPr>
      </w:pPr>
      <w:r w:rsidRPr="009461B9">
        <w:rPr>
          <w:rFonts w:eastAsia="Times New Roman" w:cstheme="minorHAnsi"/>
          <w:bCs/>
          <w:sz w:val="24"/>
          <w:szCs w:val="24"/>
          <w:lang w:eastAsia="fr-FR"/>
        </w:rPr>
        <w:t>Mines en Bolivie – Maraichage à l’aéroport de Cotonou - Incinérateur Guangzhou, Chine</w:t>
      </w:r>
    </w:p>
    <w:p w14:paraId="044748C3" w14:textId="77777777" w:rsidR="00A4157F" w:rsidRPr="009461B9" w:rsidRDefault="00A4157F" w:rsidP="00A4157F">
      <w:pPr>
        <w:widowControl w:val="0"/>
        <w:tabs>
          <w:tab w:val="left" w:pos="3402"/>
          <w:tab w:val="left" w:pos="5507"/>
        </w:tabs>
        <w:autoSpaceDE w:val="0"/>
        <w:autoSpaceDN w:val="0"/>
        <w:adjustRightInd w:val="0"/>
        <w:spacing w:after="0" w:line="240" w:lineRule="auto"/>
        <w:ind w:left="720"/>
        <w:jc w:val="center"/>
        <w:rPr>
          <w:rFonts w:eastAsia="Times New Roman" w:cstheme="minorHAnsi"/>
          <w:bCs/>
          <w:sz w:val="24"/>
          <w:szCs w:val="24"/>
          <w:lang w:eastAsia="fr-FR"/>
        </w:rPr>
      </w:pPr>
    </w:p>
    <w:p w14:paraId="3DBF1956" w14:textId="77777777" w:rsidR="00A4157F" w:rsidRPr="009461B9" w:rsidRDefault="00A4157F" w:rsidP="00A4157F">
      <w:pPr>
        <w:spacing w:line="240" w:lineRule="auto"/>
        <w:jc w:val="center"/>
        <w:rPr>
          <w:rFonts w:cstheme="minorHAnsi"/>
          <w:b/>
          <w:sz w:val="24"/>
          <w:szCs w:val="24"/>
        </w:rPr>
      </w:pPr>
      <w:r w:rsidRPr="009461B9">
        <w:rPr>
          <w:rFonts w:cstheme="minorHAnsi"/>
          <w:noProof/>
          <w:sz w:val="24"/>
          <w:szCs w:val="24"/>
          <w:lang w:eastAsia="fr-FR"/>
        </w:rPr>
        <w:drawing>
          <wp:inline distT="0" distB="0" distL="0" distR="0" wp14:anchorId="65BC2CD3" wp14:editId="7F109156">
            <wp:extent cx="4387850" cy="11874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7850" cy="1187450"/>
                    </a:xfrm>
                    <a:prstGeom prst="rect">
                      <a:avLst/>
                    </a:prstGeom>
                    <a:noFill/>
                    <a:ln>
                      <a:noFill/>
                    </a:ln>
                  </pic:spPr>
                </pic:pic>
              </a:graphicData>
            </a:graphic>
          </wp:inline>
        </w:drawing>
      </w:r>
    </w:p>
    <w:p w14:paraId="673BDBED" w14:textId="77777777" w:rsidR="00A4157F" w:rsidRDefault="00A4157F" w:rsidP="00A4157F">
      <w:pPr>
        <w:rPr>
          <w:rFonts w:cstheme="minorHAnsi"/>
          <w:sz w:val="24"/>
          <w:szCs w:val="24"/>
        </w:rPr>
      </w:pPr>
    </w:p>
    <w:p w14:paraId="5DD607D4" w14:textId="77777777" w:rsidR="00A4157F" w:rsidRDefault="00A4157F">
      <w:pPr>
        <w:rPr>
          <w:rFonts w:cstheme="minorHAnsi"/>
          <w:sz w:val="24"/>
          <w:szCs w:val="24"/>
        </w:rPr>
      </w:pPr>
    </w:p>
    <w:p w14:paraId="7CCC4076" w14:textId="77777777" w:rsidR="00775F46" w:rsidRDefault="00775F46" w:rsidP="00DE7A29">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3A29AA" w:rsidRPr="003A29AA" w14:paraId="0B9C4DFA" w14:textId="77777777" w:rsidTr="00B83483">
        <w:tc>
          <w:tcPr>
            <w:tcW w:w="9062" w:type="dxa"/>
            <w:gridSpan w:val="3"/>
          </w:tcPr>
          <w:p w14:paraId="42D1F477" w14:textId="77777777" w:rsidR="003A29AA" w:rsidRPr="003A29AA" w:rsidRDefault="003A29AA" w:rsidP="00EB5872">
            <w:pPr>
              <w:pStyle w:val="Titre3"/>
              <w:ind w:left="708" w:hanging="708"/>
              <w:outlineLvl w:val="2"/>
              <w:rPr>
                <w:rFonts w:eastAsia="Times New Roman"/>
                <w:color w:val="auto"/>
                <w:sz w:val="22"/>
                <w:szCs w:val="22"/>
                <w:lang w:eastAsia="fr-FR"/>
              </w:rPr>
            </w:pPr>
            <w:bookmarkStart w:id="12" w:name="_Toc132104527"/>
            <w:r w:rsidRPr="003A29AA">
              <w:rPr>
                <w:caps/>
                <w:color w:val="auto"/>
              </w:rPr>
              <w:t xml:space="preserve">1.2 </w:t>
            </w:r>
            <w:r w:rsidR="00EB5872">
              <w:rPr>
                <w:caps/>
                <w:color w:val="auto"/>
              </w:rPr>
              <w:t>–</w:t>
            </w:r>
            <w:r w:rsidRPr="003A29AA">
              <w:rPr>
                <w:caps/>
                <w:color w:val="auto"/>
              </w:rPr>
              <w:t xml:space="preserve"> </w:t>
            </w:r>
            <w:r w:rsidR="00EB5872">
              <w:rPr>
                <w:rFonts w:eastAsia="Times New Roman"/>
                <w:color w:val="auto"/>
                <w:lang w:eastAsia="fr-FR"/>
              </w:rPr>
              <w:t>Technologie alimentaire</w:t>
            </w:r>
            <w:bookmarkEnd w:id="12"/>
            <w:r w:rsidRPr="003A29AA">
              <w:rPr>
                <w:rFonts w:eastAsia="Times New Roman"/>
                <w:color w:val="auto"/>
                <w:lang w:eastAsia="fr-FR"/>
              </w:rPr>
              <w:t xml:space="preserve"> </w:t>
            </w:r>
          </w:p>
        </w:tc>
      </w:tr>
      <w:tr w:rsidR="003A29AA" w:rsidRPr="003A29AA" w14:paraId="58E7294D" w14:textId="77777777" w:rsidTr="00B83483">
        <w:tc>
          <w:tcPr>
            <w:tcW w:w="2211" w:type="dxa"/>
          </w:tcPr>
          <w:p w14:paraId="06683402" w14:textId="77777777" w:rsidR="003A29AA" w:rsidRPr="003A29AA" w:rsidRDefault="003A29AA" w:rsidP="00B83483">
            <w:r>
              <w:t xml:space="preserve">Code : </w:t>
            </w:r>
          </w:p>
        </w:tc>
        <w:tc>
          <w:tcPr>
            <w:tcW w:w="5438" w:type="dxa"/>
          </w:tcPr>
          <w:p w14:paraId="669FEF71" w14:textId="77777777" w:rsidR="003A29AA" w:rsidRPr="003A29AA" w:rsidRDefault="003A29AA" w:rsidP="00B83483">
            <w:r w:rsidRPr="003A29AA">
              <w:t>Nombre d’heures programmées: 70h</w:t>
            </w:r>
          </w:p>
        </w:tc>
        <w:tc>
          <w:tcPr>
            <w:tcW w:w="1413" w:type="dxa"/>
          </w:tcPr>
          <w:p w14:paraId="20B19D2A" w14:textId="6987E7CC" w:rsidR="003A29AA" w:rsidRPr="003A29AA" w:rsidRDefault="003A29AA" w:rsidP="00B83483">
            <w:r w:rsidRPr="003A29AA">
              <w:t>ECTS : 4</w:t>
            </w:r>
            <w:r w:rsidR="00777D77">
              <w:t>.5</w:t>
            </w:r>
          </w:p>
        </w:tc>
      </w:tr>
      <w:tr w:rsidR="003A29AA" w:rsidRPr="003A29AA" w14:paraId="206CBA81" w14:textId="77777777" w:rsidTr="00B83483">
        <w:tc>
          <w:tcPr>
            <w:tcW w:w="9062" w:type="dxa"/>
            <w:gridSpan w:val="3"/>
          </w:tcPr>
          <w:p w14:paraId="37284F08" w14:textId="77777777" w:rsidR="003A29AA" w:rsidRPr="003A29AA" w:rsidRDefault="003A29AA" w:rsidP="00EB5872">
            <w:r w:rsidRPr="003A29AA">
              <w:t xml:space="preserve">Enseignant responsable : </w:t>
            </w:r>
            <w:r w:rsidR="00EB5872">
              <w:t>Thierry Liboz (thierry.liboz@ensat.fr)</w:t>
            </w:r>
          </w:p>
        </w:tc>
      </w:tr>
      <w:tr w:rsidR="003A29AA" w:rsidRPr="003A29AA" w14:paraId="3807287E" w14:textId="77777777" w:rsidTr="00B83483">
        <w:tc>
          <w:tcPr>
            <w:tcW w:w="9062" w:type="dxa"/>
            <w:gridSpan w:val="3"/>
          </w:tcPr>
          <w:p w14:paraId="063B9D1D" w14:textId="77777777" w:rsidR="003A29AA" w:rsidRPr="00775F46" w:rsidRDefault="003A29AA" w:rsidP="003A29AA">
            <w:pPr>
              <w:rPr>
                <w:sz w:val="24"/>
                <w:szCs w:val="24"/>
              </w:rPr>
            </w:pPr>
            <w:r w:rsidRPr="003A29AA">
              <w:t xml:space="preserve">Intervenants : </w:t>
            </w:r>
            <w:r w:rsidR="00775F46">
              <w:rPr>
                <w:sz w:val="24"/>
                <w:szCs w:val="24"/>
              </w:rPr>
              <w:t>Julie BORNOT, Thierry LIBOZ, José RAYNAL, Hervé REMIGNON, Benoît VAN DER REST</w:t>
            </w:r>
          </w:p>
        </w:tc>
      </w:tr>
      <w:tr w:rsidR="003A29AA" w:rsidRPr="003A29AA" w14:paraId="45B57161" w14:textId="77777777" w:rsidTr="00B83483">
        <w:tc>
          <w:tcPr>
            <w:tcW w:w="9062" w:type="dxa"/>
            <w:gridSpan w:val="3"/>
          </w:tcPr>
          <w:p w14:paraId="05A94424" w14:textId="77777777" w:rsidR="003A29AA" w:rsidRPr="003A29AA" w:rsidRDefault="003A29AA" w:rsidP="00B83483">
            <w:pPr>
              <w:rPr>
                <w:sz w:val="24"/>
                <w:szCs w:val="24"/>
              </w:rPr>
            </w:pPr>
            <w:r w:rsidRPr="003A29AA">
              <w:rPr>
                <w:sz w:val="24"/>
                <w:szCs w:val="24"/>
              </w:rPr>
              <w:t>ECUE :</w:t>
            </w:r>
          </w:p>
          <w:p w14:paraId="49A7CECD" w14:textId="77777777" w:rsidR="003A29AA" w:rsidRPr="003A29AA" w:rsidRDefault="003A29AA" w:rsidP="00B83483"/>
        </w:tc>
      </w:tr>
    </w:tbl>
    <w:p w14:paraId="5CCB6716" w14:textId="77777777" w:rsidR="003A29AA" w:rsidRDefault="003A29AA" w:rsidP="00DE7A29">
      <w:pPr>
        <w:rPr>
          <w:rFonts w:cstheme="minorHAnsi"/>
          <w:sz w:val="24"/>
          <w:szCs w:val="24"/>
        </w:rPr>
      </w:pPr>
    </w:p>
    <w:p w14:paraId="0D9DFDC1" w14:textId="77777777" w:rsidR="00775F46" w:rsidRPr="00BC56CF" w:rsidRDefault="00775F46" w:rsidP="00775F46">
      <w:pPr>
        <w:rPr>
          <w:b/>
          <w:sz w:val="28"/>
          <w:szCs w:val="28"/>
        </w:rPr>
      </w:pPr>
      <w:r w:rsidRPr="00BC56CF">
        <w:rPr>
          <w:b/>
          <w:sz w:val="28"/>
          <w:szCs w:val="28"/>
        </w:rPr>
        <w:lastRenderedPageBreak/>
        <w:t>Introduction</w:t>
      </w:r>
    </w:p>
    <w:p w14:paraId="011C830C" w14:textId="77777777" w:rsidR="00775F46" w:rsidRDefault="00775F46" w:rsidP="00775F46">
      <w:pPr>
        <w:spacing w:after="0"/>
        <w:rPr>
          <w:sz w:val="24"/>
          <w:szCs w:val="24"/>
        </w:rPr>
      </w:pPr>
      <w:r>
        <w:rPr>
          <w:sz w:val="24"/>
          <w:szCs w:val="24"/>
        </w:rPr>
        <w:t>Lien avec les autres UE :</w:t>
      </w:r>
    </w:p>
    <w:p w14:paraId="3DDC2419" w14:textId="77777777" w:rsidR="00775F46" w:rsidRPr="00955DBA" w:rsidRDefault="00775F46" w:rsidP="00775F46">
      <w:pPr>
        <w:spacing w:after="0"/>
        <w:rPr>
          <w:sz w:val="24"/>
          <w:szCs w:val="24"/>
          <w:lang w:val="en-CA"/>
        </w:rPr>
      </w:pPr>
      <w:r w:rsidRPr="00955DBA">
        <w:rPr>
          <w:sz w:val="24"/>
          <w:szCs w:val="24"/>
          <w:lang w:val="en-CA"/>
        </w:rPr>
        <w:t>UE ressources AMP (S5), P&amp;F (S6), GARANTIQ (S7)</w:t>
      </w:r>
    </w:p>
    <w:p w14:paraId="4161AA86" w14:textId="77777777" w:rsidR="00775F46" w:rsidRPr="00955DBA" w:rsidRDefault="00775F46" w:rsidP="00775F46">
      <w:pPr>
        <w:spacing w:after="0"/>
        <w:rPr>
          <w:sz w:val="24"/>
          <w:szCs w:val="24"/>
          <w:lang w:val="en-CA"/>
        </w:rPr>
      </w:pPr>
      <w:r w:rsidRPr="00955DBA">
        <w:rPr>
          <w:sz w:val="24"/>
          <w:szCs w:val="24"/>
          <w:lang w:val="en-CA"/>
        </w:rPr>
        <w:t>UE projets VIN (S5), IPA (S9), CREA (S9)</w:t>
      </w:r>
    </w:p>
    <w:p w14:paraId="5AD7BB02" w14:textId="77777777" w:rsidR="00775F46" w:rsidRPr="00955DBA" w:rsidRDefault="00775F46" w:rsidP="00775F46">
      <w:pPr>
        <w:spacing w:after="0"/>
        <w:rPr>
          <w:sz w:val="24"/>
          <w:szCs w:val="24"/>
          <w:lang w:val="en-CA"/>
        </w:rPr>
      </w:pPr>
    </w:p>
    <w:p w14:paraId="212E1DE3" w14:textId="77777777" w:rsidR="00775F46" w:rsidRPr="00955DBA" w:rsidRDefault="00775F46" w:rsidP="00775F46">
      <w:pPr>
        <w:rPr>
          <w:b/>
          <w:sz w:val="24"/>
          <w:szCs w:val="24"/>
          <w:lang w:val="en-CA"/>
        </w:rPr>
      </w:pPr>
    </w:p>
    <w:p w14:paraId="013D3EFF" w14:textId="77777777" w:rsidR="00775F46" w:rsidRPr="00BC56CF" w:rsidRDefault="00775F46" w:rsidP="00775F46">
      <w:pPr>
        <w:rPr>
          <w:b/>
          <w:sz w:val="28"/>
          <w:szCs w:val="28"/>
        </w:rPr>
      </w:pPr>
      <w:r w:rsidRPr="00BC56CF">
        <w:rPr>
          <w:b/>
          <w:sz w:val="28"/>
          <w:szCs w:val="28"/>
        </w:rPr>
        <w:t>Objectifs d’apprentissage</w:t>
      </w:r>
    </w:p>
    <w:p w14:paraId="25A67296" w14:textId="77777777" w:rsidR="00775F46" w:rsidRDefault="00775F46" w:rsidP="00775F46">
      <w:pPr>
        <w:spacing w:after="0"/>
        <w:rPr>
          <w:sz w:val="24"/>
          <w:szCs w:val="24"/>
        </w:rPr>
      </w:pPr>
      <w:r>
        <w:rPr>
          <w:sz w:val="24"/>
          <w:szCs w:val="24"/>
        </w:rPr>
        <w:t>A l’issue des enseignements, les élèves seront en capacité d’analyser les principes techniques et physico-chimiques employés dans les filières de transformation animales et végétales, afin de garantir la qualité des produits finis, et de créer de nouveaux aliments et boissons.</w:t>
      </w:r>
    </w:p>
    <w:p w14:paraId="7D86B5F0" w14:textId="77777777" w:rsidR="00775F46" w:rsidRDefault="00775F46" w:rsidP="00775F46">
      <w:pPr>
        <w:spacing w:after="0"/>
        <w:rPr>
          <w:sz w:val="24"/>
          <w:szCs w:val="24"/>
        </w:rPr>
      </w:pPr>
    </w:p>
    <w:p w14:paraId="33FEAE8A" w14:textId="77777777" w:rsidR="00775F46" w:rsidRDefault="00775F46" w:rsidP="00775F46">
      <w:pPr>
        <w:spacing w:after="280"/>
        <w:rPr>
          <w:sz w:val="24"/>
          <w:szCs w:val="24"/>
        </w:rPr>
      </w:pPr>
      <w:r>
        <w:rPr>
          <w:sz w:val="24"/>
          <w:szCs w:val="24"/>
        </w:rPr>
        <w:t>Pour la partie conservation, les apprenants sauront choisir une technique de conservation en fonction de plusieurs paramètres, en intégrant les effets et les limites des différentes techniques, notamment en termes de lutte contre la prolifération des microorganismes.</w:t>
      </w:r>
    </w:p>
    <w:p w14:paraId="4C7AA70B" w14:textId="77777777" w:rsidR="00775F46" w:rsidRDefault="00775F46" w:rsidP="00775F46">
      <w:pPr>
        <w:spacing w:after="0"/>
        <w:rPr>
          <w:sz w:val="24"/>
          <w:szCs w:val="24"/>
        </w:rPr>
      </w:pPr>
      <w:r>
        <w:rPr>
          <w:sz w:val="24"/>
          <w:szCs w:val="24"/>
        </w:rPr>
        <w:t>Concernant les filières animales, l’élève sera capable de décrire et de comprendre les principes techniques et physico-chimiques employés dans l’industrie des viandes et produits carnés, ou des ovoproduits, afin de transformer la matière première (viande fraîche ou oeuf) dans le but de la préserver et/ou de créer de nouveaux produits. La séance de TP sur une transformation liée aux produits carnés sera l’occasion de mettre en pratique l’usage de certains additifs et additifs alimentaires. Enfin, la séance orale consacrée à la description d’un processus industriel de fabrication permettra à l’élève de présenter synthétiquement ses acquis en termes de conception, mise en œuvre, contrôle et mise en marché d’un produit élaboré animal ou végétal.</w:t>
      </w:r>
    </w:p>
    <w:p w14:paraId="186732B5" w14:textId="77777777" w:rsidR="00775F46" w:rsidRDefault="00775F46" w:rsidP="00775F46">
      <w:pPr>
        <w:spacing w:after="0"/>
        <w:rPr>
          <w:sz w:val="24"/>
          <w:szCs w:val="24"/>
        </w:rPr>
      </w:pPr>
    </w:p>
    <w:p w14:paraId="4A10F7D6" w14:textId="77777777" w:rsidR="00775F46" w:rsidRDefault="00775F46" w:rsidP="00775F46">
      <w:pPr>
        <w:spacing w:after="0"/>
        <w:rPr>
          <w:sz w:val="24"/>
          <w:szCs w:val="24"/>
        </w:rPr>
      </w:pPr>
      <w:r>
        <w:rPr>
          <w:sz w:val="24"/>
          <w:szCs w:val="24"/>
        </w:rPr>
        <w:t>En ce qui concerne la partie brasserie, les élèves auront l’occasion de produire un brassin lors d’une journée entière de fabrication, et de découvrir ainsi tous les concepts qui vont donner à une bière ses caractéristiques. Ils auront ensuite à restituer ceux-ci en analysant une recette de bière particulière.</w:t>
      </w:r>
    </w:p>
    <w:p w14:paraId="08009B6C" w14:textId="77777777" w:rsidR="00775F46" w:rsidRDefault="00775F46" w:rsidP="00775F46">
      <w:pPr>
        <w:spacing w:after="0"/>
        <w:rPr>
          <w:sz w:val="24"/>
          <w:szCs w:val="24"/>
        </w:rPr>
      </w:pPr>
    </w:p>
    <w:p w14:paraId="1A572713" w14:textId="77777777" w:rsidR="00775F46" w:rsidRDefault="00775F46" w:rsidP="00775F46">
      <w:pPr>
        <w:spacing w:after="240"/>
        <w:jc w:val="both"/>
        <w:rPr>
          <w:sz w:val="24"/>
          <w:szCs w:val="24"/>
        </w:rPr>
      </w:pPr>
      <w:r>
        <w:rPr>
          <w:sz w:val="24"/>
          <w:szCs w:val="24"/>
        </w:rPr>
        <w:t>Les étudiants seront par ailleurs capables de décrire plusieurs transformations de matières premières en aliments, d’appliquer des protocoles de transformation de ces matières premières en produits finis, de proposer des ingrédients / additifs pour répondre à des exigences de conservation et de stabilité organoleptique de produits alimentaires, de décrire les phénomènes biochimiques en lien avec l’utilisation de ces ingrédients / additifs entrant dans les formulations.</w:t>
      </w:r>
    </w:p>
    <w:p w14:paraId="1C82B728" w14:textId="77777777" w:rsidR="00775F46" w:rsidRPr="00BC56CF" w:rsidRDefault="00775F46" w:rsidP="00775F46">
      <w:pPr>
        <w:rPr>
          <w:b/>
          <w:sz w:val="28"/>
          <w:szCs w:val="28"/>
        </w:rPr>
      </w:pPr>
      <w:r w:rsidRPr="00BC56CF">
        <w:rPr>
          <w:b/>
          <w:sz w:val="28"/>
          <w:szCs w:val="28"/>
        </w:rPr>
        <w:t>Lien avec le référentiel de compétences</w:t>
      </w:r>
    </w:p>
    <w:p w14:paraId="5DB9364C" w14:textId="77777777" w:rsidR="00775F46" w:rsidRDefault="00775F46" w:rsidP="00775F46">
      <w:pPr>
        <w:spacing w:after="0"/>
        <w:jc w:val="both"/>
        <w:rPr>
          <w:sz w:val="24"/>
          <w:szCs w:val="24"/>
        </w:rPr>
      </w:pPr>
      <w:r>
        <w:rPr>
          <w:sz w:val="24"/>
          <w:szCs w:val="24"/>
        </w:rPr>
        <w:t>Concevoir</w:t>
      </w:r>
    </w:p>
    <w:p w14:paraId="2564E75D" w14:textId="77777777" w:rsidR="00775F46" w:rsidRDefault="00775F46" w:rsidP="00775F46">
      <w:pPr>
        <w:spacing w:after="0"/>
        <w:jc w:val="both"/>
        <w:rPr>
          <w:sz w:val="24"/>
          <w:szCs w:val="24"/>
        </w:rPr>
      </w:pPr>
      <w:r>
        <w:rPr>
          <w:sz w:val="24"/>
          <w:szCs w:val="24"/>
        </w:rPr>
        <w:t xml:space="preserve">CONC 2.2 Adapter une formulation et/ou un process pour répondre à un cahier des charges </w:t>
      </w:r>
    </w:p>
    <w:p w14:paraId="2B0CA7E3" w14:textId="77777777" w:rsidR="00775F46" w:rsidRDefault="00775F46" w:rsidP="00775F46">
      <w:pPr>
        <w:spacing w:after="0"/>
        <w:jc w:val="both"/>
        <w:rPr>
          <w:sz w:val="24"/>
          <w:szCs w:val="24"/>
        </w:rPr>
      </w:pPr>
      <w:r>
        <w:rPr>
          <w:sz w:val="24"/>
          <w:szCs w:val="24"/>
        </w:rPr>
        <w:lastRenderedPageBreak/>
        <w:t>CONC 2.3 rédiger un cahier de charges adapté à la problématique (qualités de produit recherchées, identification des contraintes technologiques)</w:t>
      </w:r>
    </w:p>
    <w:p w14:paraId="1F9185C9" w14:textId="77777777" w:rsidR="00775F46" w:rsidRDefault="00775F46" w:rsidP="00775F46">
      <w:pPr>
        <w:spacing w:after="0"/>
        <w:jc w:val="both"/>
        <w:rPr>
          <w:sz w:val="24"/>
          <w:szCs w:val="24"/>
        </w:rPr>
      </w:pPr>
      <w:r>
        <w:rPr>
          <w:sz w:val="24"/>
          <w:szCs w:val="24"/>
        </w:rPr>
        <w:t>Produire </w:t>
      </w:r>
    </w:p>
    <w:p w14:paraId="2CC62D16" w14:textId="77777777" w:rsidR="00775F46" w:rsidRDefault="00775F46" w:rsidP="00775F46">
      <w:pPr>
        <w:spacing w:after="0"/>
        <w:jc w:val="both"/>
        <w:rPr>
          <w:sz w:val="24"/>
          <w:szCs w:val="24"/>
        </w:rPr>
      </w:pPr>
      <w:r>
        <w:rPr>
          <w:sz w:val="24"/>
          <w:szCs w:val="24"/>
        </w:rPr>
        <w:t>PROD 2.1 Construire le diagramme de fabrication d’un produit alimentaire permettant d’identifier les MP et produits intermédiaires et finis</w:t>
      </w:r>
    </w:p>
    <w:p w14:paraId="49BC8041" w14:textId="77777777" w:rsidR="00775F46" w:rsidRDefault="00775F46" w:rsidP="00775F46">
      <w:pPr>
        <w:spacing w:after="0"/>
        <w:rPr>
          <w:sz w:val="24"/>
          <w:szCs w:val="24"/>
        </w:rPr>
      </w:pPr>
      <w:r>
        <w:rPr>
          <w:sz w:val="24"/>
          <w:szCs w:val="24"/>
        </w:rPr>
        <w:t xml:space="preserve">PROD 2.2 Définir les indicateurs permettant de garantir la qualité </w:t>
      </w:r>
    </w:p>
    <w:p w14:paraId="5F912098" w14:textId="77777777" w:rsidR="00775F46" w:rsidRDefault="00775F46" w:rsidP="00775F46">
      <w:pPr>
        <w:spacing w:after="0"/>
        <w:rPr>
          <w:sz w:val="24"/>
          <w:szCs w:val="24"/>
        </w:rPr>
      </w:pPr>
    </w:p>
    <w:p w14:paraId="5D9C3F09" w14:textId="77777777" w:rsidR="00775F46" w:rsidRDefault="00775F46" w:rsidP="00775F46">
      <w:pPr>
        <w:spacing w:after="0"/>
        <w:rPr>
          <w:sz w:val="24"/>
          <w:szCs w:val="24"/>
        </w:rPr>
      </w:pPr>
    </w:p>
    <w:p w14:paraId="4E2B119D" w14:textId="77777777" w:rsidR="00775F46" w:rsidRPr="00BC56CF" w:rsidRDefault="00775F46" w:rsidP="00775F46">
      <w:pPr>
        <w:rPr>
          <w:b/>
          <w:sz w:val="28"/>
          <w:szCs w:val="28"/>
        </w:rPr>
      </w:pPr>
      <w:r w:rsidRPr="00BC56CF">
        <w:rPr>
          <w:b/>
          <w:sz w:val="28"/>
          <w:szCs w:val="28"/>
        </w:rPr>
        <w:t>Description de l’enseignement</w:t>
      </w:r>
    </w:p>
    <w:p w14:paraId="654F899A" w14:textId="77777777" w:rsidR="00775F46" w:rsidRDefault="00775F46" w:rsidP="00775F46">
      <w:pPr>
        <w:jc w:val="both"/>
        <w:rPr>
          <w:sz w:val="24"/>
          <w:szCs w:val="24"/>
        </w:rPr>
      </w:pPr>
      <w:r>
        <w:rPr>
          <w:sz w:val="24"/>
          <w:szCs w:val="24"/>
        </w:rPr>
        <w:t xml:space="preserve">Stratégies de conservation des aliments, stratégies des barrières, technologie des viandes, technologie des œufs, formulation alimentaire, confiserie, brasserie. </w:t>
      </w:r>
    </w:p>
    <w:p w14:paraId="375EC36B" w14:textId="77777777" w:rsidR="00775F46" w:rsidRPr="00BC56CF" w:rsidRDefault="00775F46" w:rsidP="00775F46">
      <w:pPr>
        <w:rPr>
          <w:b/>
          <w:sz w:val="28"/>
          <w:szCs w:val="28"/>
        </w:rPr>
      </w:pPr>
      <w:r w:rsidRPr="00BC56CF">
        <w:rPr>
          <w:b/>
          <w:sz w:val="28"/>
          <w:szCs w:val="28"/>
        </w:rPr>
        <w:t>Approche pédagogique</w:t>
      </w:r>
    </w:p>
    <w:p w14:paraId="497BBDFB" w14:textId="77777777" w:rsidR="00775F46" w:rsidRDefault="00775F46" w:rsidP="00775F46">
      <w:p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16 heures de séances plénières en présentiel, 4 heures de travaux dirigé</w:t>
      </w:r>
      <w:r>
        <w:rPr>
          <w:sz w:val="24"/>
          <w:szCs w:val="24"/>
        </w:rPr>
        <w:t>s</w:t>
      </w:r>
      <w:r>
        <w:rPr>
          <w:rFonts w:ascii="Calibri" w:eastAsia="Calibri" w:hAnsi="Calibri" w:cs="Calibri"/>
          <w:color w:val="000000"/>
          <w:sz w:val="24"/>
          <w:szCs w:val="24"/>
        </w:rPr>
        <w:t>, 22 heures de séances expérimentales, 8 heures de visites, 1</w:t>
      </w:r>
      <w:r>
        <w:rPr>
          <w:sz w:val="24"/>
          <w:szCs w:val="24"/>
        </w:rPr>
        <w:t>6</w:t>
      </w:r>
      <w:r>
        <w:rPr>
          <w:rFonts w:ascii="Calibri" w:eastAsia="Calibri" w:hAnsi="Calibri" w:cs="Calibri"/>
          <w:color w:val="000000"/>
          <w:sz w:val="24"/>
          <w:szCs w:val="24"/>
        </w:rPr>
        <w:t xml:space="preserve"> heures de travail en autonomie.</w:t>
      </w:r>
    </w:p>
    <w:p w14:paraId="2B34256B" w14:textId="77777777" w:rsidR="00775F46" w:rsidRDefault="00775F46" w:rsidP="00775F4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A8C4E8B" w14:textId="77777777" w:rsidR="00775F46" w:rsidRPr="00BC56CF" w:rsidRDefault="00775F46" w:rsidP="00775F46">
      <w:pPr>
        <w:rPr>
          <w:b/>
          <w:sz w:val="28"/>
          <w:szCs w:val="28"/>
        </w:rPr>
      </w:pPr>
      <w:r w:rsidRPr="00BC56CF">
        <w:rPr>
          <w:b/>
          <w:sz w:val="28"/>
          <w:szCs w:val="28"/>
        </w:rPr>
        <w:t>Modalités d’évaluation des apprentissages</w:t>
      </w:r>
    </w:p>
    <w:p w14:paraId="43ADE7B6" w14:textId="77777777" w:rsidR="00775F46" w:rsidRDefault="00775F46" w:rsidP="00775F46">
      <w:pPr>
        <w:pBdr>
          <w:top w:val="nil"/>
          <w:left w:val="nil"/>
          <w:bottom w:val="nil"/>
          <w:right w:val="nil"/>
          <w:between w:val="nil"/>
        </w:pBdr>
        <w:spacing w:line="240" w:lineRule="auto"/>
        <w:rPr>
          <w:color w:val="000000"/>
          <w:sz w:val="24"/>
          <w:szCs w:val="24"/>
        </w:rPr>
      </w:pPr>
      <w:r>
        <w:rPr>
          <w:rFonts w:ascii="Calibri" w:eastAsia="Calibri" w:hAnsi="Calibri" w:cs="Calibri"/>
          <w:color w:val="000000"/>
          <w:sz w:val="24"/>
          <w:szCs w:val="24"/>
        </w:rPr>
        <w:t xml:space="preserve">Livrables attendus et évalués : </w:t>
      </w:r>
    </w:p>
    <w:p w14:paraId="019F1A52" w14:textId="77777777" w:rsidR="00775F46" w:rsidRDefault="00775F46" w:rsidP="009630CE">
      <w:pPr>
        <w:numPr>
          <w:ilvl w:val="0"/>
          <w:numId w:val="18"/>
        </w:numPr>
        <w:pBdr>
          <w:top w:val="nil"/>
          <w:left w:val="nil"/>
          <w:bottom w:val="nil"/>
          <w:right w:val="nil"/>
          <w:between w:val="nil"/>
        </w:pBdr>
        <w:spacing w:after="0"/>
        <w:jc w:val="both"/>
        <w:rPr>
          <w:color w:val="000000"/>
          <w:sz w:val="24"/>
          <w:szCs w:val="24"/>
        </w:rPr>
      </w:pPr>
      <w:r>
        <w:rPr>
          <w:rFonts w:ascii="Calibri" w:eastAsia="Calibri" w:hAnsi="Calibri" w:cs="Calibri"/>
          <w:color w:val="000000"/>
          <w:sz w:val="24"/>
          <w:szCs w:val="24"/>
        </w:rPr>
        <w:t>1 auto-évaluation (stratégie de conservation), individuel, évaluation formative</w:t>
      </w:r>
    </w:p>
    <w:p w14:paraId="4FC1702A" w14:textId="77777777" w:rsidR="00775F46" w:rsidRDefault="00775F46" w:rsidP="009630CE">
      <w:pPr>
        <w:numPr>
          <w:ilvl w:val="0"/>
          <w:numId w:val="18"/>
        </w:numPr>
        <w:pBdr>
          <w:top w:val="nil"/>
          <w:left w:val="nil"/>
          <w:bottom w:val="nil"/>
          <w:right w:val="nil"/>
          <w:between w:val="nil"/>
        </w:pBdr>
        <w:spacing w:after="0"/>
        <w:jc w:val="both"/>
        <w:rPr>
          <w:color w:val="000000"/>
          <w:sz w:val="24"/>
          <w:szCs w:val="24"/>
        </w:rPr>
      </w:pPr>
      <w:r>
        <w:rPr>
          <w:rFonts w:ascii="Calibri" w:eastAsia="Calibri" w:hAnsi="Calibri" w:cs="Calibri"/>
          <w:color w:val="000000"/>
          <w:sz w:val="24"/>
          <w:szCs w:val="24"/>
        </w:rPr>
        <w:t>1 compte-rendu de travaux pratiques (brasserie), en groupe, évaluation formative</w:t>
      </w:r>
    </w:p>
    <w:p w14:paraId="4AF8D3D3" w14:textId="77777777" w:rsidR="00775F46" w:rsidRDefault="00775F46" w:rsidP="009630CE">
      <w:pPr>
        <w:numPr>
          <w:ilvl w:val="0"/>
          <w:numId w:val="18"/>
        </w:numPr>
        <w:pBdr>
          <w:top w:val="nil"/>
          <w:left w:val="nil"/>
          <w:bottom w:val="nil"/>
          <w:right w:val="nil"/>
          <w:between w:val="nil"/>
        </w:pBdr>
        <w:spacing w:after="0"/>
        <w:jc w:val="both"/>
        <w:rPr>
          <w:color w:val="000000"/>
          <w:sz w:val="24"/>
          <w:szCs w:val="24"/>
        </w:rPr>
      </w:pPr>
      <w:r>
        <w:rPr>
          <w:rFonts w:ascii="Calibri" w:eastAsia="Calibri" w:hAnsi="Calibri" w:cs="Calibri"/>
          <w:color w:val="000000"/>
          <w:sz w:val="24"/>
          <w:szCs w:val="24"/>
        </w:rPr>
        <w:t>1 examen final de synthèse, individuel, évaluation certificative (45 %)</w:t>
      </w:r>
    </w:p>
    <w:p w14:paraId="46E31F6B" w14:textId="77777777" w:rsidR="00775F46" w:rsidRDefault="00775F46" w:rsidP="009630CE">
      <w:pPr>
        <w:numPr>
          <w:ilvl w:val="0"/>
          <w:numId w:val="18"/>
        </w:numPr>
        <w:pBdr>
          <w:top w:val="nil"/>
          <w:left w:val="nil"/>
          <w:bottom w:val="nil"/>
          <w:right w:val="nil"/>
          <w:between w:val="nil"/>
        </w:pBdr>
        <w:spacing w:after="0"/>
        <w:jc w:val="both"/>
        <w:rPr>
          <w:color w:val="000000"/>
          <w:sz w:val="24"/>
          <w:szCs w:val="24"/>
        </w:rPr>
      </w:pPr>
      <w:r>
        <w:rPr>
          <w:rFonts w:ascii="Calibri" w:eastAsia="Calibri" w:hAnsi="Calibri" w:cs="Calibri"/>
          <w:color w:val="000000"/>
          <w:sz w:val="24"/>
          <w:szCs w:val="24"/>
        </w:rPr>
        <w:t xml:space="preserve">1 restitution orale (technologie des produits alimentaires), en groupe, évaluation certificative (45 %) </w:t>
      </w:r>
    </w:p>
    <w:p w14:paraId="12391694" w14:textId="77777777" w:rsidR="00775F46" w:rsidRDefault="00775F46" w:rsidP="009630CE">
      <w:pPr>
        <w:numPr>
          <w:ilvl w:val="0"/>
          <w:numId w:val="18"/>
        </w:numPr>
        <w:pBdr>
          <w:top w:val="nil"/>
          <w:left w:val="nil"/>
          <w:bottom w:val="nil"/>
          <w:right w:val="nil"/>
          <w:between w:val="nil"/>
        </w:pBdr>
        <w:jc w:val="both"/>
        <w:rPr>
          <w:color w:val="000000"/>
          <w:sz w:val="24"/>
          <w:szCs w:val="24"/>
        </w:rPr>
      </w:pPr>
      <w:r>
        <w:rPr>
          <w:rFonts w:ascii="Calibri" w:eastAsia="Calibri" w:hAnsi="Calibri" w:cs="Calibri"/>
          <w:color w:val="000000"/>
          <w:sz w:val="24"/>
          <w:szCs w:val="24"/>
        </w:rPr>
        <w:t>1 compte-rendu de travaux pratiques (altération des aliments), en groupe, évaluation certificative (10 %)</w:t>
      </w:r>
    </w:p>
    <w:p w14:paraId="3323E2EA" w14:textId="77777777" w:rsidR="00775F46" w:rsidRDefault="00775F46" w:rsidP="00775F46">
      <w:pPr>
        <w:rPr>
          <w:b/>
          <w:sz w:val="24"/>
          <w:szCs w:val="24"/>
        </w:rPr>
      </w:pPr>
    </w:p>
    <w:p w14:paraId="02C4F8DD" w14:textId="77777777" w:rsidR="00775F46" w:rsidRDefault="00775F46" w:rsidP="00775F46">
      <w:pPr>
        <w:rPr>
          <w:b/>
          <w:sz w:val="24"/>
          <w:szCs w:val="24"/>
        </w:rPr>
      </w:pPr>
    </w:p>
    <w:p w14:paraId="598BDF32" w14:textId="77777777" w:rsidR="00775F46" w:rsidRPr="00BC56CF" w:rsidRDefault="00775F46" w:rsidP="00775F46">
      <w:pPr>
        <w:rPr>
          <w:b/>
          <w:sz w:val="28"/>
          <w:szCs w:val="28"/>
        </w:rPr>
      </w:pPr>
      <w:r w:rsidRPr="00BC56CF">
        <w:rPr>
          <w:b/>
          <w:sz w:val="28"/>
          <w:szCs w:val="28"/>
        </w:rPr>
        <w:t>Organisation</w:t>
      </w:r>
    </w:p>
    <w:p w14:paraId="65FE61BF" w14:textId="77777777" w:rsidR="00775F46" w:rsidRDefault="00775F46" w:rsidP="00775F46">
      <w:pPr>
        <w:spacing w:after="0"/>
        <w:rPr>
          <w:sz w:val="24"/>
          <w:szCs w:val="24"/>
        </w:rPr>
      </w:pPr>
    </w:p>
    <w:tbl>
      <w:tblPr>
        <w:tblW w:w="9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907"/>
        <w:gridCol w:w="907"/>
        <w:gridCol w:w="907"/>
        <w:gridCol w:w="907"/>
        <w:gridCol w:w="907"/>
      </w:tblGrid>
      <w:tr w:rsidR="00775F46" w14:paraId="6C34A3D6" w14:textId="77777777" w:rsidTr="00775F46">
        <w:trPr>
          <w:trHeight w:val="300"/>
        </w:trPr>
        <w:tc>
          <w:tcPr>
            <w:tcW w:w="4649" w:type="dxa"/>
          </w:tcPr>
          <w:p w14:paraId="6AF8D265" w14:textId="77777777" w:rsidR="00775F46" w:rsidRDefault="00775F46" w:rsidP="00775F46">
            <w:pPr>
              <w:rPr>
                <w:b/>
                <w:sz w:val="18"/>
                <w:szCs w:val="18"/>
              </w:rPr>
            </w:pPr>
            <w:r>
              <w:rPr>
                <w:b/>
                <w:sz w:val="18"/>
                <w:szCs w:val="18"/>
              </w:rPr>
              <w:t>Intitulé des enseignements</w:t>
            </w:r>
          </w:p>
        </w:tc>
        <w:tc>
          <w:tcPr>
            <w:tcW w:w="907" w:type="dxa"/>
          </w:tcPr>
          <w:p w14:paraId="66AC701D" w14:textId="77777777" w:rsidR="00775F46" w:rsidRDefault="00775F46" w:rsidP="00775F46">
            <w:pPr>
              <w:rPr>
                <w:b/>
                <w:sz w:val="18"/>
                <w:szCs w:val="18"/>
              </w:rPr>
            </w:pPr>
            <w:r>
              <w:rPr>
                <w:b/>
                <w:sz w:val="18"/>
                <w:szCs w:val="18"/>
              </w:rPr>
              <w:t>CM 1h20</w:t>
            </w:r>
          </w:p>
        </w:tc>
        <w:tc>
          <w:tcPr>
            <w:tcW w:w="907" w:type="dxa"/>
          </w:tcPr>
          <w:p w14:paraId="0055F975" w14:textId="77777777" w:rsidR="00775F46" w:rsidRDefault="00775F46" w:rsidP="00775F46">
            <w:pPr>
              <w:rPr>
                <w:b/>
                <w:sz w:val="18"/>
                <w:szCs w:val="18"/>
              </w:rPr>
            </w:pPr>
            <w:r>
              <w:rPr>
                <w:b/>
                <w:sz w:val="18"/>
                <w:szCs w:val="18"/>
              </w:rPr>
              <w:t>TD (2h)</w:t>
            </w:r>
          </w:p>
        </w:tc>
        <w:tc>
          <w:tcPr>
            <w:tcW w:w="907" w:type="dxa"/>
          </w:tcPr>
          <w:p w14:paraId="7D4FA6B6" w14:textId="77777777" w:rsidR="00775F46" w:rsidRDefault="00775F46" w:rsidP="00775F46">
            <w:pPr>
              <w:rPr>
                <w:b/>
                <w:sz w:val="18"/>
                <w:szCs w:val="18"/>
              </w:rPr>
            </w:pPr>
            <w:r>
              <w:rPr>
                <w:b/>
                <w:sz w:val="18"/>
                <w:szCs w:val="18"/>
              </w:rPr>
              <w:t>TP (4h)</w:t>
            </w:r>
          </w:p>
        </w:tc>
        <w:tc>
          <w:tcPr>
            <w:tcW w:w="907" w:type="dxa"/>
          </w:tcPr>
          <w:p w14:paraId="73BB9092" w14:textId="77777777" w:rsidR="00775F46" w:rsidRDefault="00775F46" w:rsidP="00775F46">
            <w:pPr>
              <w:rPr>
                <w:b/>
                <w:sz w:val="18"/>
                <w:szCs w:val="18"/>
              </w:rPr>
            </w:pPr>
            <w:r>
              <w:rPr>
                <w:b/>
                <w:sz w:val="18"/>
                <w:szCs w:val="18"/>
              </w:rPr>
              <w:t>TP (3h)</w:t>
            </w:r>
          </w:p>
        </w:tc>
        <w:tc>
          <w:tcPr>
            <w:tcW w:w="907" w:type="dxa"/>
          </w:tcPr>
          <w:p w14:paraId="7DA63463" w14:textId="77777777" w:rsidR="00775F46" w:rsidRDefault="00775F46" w:rsidP="00775F46">
            <w:pPr>
              <w:rPr>
                <w:b/>
                <w:sz w:val="18"/>
                <w:szCs w:val="18"/>
              </w:rPr>
            </w:pPr>
            <w:r>
              <w:rPr>
                <w:b/>
                <w:sz w:val="18"/>
                <w:szCs w:val="18"/>
              </w:rPr>
              <w:t>TA</w:t>
            </w:r>
          </w:p>
        </w:tc>
      </w:tr>
      <w:tr w:rsidR="00775F46" w14:paraId="5B726FFC" w14:textId="77777777" w:rsidTr="00775F46">
        <w:trPr>
          <w:trHeight w:val="300"/>
        </w:trPr>
        <w:tc>
          <w:tcPr>
            <w:tcW w:w="4649" w:type="dxa"/>
          </w:tcPr>
          <w:p w14:paraId="3A7E3BE8" w14:textId="77777777" w:rsidR="00775F46" w:rsidRDefault="00775F46" w:rsidP="00775F46">
            <w:pPr>
              <w:rPr>
                <w:sz w:val="18"/>
                <w:szCs w:val="18"/>
              </w:rPr>
            </w:pPr>
            <w:r>
              <w:rPr>
                <w:sz w:val="18"/>
                <w:szCs w:val="18"/>
              </w:rPr>
              <w:t>Introduction de l'UE</w:t>
            </w:r>
          </w:p>
        </w:tc>
        <w:tc>
          <w:tcPr>
            <w:tcW w:w="907" w:type="dxa"/>
          </w:tcPr>
          <w:p w14:paraId="17CD142B" w14:textId="77777777" w:rsidR="00775F46" w:rsidRDefault="00775F46" w:rsidP="00775F46">
            <w:pPr>
              <w:rPr>
                <w:sz w:val="18"/>
                <w:szCs w:val="18"/>
              </w:rPr>
            </w:pPr>
            <w:r>
              <w:rPr>
                <w:sz w:val="18"/>
                <w:szCs w:val="18"/>
              </w:rPr>
              <w:t>1</w:t>
            </w:r>
          </w:p>
        </w:tc>
        <w:tc>
          <w:tcPr>
            <w:tcW w:w="907" w:type="dxa"/>
          </w:tcPr>
          <w:p w14:paraId="318B63C7" w14:textId="77777777" w:rsidR="00775F46" w:rsidRDefault="00775F46" w:rsidP="00775F46">
            <w:pPr>
              <w:rPr>
                <w:sz w:val="18"/>
                <w:szCs w:val="18"/>
              </w:rPr>
            </w:pPr>
            <w:r>
              <w:rPr>
                <w:sz w:val="18"/>
                <w:szCs w:val="18"/>
              </w:rPr>
              <w:t> </w:t>
            </w:r>
          </w:p>
        </w:tc>
        <w:tc>
          <w:tcPr>
            <w:tcW w:w="907" w:type="dxa"/>
          </w:tcPr>
          <w:p w14:paraId="4B7F9EF0" w14:textId="77777777" w:rsidR="00775F46" w:rsidRDefault="00775F46" w:rsidP="00775F46">
            <w:pPr>
              <w:rPr>
                <w:sz w:val="18"/>
                <w:szCs w:val="18"/>
              </w:rPr>
            </w:pPr>
            <w:r>
              <w:rPr>
                <w:sz w:val="18"/>
                <w:szCs w:val="18"/>
              </w:rPr>
              <w:t> </w:t>
            </w:r>
          </w:p>
        </w:tc>
        <w:tc>
          <w:tcPr>
            <w:tcW w:w="907" w:type="dxa"/>
          </w:tcPr>
          <w:p w14:paraId="7A012843" w14:textId="77777777" w:rsidR="00775F46" w:rsidRDefault="00775F46" w:rsidP="00775F46">
            <w:pPr>
              <w:rPr>
                <w:sz w:val="18"/>
                <w:szCs w:val="18"/>
              </w:rPr>
            </w:pPr>
            <w:r>
              <w:rPr>
                <w:sz w:val="18"/>
                <w:szCs w:val="18"/>
              </w:rPr>
              <w:t> </w:t>
            </w:r>
          </w:p>
        </w:tc>
        <w:tc>
          <w:tcPr>
            <w:tcW w:w="907" w:type="dxa"/>
          </w:tcPr>
          <w:p w14:paraId="197292B2" w14:textId="77777777" w:rsidR="00775F46" w:rsidRDefault="00775F46" w:rsidP="00775F46">
            <w:pPr>
              <w:rPr>
                <w:sz w:val="18"/>
                <w:szCs w:val="18"/>
              </w:rPr>
            </w:pPr>
            <w:r>
              <w:rPr>
                <w:sz w:val="18"/>
                <w:szCs w:val="18"/>
              </w:rPr>
              <w:t> </w:t>
            </w:r>
          </w:p>
        </w:tc>
      </w:tr>
      <w:tr w:rsidR="00775F46" w14:paraId="5DDAAE5C" w14:textId="77777777" w:rsidTr="00775F46">
        <w:trPr>
          <w:trHeight w:val="510"/>
        </w:trPr>
        <w:tc>
          <w:tcPr>
            <w:tcW w:w="4649" w:type="dxa"/>
          </w:tcPr>
          <w:p w14:paraId="503EEEA9" w14:textId="77777777" w:rsidR="00775F46" w:rsidRDefault="00775F46" w:rsidP="00775F46">
            <w:pPr>
              <w:rPr>
                <w:sz w:val="18"/>
                <w:szCs w:val="18"/>
              </w:rPr>
            </w:pPr>
            <w:r>
              <w:rPr>
                <w:sz w:val="18"/>
                <w:szCs w:val="18"/>
              </w:rPr>
              <w:t>Stratégies de conservation des aliments (principes, objectifs, limites)</w:t>
            </w:r>
          </w:p>
        </w:tc>
        <w:tc>
          <w:tcPr>
            <w:tcW w:w="907" w:type="dxa"/>
          </w:tcPr>
          <w:p w14:paraId="1956BA9D" w14:textId="77777777" w:rsidR="00775F46" w:rsidRDefault="00775F46" w:rsidP="00775F46">
            <w:pPr>
              <w:rPr>
                <w:sz w:val="18"/>
                <w:szCs w:val="18"/>
              </w:rPr>
            </w:pPr>
            <w:r>
              <w:rPr>
                <w:sz w:val="18"/>
                <w:szCs w:val="18"/>
              </w:rPr>
              <w:t>1</w:t>
            </w:r>
          </w:p>
        </w:tc>
        <w:tc>
          <w:tcPr>
            <w:tcW w:w="907" w:type="dxa"/>
          </w:tcPr>
          <w:p w14:paraId="2F41DE1F" w14:textId="77777777" w:rsidR="00775F46" w:rsidRDefault="00775F46" w:rsidP="00775F46">
            <w:pPr>
              <w:rPr>
                <w:sz w:val="18"/>
                <w:szCs w:val="18"/>
              </w:rPr>
            </w:pPr>
            <w:r>
              <w:rPr>
                <w:sz w:val="18"/>
                <w:szCs w:val="18"/>
              </w:rPr>
              <w:t> </w:t>
            </w:r>
          </w:p>
        </w:tc>
        <w:tc>
          <w:tcPr>
            <w:tcW w:w="907" w:type="dxa"/>
          </w:tcPr>
          <w:p w14:paraId="0CF310E0" w14:textId="77777777" w:rsidR="00775F46" w:rsidRDefault="00775F46" w:rsidP="00775F46">
            <w:pPr>
              <w:rPr>
                <w:sz w:val="18"/>
                <w:szCs w:val="18"/>
              </w:rPr>
            </w:pPr>
            <w:r>
              <w:rPr>
                <w:sz w:val="18"/>
                <w:szCs w:val="18"/>
              </w:rPr>
              <w:t> </w:t>
            </w:r>
          </w:p>
        </w:tc>
        <w:tc>
          <w:tcPr>
            <w:tcW w:w="907" w:type="dxa"/>
          </w:tcPr>
          <w:p w14:paraId="63DB0B09" w14:textId="77777777" w:rsidR="00775F46" w:rsidRDefault="00775F46" w:rsidP="00775F46">
            <w:pPr>
              <w:rPr>
                <w:sz w:val="18"/>
                <w:szCs w:val="18"/>
              </w:rPr>
            </w:pPr>
            <w:r>
              <w:rPr>
                <w:sz w:val="18"/>
                <w:szCs w:val="18"/>
              </w:rPr>
              <w:t> </w:t>
            </w:r>
          </w:p>
        </w:tc>
        <w:tc>
          <w:tcPr>
            <w:tcW w:w="907" w:type="dxa"/>
          </w:tcPr>
          <w:p w14:paraId="654331CF" w14:textId="77777777" w:rsidR="00775F46" w:rsidRDefault="00775F46" w:rsidP="00775F46">
            <w:pPr>
              <w:rPr>
                <w:sz w:val="18"/>
                <w:szCs w:val="18"/>
              </w:rPr>
            </w:pPr>
            <w:r>
              <w:rPr>
                <w:sz w:val="18"/>
                <w:szCs w:val="18"/>
              </w:rPr>
              <w:t>1</w:t>
            </w:r>
          </w:p>
        </w:tc>
      </w:tr>
      <w:tr w:rsidR="00775F46" w14:paraId="3DE030B7" w14:textId="77777777" w:rsidTr="00775F46">
        <w:trPr>
          <w:trHeight w:val="510"/>
        </w:trPr>
        <w:tc>
          <w:tcPr>
            <w:tcW w:w="4649" w:type="dxa"/>
          </w:tcPr>
          <w:p w14:paraId="295FE94C" w14:textId="77777777" w:rsidR="00775F46" w:rsidRDefault="00775F46" w:rsidP="00775F46">
            <w:pPr>
              <w:rPr>
                <w:sz w:val="18"/>
                <w:szCs w:val="18"/>
              </w:rPr>
            </w:pPr>
            <w:r>
              <w:rPr>
                <w:sz w:val="18"/>
                <w:szCs w:val="18"/>
              </w:rPr>
              <w:t>Hurdle technology - Stratégie des barrières vs µo (pH, aw, etc)</w:t>
            </w:r>
          </w:p>
        </w:tc>
        <w:tc>
          <w:tcPr>
            <w:tcW w:w="907" w:type="dxa"/>
          </w:tcPr>
          <w:p w14:paraId="5F85D556" w14:textId="77777777" w:rsidR="00775F46" w:rsidRDefault="00775F46" w:rsidP="00775F46">
            <w:pPr>
              <w:rPr>
                <w:sz w:val="18"/>
                <w:szCs w:val="18"/>
              </w:rPr>
            </w:pPr>
            <w:r>
              <w:rPr>
                <w:sz w:val="18"/>
                <w:szCs w:val="18"/>
              </w:rPr>
              <w:t>1</w:t>
            </w:r>
          </w:p>
        </w:tc>
        <w:tc>
          <w:tcPr>
            <w:tcW w:w="907" w:type="dxa"/>
          </w:tcPr>
          <w:p w14:paraId="2C561E15" w14:textId="77777777" w:rsidR="00775F46" w:rsidRDefault="00775F46" w:rsidP="00775F46">
            <w:pPr>
              <w:rPr>
                <w:sz w:val="18"/>
                <w:szCs w:val="18"/>
              </w:rPr>
            </w:pPr>
            <w:r>
              <w:rPr>
                <w:sz w:val="18"/>
                <w:szCs w:val="18"/>
              </w:rPr>
              <w:t> </w:t>
            </w:r>
          </w:p>
        </w:tc>
        <w:tc>
          <w:tcPr>
            <w:tcW w:w="907" w:type="dxa"/>
          </w:tcPr>
          <w:p w14:paraId="7ECCDD4C" w14:textId="77777777" w:rsidR="00775F46" w:rsidRDefault="00775F46" w:rsidP="00775F46">
            <w:pPr>
              <w:rPr>
                <w:sz w:val="18"/>
                <w:szCs w:val="18"/>
              </w:rPr>
            </w:pPr>
            <w:r>
              <w:rPr>
                <w:sz w:val="18"/>
                <w:szCs w:val="18"/>
              </w:rPr>
              <w:t> </w:t>
            </w:r>
          </w:p>
        </w:tc>
        <w:tc>
          <w:tcPr>
            <w:tcW w:w="907" w:type="dxa"/>
          </w:tcPr>
          <w:p w14:paraId="1452AC5D" w14:textId="77777777" w:rsidR="00775F46" w:rsidRDefault="00775F46" w:rsidP="00775F46">
            <w:pPr>
              <w:rPr>
                <w:sz w:val="18"/>
                <w:szCs w:val="18"/>
              </w:rPr>
            </w:pPr>
            <w:r>
              <w:rPr>
                <w:sz w:val="18"/>
                <w:szCs w:val="18"/>
              </w:rPr>
              <w:t> </w:t>
            </w:r>
          </w:p>
        </w:tc>
        <w:tc>
          <w:tcPr>
            <w:tcW w:w="907" w:type="dxa"/>
          </w:tcPr>
          <w:p w14:paraId="42AB3A16" w14:textId="77777777" w:rsidR="00775F46" w:rsidRDefault="00775F46" w:rsidP="00775F46">
            <w:pPr>
              <w:rPr>
                <w:sz w:val="18"/>
                <w:szCs w:val="18"/>
              </w:rPr>
            </w:pPr>
            <w:r>
              <w:rPr>
                <w:sz w:val="18"/>
                <w:szCs w:val="18"/>
              </w:rPr>
              <w:t>1</w:t>
            </w:r>
          </w:p>
        </w:tc>
      </w:tr>
      <w:tr w:rsidR="00775F46" w14:paraId="4B3E5155" w14:textId="77777777" w:rsidTr="00775F46">
        <w:trPr>
          <w:trHeight w:val="510"/>
        </w:trPr>
        <w:tc>
          <w:tcPr>
            <w:tcW w:w="4649" w:type="dxa"/>
          </w:tcPr>
          <w:p w14:paraId="5CB9A456" w14:textId="77777777" w:rsidR="00775F46" w:rsidRDefault="00775F46" w:rsidP="00775F46">
            <w:pPr>
              <w:rPr>
                <w:sz w:val="18"/>
                <w:szCs w:val="18"/>
              </w:rPr>
            </w:pPr>
            <w:r>
              <w:rPr>
                <w:sz w:val="18"/>
                <w:szCs w:val="18"/>
              </w:rPr>
              <w:t>TP : Influence des additifs sur le rendement et la qualité de la transformation de viande en saucisse type knacki</w:t>
            </w:r>
          </w:p>
        </w:tc>
        <w:tc>
          <w:tcPr>
            <w:tcW w:w="907" w:type="dxa"/>
          </w:tcPr>
          <w:p w14:paraId="58E2587F" w14:textId="77777777" w:rsidR="00775F46" w:rsidRDefault="00775F46" w:rsidP="00775F46">
            <w:pPr>
              <w:rPr>
                <w:sz w:val="18"/>
                <w:szCs w:val="18"/>
              </w:rPr>
            </w:pPr>
            <w:r>
              <w:rPr>
                <w:sz w:val="18"/>
                <w:szCs w:val="18"/>
              </w:rPr>
              <w:t> </w:t>
            </w:r>
          </w:p>
        </w:tc>
        <w:tc>
          <w:tcPr>
            <w:tcW w:w="907" w:type="dxa"/>
          </w:tcPr>
          <w:p w14:paraId="7E69F77E" w14:textId="77777777" w:rsidR="00775F46" w:rsidRDefault="00775F46" w:rsidP="00775F46">
            <w:pPr>
              <w:rPr>
                <w:sz w:val="18"/>
                <w:szCs w:val="18"/>
              </w:rPr>
            </w:pPr>
            <w:r>
              <w:rPr>
                <w:sz w:val="18"/>
                <w:szCs w:val="18"/>
              </w:rPr>
              <w:t> </w:t>
            </w:r>
          </w:p>
        </w:tc>
        <w:tc>
          <w:tcPr>
            <w:tcW w:w="907" w:type="dxa"/>
          </w:tcPr>
          <w:p w14:paraId="4248AA8A" w14:textId="77777777" w:rsidR="00775F46" w:rsidRDefault="00775F46" w:rsidP="00775F46">
            <w:pPr>
              <w:rPr>
                <w:sz w:val="18"/>
                <w:szCs w:val="18"/>
              </w:rPr>
            </w:pPr>
            <w:r>
              <w:rPr>
                <w:sz w:val="18"/>
                <w:szCs w:val="18"/>
              </w:rPr>
              <w:t>1</w:t>
            </w:r>
          </w:p>
        </w:tc>
        <w:tc>
          <w:tcPr>
            <w:tcW w:w="907" w:type="dxa"/>
          </w:tcPr>
          <w:p w14:paraId="78C33D15" w14:textId="77777777" w:rsidR="00775F46" w:rsidRDefault="00775F46" w:rsidP="00775F46">
            <w:pPr>
              <w:rPr>
                <w:sz w:val="18"/>
                <w:szCs w:val="18"/>
              </w:rPr>
            </w:pPr>
            <w:r>
              <w:rPr>
                <w:sz w:val="18"/>
                <w:szCs w:val="18"/>
              </w:rPr>
              <w:t> </w:t>
            </w:r>
          </w:p>
        </w:tc>
        <w:tc>
          <w:tcPr>
            <w:tcW w:w="907" w:type="dxa"/>
          </w:tcPr>
          <w:p w14:paraId="750B3D5F" w14:textId="77777777" w:rsidR="00775F46" w:rsidRDefault="00775F46" w:rsidP="00775F46">
            <w:pPr>
              <w:rPr>
                <w:sz w:val="18"/>
                <w:szCs w:val="18"/>
              </w:rPr>
            </w:pPr>
            <w:r>
              <w:rPr>
                <w:sz w:val="18"/>
                <w:szCs w:val="18"/>
              </w:rPr>
              <w:t> </w:t>
            </w:r>
          </w:p>
        </w:tc>
      </w:tr>
      <w:tr w:rsidR="00775F46" w14:paraId="2C5F037D" w14:textId="77777777" w:rsidTr="00775F46">
        <w:trPr>
          <w:trHeight w:val="794"/>
        </w:trPr>
        <w:tc>
          <w:tcPr>
            <w:tcW w:w="4649" w:type="dxa"/>
          </w:tcPr>
          <w:p w14:paraId="30C31268" w14:textId="77777777" w:rsidR="00775F46" w:rsidRDefault="00775F46" w:rsidP="00775F46">
            <w:pPr>
              <w:rPr>
                <w:sz w:val="18"/>
                <w:szCs w:val="18"/>
              </w:rPr>
            </w:pPr>
            <w:r>
              <w:rPr>
                <w:sz w:val="18"/>
                <w:szCs w:val="18"/>
              </w:rPr>
              <w:lastRenderedPageBreak/>
              <w:t>Transformation de la viande (congélation, déshydratation, salaison,  fermentation, fumaison, cuisson, produits carnés très élaborés)</w:t>
            </w:r>
          </w:p>
        </w:tc>
        <w:tc>
          <w:tcPr>
            <w:tcW w:w="907" w:type="dxa"/>
          </w:tcPr>
          <w:p w14:paraId="46A5E22B" w14:textId="77777777" w:rsidR="00775F46" w:rsidRDefault="00775F46" w:rsidP="00775F46">
            <w:pPr>
              <w:rPr>
                <w:sz w:val="18"/>
                <w:szCs w:val="18"/>
              </w:rPr>
            </w:pPr>
            <w:r>
              <w:rPr>
                <w:sz w:val="18"/>
                <w:szCs w:val="18"/>
              </w:rPr>
              <w:t>7</w:t>
            </w:r>
          </w:p>
        </w:tc>
        <w:tc>
          <w:tcPr>
            <w:tcW w:w="907" w:type="dxa"/>
          </w:tcPr>
          <w:p w14:paraId="64E262E9" w14:textId="77777777" w:rsidR="00775F46" w:rsidRDefault="00775F46" w:rsidP="00775F46">
            <w:pPr>
              <w:rPr>
                <w:sz w:val="18"/>
                <w:szCs w:val="18"/>
              </w:rPr>
            </w:pPr>
            <w:r>
              <w:rPr>
                <w:sz w:val="18"/>
                <w:szCs w:val="18"/>
              </w:rPr>
              <w:t> </w:t>
            </w:r>
          </w:p>
        </w:tc>
        <w:tc>
          <w:tcPr>
            <w:tcW w:w="907" w:type="dxa"/>
          </w:tcPr>
          <w:p w14:paraId="5BF975EF" w14:textId="77777777" w:rsidR="00775F46" w:rsidRDefault="00775F46" w:rsidP="00775F46">
            <w:pPr>
              <w:rPr>
                <w:sz w:val="18"/>
                <w:szCs w:val="18"/>
              </w:rPr>
            </w:pPr>
            <w:r>
              <w:rPr>
                <w:sz w:val="18"/>
                <w:szCs w:val="18"/>
              </w:rPr>
              <w:t> </w:t>
            </w:r>
          </w:p>
        </w:tc>
        <w:tc>
          <w:tcPr>
            <w:tcW w:w="907" w:type="dxa"/>
          </w:tcPr>
          <w:p w14:paraId="0C2E443E" w14:textId="77777777" w:rsidR="00775F46" w:rsidRDefault="00775F46" w:rsidP="00775F46">
            <w:pPr>
              <w:rPr>
                <w:sz w:val="18"/>
                <w:szCs w:val="18"/>
              </w:rPr>
            </w:pPr>
            <w:r>
              <w:rPr>
                <w:sz w:val="18"/>
                <w:szCs w:val="18"/>
              </w:rPr>
              <w:t> </w:t>
            </w:r>
          </w:p>
        </w:tc>
        <w:tc>
          <w:tcPr>
            <w:tcW w:w="907" w:type="dxa"/>
          </w:tcPr>
          <w:p w14:paraId="65FCC002" w14:textId="77777777" w:rsidR="00775F46" w:rsidRDefault="00775F46" w:rsidP="00775F46">
            <w:pPr>
              <w:rPr>
                <w:sz w:val="18"/>
                <w:szCs w:val="18"/>
              </w:rPr>
            </w:pPr>
            <w:r>
              <w:rPr>
                <w:sz w:val="18"/>
                <w:szCs w:val="18"/>
              </w:rPr>
              <w:t> </w:t>
            </w:r>
          </w:p>
        </w:tc>
      </w:tr>
      <w:tr w:rsidR="00775F46" w14:paraId="7602929E" w14:textId="77777777" w:rsidTr="00775F46">
        <w:trPr>
          <w:trHeight w:val="283"/>
        </w:trPr>
        <w:tc>
          <w:tcPr>
            <w:tcW w:w="4649" w:type="dxa"/>
          </w:tcPr>
          <w:p w14:paraId="5415A86D" w14:textId="77777777" w:rsidR="00775F46" w:rsidRDefault="00775F46" w:rsidP="00775F46">
            <w:pPr>
              <w:rPr>
                <w:sz w:val="18"/>
                <w:szCs w:val="18"/>
              </w:rPr>
            </w:pPr>
            <w:r>
              <w:rPr>
                <w:sz w:val="18"/>
                <w:szCs w:val="18"/>
              </w:rPr>
              <w:t>Technologie des œufs</w:t>
            </w:r>
          </w:p>
        </w:tc>
        <w:tc>
          <w:tcPr>
            <w:tcW w:w="907" w:type="dxa"/>
          </w:tcPr>
          <w:p w14:paraId="5DEB4B84" w14:textId="77777777" w:rsidR="00775F46" w:rsidRDefault="00775F46" w:rsidP="00775F46">
            <w:pPr>
              <w:rPr>
                <w:sz w:val="18"/>
                <w:szCs w:val="18"/>
              </w:rPr>
            </w:pPr>
            <w:r>
              <w:rPr>
                <w:sz w:val="18"/>
                <w:szCs w:val="18"/>
              </w:rPr>
              <w:t>1</w:t>
            </w:r>
          </w:p>
        </w:tc>
        <w:tc>
          <w:tcPr>
            <w:tcW w:w="907" w:type="dxa"/>
          </w:tcPr>
          <w:p w14:paraId="26BCF2B4" w14:textId="77777777" w:rsidR="00775F46" w:rsidRDefault="00775F46" w:rsidP="00775F46">
            <w:pPr>
              <w:rPr>
                <w:sz w:val="18"/>
                <w:szCs w:val="18"/>
              </w:rPr>
            </w:pPr>
            <w:r>
              <w:rPr>
                <w:sz w:val="18"/>
                <w:szCs w:val="18"/>
              </w:rPr>
              <w:t> </w:t>
            </w:r>
          </w:p>
        </w:tc>
        <w:tc>
          <w:tcPr>
            <w:tcW w:w="907" w:type="dxa"/>
          </w:tcPr>
          <w:p w14:paraId="39B79E82" w14:textId="77777777" w:rsidR="00775F46" w:rsidRDefault="00775F46" w:rsidP="00775F46">
            <w:pPr>
              <w:rPr>
                <w:sz w:val="18"/>
                <w:szCs w:val="18"/>
              </w:rPr>
            </w:pPr>
            <w:r>
              <w:rPr>
                <w:sz w:val="18"/>
                <w:szCs w:val="18"/>
              </w:rPr>
              <w:t> </w:t>
            </w:r>
          </w:p>
        </w:tc>
        <w:tc>
          <w:tcPr>
            <w:tcW w:w="907" w:type="dxa"/>
          </w:tcPr>
          <w:p w14:paraId="5448C721" w14:textId="77777777" w:rsidR="00775F46" w:rsidRDefault="00775F46" w:rsidP="00775F46">
            <w:pPr>
              <w:rPr>
                <w:sz w:val="18"/>
                <w:szCs w:val="18"/>
              </w:rPr>
            </w:pPr>
            <w:r>
              <w:rPr>
                <w:sz w:val="18"/>
                <w:szCs w:val="18"/>
              </w:rPr>
              <w:t> </w:t>
            </w:r>
          </w:p>
        </w:tc>
        <w:tc>
          <w:tcPr>
            <w:tcW w:w="907" w:type="dxa"/>
          </w:tcPr>
          <w:p w14:paraId="070C1808" w14:textId="77777777" w:rsidR="00775F46" w:rsidRDefault="00775F46" w:rsidP="00775F46">
            <w:pPr>
              <w:rPr>
                <w:sz w:val="18"/>
                <w:szCs w:val="18"/>
              </w:rPr>
            </w:pPr>
            <w:r>
              <w:rPr>
                <w:sz w:val="18"/>
                <w:szCs w:val="18"/>
              </w:rPr>
              <w:t> </w:t>
            </w:r>
          </w:p>
        </w:tc>
      </w:tr>
      <w:tr w:rsidR="00775F46" w14:paraId="79D09F6C" w14:textId="77777777" w:rsidTr="00775F46">
        <w:trPr>
          <w:trHeight w:val="283"/>
        </w:trPr>
        <w:tc>
          <w:tcPr>
            <w:tcW w:w="4649" w:type="dxa"/>
          </w:tcPr>
          <w:p w14:paraId="5BBF9B94" w14:textId="77777777" w:rsidR="00775F46" w:rsidRDefault="00775F46" w:rsidP="00775F46">
            <w:pPr>
              <w:rPr>
                <w:sz w:val="18"/>
                <w:szCs w:val="18"/>
              </w:rPr>
            </w:pPr>
            <w:r>
              <w:rPr>
                <w:sz w:val="18"/>
                <w:szCs w:val="18"/>
              </w:rPr>
              <w:t>Panification / Produits végétaux</w:t>
            </w:r>
          </w:p>
        </w:tc>
        <w:tc>
          <w:tcPr>
            <w:tcW w:w="907" w:type="dxa"/>
          </w:tcPr>
          <w:p w14:paraId="60C0510F" w14:textId="77777777" w:rsidR="00775F46" w:rsidRDefault="00775F46" w:rsidP="00775F46">
            <w:pPr>
              <w:rPr>
                <w:sz w:val="18"/>
                <w:szCs w:val="18"/>
              </w:rPr>
            </w:pPr>
            <w:r>
              <w:rPr>
                <w:sz w:val="18"/>
                <w:szCs w:val="18"/>
              </w:rPr>
              <w:t> </w:t>
            </w:r>
          </w:p>
        </w:tc>
        <w:tc>
          <w:tcPr>
            <w:tcW w:w="907" w:type="dxa"/>
          </w:tcPr>
          <w:p w14:paraId="4CF2938D" w14:textId="77777777" w:rsidR="00775F46" w:rsidRDefault="00775F46" w:rsidP="00775F46">
            <w:pPr>
              <w:rPr>
                <w:sz w:val="18"/>
                <w:szCs w:val="18"/>
              </w:rPr>
            </w:pPr>
            <w:r>
              <w:rPr>
                <w:sz w:val="18"/>
                <w:szCs w:val="18"/>
              </w:rPr>
              <w:t> </w:t>
            </w:r>
          </w:p>
        </w:tc>
        <w:tc>
          <w:tcPr>
            <w:tcW w:w="907" w:type="dxa"/>
          </w:tcPr>
          <w:p w14:paraId="11135FAB" w14:textId="77777777" w:rsidR="00775F46" w:rsidRDefault="00775F46" w:rsidP="00775F46">
            <w:pPr>
              <w:rPr>
                <w:sz w:val="18"/>
                <w:szCs w:val="18"/>
              </w:rPr>
            </w:pPr>
            <w:r>
              <w:rPr>
                <w:sz w:val="18"/>
                <w:szCs w:val="18"/>
              </w:rPr>
              <w:t> </w:t>
            </w:r>
          </w:p>
        </w:tc>
        <w:tc>
          <w:tcPr>
            <w:tcW w:w="907" w:type="dxa"/>
          </w:tcPr>
          <w:p w14:paraId="2F49D5A0" w14:textId="77777777" w:rsidR="00775F46" w:rsidRDefault="00775F46" w:rsidP="00775F46">
            <w:pPr>
              <w:rPr>
                <w:sz w:val="18"/>
                <w:szCs w:val="18"/>
              </w:rPr>
            </w:pPr>
            <w:r>
              <w:rPr>
                <w:sz w:val="18"/>
                <w:szCs w:val="18"/>
              </w:rPr>
              <w:t> </w:t>
            </w:r>
          </w:p>
        </w:tc>
        <w:tc>
          <w:tcPr>
            <w:tcW w:w="907" w:type="dxa"/>
          </w:tcPr>
          <w:p w14:paraId="3E951EEF" w14:textId="77777777" w:rsidR="00775F46" w:rsidRDefault="00775F46" w:rsidP="00775F46">
            <w:pPr>
              <w:rPr>
                <w:sz w:val="18"/>
                <w:szCs w:val="18"/>
              </w:rPr>
            </w:pPr>
            <w:r>
              <w:rPr>
                <w:sz w:val="18"/>
                <w:szCs w:val="18"/>
              </w:rPr>
              <w:t> </w:t>
            </w:r>
          </w:p>
        </w:tc>
      </w:tr>
      <w:tr w:rsidR="00775F46" w14:paraId="4F26D61C" w14:textId="77777777" w:rsidTr="00775F46">
        <w:trPr>
          <w:trHeight w:val="283"/>
        </w:trPr>
        <w:tc>
          <w:tcPr>
            <w:tcW w:w="4649" w:type="dxa"/>
          </w:tcPr>
          <w:p w14:paraId="5380E1F4" w14:textId="77777777" w:rsidR="00775F46" w:rsidRDefault="00775F46" w:rsidP="00775F46">
            <w:pPr>
              <w:rPr>
                <w:sz w:val="18"/>
                <w:szCs w:val="18"/>
              </w:rPr>
            </w:pPr>
            <w:r>
              <w:rPr>
                <w:sz w:val="18"/>
                <w:szCs w:val="18"/>
              </w:rPr>
              <w:t>Brasserie</w:t>
            </w:r>
          </w:p>
        </w:tc>
        <w:tc>
          <w:tcPr>
            <w:tcW w:w="907" w:type="dxa"/>
          </w:tcPr>
          <w:p w14:paraId="126920E4" w14:textId="77777777" w:rsidR="00775F46" w:rsidRDefault="00775F46" w:rsidP="00775F46">
            <w:pPr>
              <w:rPr>
                <w:sz w:val="18"/>
                <w:szCs w:val="18"/>
              </w:rPr>
            </w:pPr>
            <w:r>
              <w:rPr>
                <w:sz w:val="18"/>
                <w:szCs w:val="18"/>
              </w:rPr>
              <w:t> </w:t>
            </w:r>
          </w:p>
        </w:tc>
        <w:tc>
          <w:tcPr>
            <w:tcW w:w="907" w:type="dxa"/>
          </w:tcPr>
          <w:p w14:paraId="661F76BC" w14:textId="77777777" w:rsidR="00775F46" w:rsidRDefault="00775F46" w:rsidP="00775F46">
            <w:pPr>
              <w:rPr>
                <w:sz w:val="18"/>
                <w:szCs w:val="18"/>
              </w:rPr>
            </w:pPr>
            <w:r>
              <w:rPr>
                <w:sz w:val="18"/>
                <w:szCs w:val="18"/>
              </w:rPr>
              <w:t> </w:t>
            </w:r>
          </w:p>
        </w:tc>
        <w:tc>
          <w:tcPr>
            <w:tcW w:w="907" w:type="dxa"/>
          </w:tcPr>
          <w:p w14:paraId="601AF511" w14:textId="77777777" w:rsidR="00775F46" w:rsidRDefault="00775F46" w:rsidP="00775F46">
            <w:pPr>
              <w:rPr>
                <w:sz w:val="18"/>
                <w:szCs w:val="18"/>
              </w:rPr>
            </w:pPr>
            <w:r>
              <w:rPr>
                <w:sz w:val="18"/>
                <w:szCs w:val="18"/>
              </w:rPr>
              <w:t>2</w:t>
            </w:r>
          </w:p>
        </w:tc>
        <w:tc>
          <w:tcPr>
            <w:tcW w:w="907" w:type="dxa"/>
          </w:tcPr>
          <w:p w14:paraId="0538872A" w14:textId="77777777" w:rsidR="00775F46" w:rsidRDefault="00775F46" w:rsidP="00775F46">
            <w:pPr>
              <w:rPr>
                <w:sz w:val="18"/>
                <w:szCs w:val="18"/>
              </w:rPr>
            </w:pPr>
            <w:r>
              <w:rPr>
                <w:sz w:val="18"/>
                <w:szCs w:val="18"/>
              </w:rPr>
              <w:t> </w:t>
            </w:r>
          </w:p>
        </w:tc>
        <w:tc>
          <w:tcPr>
            <w:tcW w:w="907" w:type="dxa"/>
          </w:tcPr>
          <w:p w14:paraId="64A5FEA4" w14:textId="77777777" w:rsidR="00775F46" w:rsidRDefault="00775F46" w:rsidP="00775F46">
            <w:pPr>
              <w:rPr>
                <w:sz w:val="18"/>
                <w:szCs w:val="18"/>
              </w:rPr>
            </w:pPr>
            <w:r>
              <w:rPr>
                <w:sz w:val="18"/>
                <w:szCs w:val="18"/>
              </w:rPr>
              <w:t>4</w:t>
            </w:r>
          </w:p>
        </w:tc>
      </w:tr>
      <w:tr w:rsidR="00775F46" w14:paraId="54EA438B" w14:textId="77777777" w:rsidTr="00775F46">
        <w:trPr>
          <w:trHeight w:val="283"/>
        </w:trPr>
        <w:tc>
          <w:tcPr>
            <w:tcW w:w="4649" w:type="dxa"/>
          </w:tcPr>
          <w:p w14:paraId="1FF0C5AB" w14:textId="77777777" w:rsidR="00775F46" w:rsidRDefault="00775F46" w:rsidP="00775F46">
            <w:pPr>
              <w:rPr>
                <w:sz w:val="18"/>
                <w:szCs w:val="18"/>
              </w:rPr>
            </w:pPr>
            <w:r>
              <w:rPr>
                <w:sz w:val="18"/>
                <w:szCs w:val="18"/>
              </w:rPr>
              <w:t>Pâtisserie industrielle / Confiserie / Biscuiterie</w:t>
            </w:r>
          </w:p>
        </w:tc>
        <w:tc>
          <w:tcPr>
            <w:tcW w:w="907" w:type="dxa"/>
          </w:tcPr>
          <w:p w14:paraId="72DBEE43" w14:textId="77777777" w:rsidR="00775F46" w:rsidRDefault="00775F46" w:rsidP="00775F46">
            <w:pPr>
              <w:rPr>
                <w:sz w:val="18"/>
                <w:szCs w:val="18"/>
              </w:rPr>
            </w:pPr>
            <w:r>
              <w:rPr>
                <w:sz w:val="18"/>
                <w:szCs w:val="18"/>
              </w:rPr>
              <w:t>1</w:t>
            </w:r>
          </w:p>
        </w:tc>
        <w:tc>
          <w:tcPr>
            <w:tcW w:w="907" w:type="dxa"/>
          </w:tcPr>
          <w:p w14:paraId="7A506291" w14:textId="77777777" w:rsidR="00775F46" w:rsidRDefault="00775F46" w:rsidP="00775F46">
            <w:pPr>
              <w:rPr>
                <w:sz w:val="18"/>
                <w:szCs w:val="18"/>
              </w:rPr>
            </w:pPr>
            <w:r>
              <w:rPr>
                <w:sz w:val="18"/>
                <w:szCs w:val="18"/>
              </w:rPr>
              <w:t>1</w:t>
            </w:r>
          </w:p>
        </w:tc>
        <w:tc>
          <w:tcPr>
            <w:tcW w:w="907" w:type="dxa"/>
          </w:tcPr>
          <w:p w14:paraId="78E259F8" w14:textId="77777777" w:rsidR="00775F46" w:rsidRDefault="00775F46" w:rsidP="00775F46">
            <w:pPr>
              <w:rPr>
                <w:sz w:val="18"/>
                <w:szCs w:val="18"/>
              </w:rPr>
            </w:pPr>
            <w:r>
              <w:rPr>
                <w:sz w:val="18"/>
                <w:szCs w:val="18"/>
              </w:rPr>
              <w:t> </w:t>
            </w:r>
          </w:p>
        </w:tc>
        <w:tc>
          <w:tcPr>
            <w:tcW w:w="907" w:type="dxa"/>
          </w:tcPr>
          <w:p w14:paraId="1EA284B1" w14:textId="77777777" w:rsidR="00775F46" w:rsidRDefault="00775F46" w:rsidP="00775F46">
            <w:pPr>
              <w:rPr>
                <w:sz w:val="18"/>
                <w:szCs w:val="18"/>
              </w:rPr>
            </w:pPr>
            <w:r>
              <w:rPr>
                <w:sz w:val="18"/>
                <w:szCs w:val="18"/>
              </w:rPr>
              <w:t> </w:t>
            </w:r>
          </w:p>
        </w:tc>
        <w:tc>
          <w:tcPr>
            <w:tcW w:w="907" w:type="dxa"/>
          </w:tcPr>
          <w:p w14:paraId="5BC94F0B" w14:textId="77777777" w:rsidR="00775F46" w:rsidRDefault="00775F46" w:rsidP="00775F46">
            <w:pPr>
              <w:rPr>
                <w:sz w:val="18"/>
                <w:szCs w:val="18"/>
              </w:rPr>
            </w:pPr>
            <w:r>
              <w:rPr>
                <w:sz w:val="18"/>
                <w:szCs w:val="18"/>
              </w:rPr>
              <w:t>3</w:t>
            </w:r>
          </w:p>
        </w:tc>
      </w:tr>
      <w:tr w:rsidR="00775F46" w14:paraId="2A7E04D0" w14:textId="77777777" w:rsidTr="00775F46">
        <w:trPr>
          <w:trHeight w:val="283"/>
        </w:trPr>
        <w:tc>
          <w:tcPr>
            <w:tcW w:w="4649" w:type="dxa"/>
          </w:tcPr>
          <w:p w14:paraId="3A2E1093" w14:textId="77777777" w:rsidR="00775F46" w:rsidRDefault="00775F46" w:rsidP="00775F46">
            <w:pPr>
              <w:rPr>
                <w:sz w:val="18"/>
                <w:szCs w:val="18"/>
              </w:rPr>
            </w:pPr>
            <w:r>
              <w:rPr>
                <w:sz w:val="18"/>
                <w:szCs w:val="18"/>
              </w:rPr>
              <w:t>Introduction aux arômes</w:t>
            </w:r>
          </w:p>
        </w:tc>
        <w:tc>
          <w:tcPr>
            <w:tcW w:w="907" w:type="dxa"/>
          </w:tcPr>
          <w:p w14:paraId="143EB285" w14:textId="77777777" w:rsidR="00775F46" w:rsidRDefault="00775F46" w:rsidP="00775F46">
            <w:pPr>
              <w:rPr>
                <w:sz w:val="18"/>
                <w:szCs w:val="18"/>
              </w:rPr>
            </w:pPr>
            <w:r>
              <w:rPr>
                <w:sz w:val="18"/>
                <w:szCs w:val="18"/>
              </w:rPr>
              <w:t> </w:t>
            </w:r>
          </w:p>
        </w:tc>
        <w:tc>
          <w:tcPr>
            <w:tcW w:w="907" w:type="dxa"/>
          </w:tcPr>
          <w:p w14:paraId="445346FF" w14:textId="77777777" w:rsidR="00775F46" w:rsidRDefault="00775F46" w:rsidP="00775F46">
            <w:pPr>
              <w:rPr>
                <w:sz w:val="18"/>
                <w:szCs w:val="18"/>
              </w:rPr>
            </w:pPr>
            <w:r>
              <w:rPr>
                <w:sz w:val="18"/>
                <w:szCs w:val="18"/>
              </w:rPr>
              <w:t>1</w:t>
            </w:r>
          </w:p>
        </w:tc>
        <w:tc>
          <w:tcPr>
            <w:tcW w:w="907" w:type="dxa"/>
          </w:tcPr>
          <w:p w14:paraId="49D784B2" w14:textId="77777777" w:rsidR="00775F46" w:rsidRDefault="00775F46" w:rsidP="00775F46">
            <w:pPr>
              <w:rPr>
                <w:sz w:val="18"/>
                <w:szCs w:val="18"/>
              </w:rPr>
            </w:pPr>
            <w:r>
              <w:rPr>
                <w:sz w:val="18"/>
                <w:szCs w:val="18"/>
              </w:rPr>
              <w:t> </w:t>
            </w:r>
          </w:p>
        </w:tc>
        <w:tc>
          <w:tcPr>
            <w:tcW w:w="907" w:type="dxa"/>
          </w:tcPr>
          <w:p w14:paraId="6C0A7541" w14:textId="77777777" w:rsidR="00775F46" w:rsidRDefault="00775F46" w:rsidP="00775F46">
            <w:pPr>
              <w:rPr>
                <w:sz w:val="18"/>
                <w:szCs w:val="18"/>
              </w:rPr>
            </w:pPr>
            <w:r>
              <w:rPr>
                <w:sz w:val="18"/>
                <w:szCs w:val="18"/>
              </w:rPr>
              <w:t> </w:t>
            </w:r>
          </w:p>
        </w:tc>
        <w:tc>
          <w:tcPr>
            <w:tcW w:w="907" w:type="dxa"/>
          </w:tcPr>
          <w:p w14:paraId="68414196" w14:textId="77777777" w:rsidR="00775F46" w:rsidRDefault="00775F46" w:rsidP="00775F46">
            <w:pPr>
              <w:rPr>
                <w:sz w:val="18"/>
                <w:szCs w:val="18"/>
              </w:rPr>
            </w:pPr>
            <w:r>
              <w:rPr>
                <w:sz w:val="18"/>
                <w:szCs w:val="18"/>
              </w:rPr>
              <w:t> </w:t>
            </w:r>
          </w:p>
        </w:tc>
      </w:tr>
      <w:tr w:rsidR="00775F46" w14:paraId="3729D463" w14:textId="77777777" w:rsidTr="00775F46">
        <w:trPr>
          <w:trHeight w:val="283"/>
        </w:trPr>
        <w:tc>
          <w:tcPr>
            <w:tcW w:w="4649" w:type="dxa"/>
          </w:tcPr>
          <w:p w14:paraId="3F8B79ED" w14:textId="77777777" w:rsidR="00775F46" w:rsidRDefault="00775F46" w:rsidP="00775F46">
            <w:pPr>
              <w:rPr>
                <w:sz w:val="18"/>
                <w:szCs w:val="18"/>
              </w:rPr>
            </w:pPr>
            <w:r>
              <w:rPr>
                <w:sz w:val="18"/>
                <w:szCs w:val="18"/>
              </w:rPr>
              <w:t xml:space="preserve">Formulation alimentaire - texturants / émulsions </w:t>
            </w:r>
          </w:p>
        </w:tc>
        <w:tc>
          <w:tcPr>
            <w:tcW w:w="907" w:type="dxa"/>
          </w:tcPr>
          <w:p w14:paraId="64D1552F" w14:textId="77777777" w:rsidR="00775F46" w:rsidRDefault="00775F46" w:rsidP="00775F46">
            <w:pPr>
              <w:rPr>
                <w:sz w:val="18"/>
                <w:szCs w:val="18"/>
              </w:rPr>
            </w:pPr>
            <w:r>
              <w:rPr>
                <w:sz w:val="18"/>
                <w:szCs w:val="18"/>
              </w:rPr>
              <w:t> </w:t>
            </w:r>
          </w:p>
        </w:tc>
        <w:tc>
          <w:tcPr>
            <w:tcW w:w="907" w:type="dxa"/>
          </w:tcPr>
          <w:p w14:paraId="4DBDCEFB" w14:textId="77777777" w:rsidR="00775F46" w:rsidRDefault="00775F46" w:rsidP="00775F46">
            <w:pPr>
              <w:rPr>
                <w:sz w:val="18"/>
                <w:szCs w:val="18"/>
              </w:rPr>
            </w:pPr>
            <w:r>
              <w:rPr>
                <w:sz w:val="18"/>
                <w:szCs w:val="18"/>
              </w:rPr>
              <w:t> </w:t>
            </w:r>
          </w:p>
        </w:tc>
        <w:tc>
          <w:tcPr>
            <w:tcW w:w="907" w:type="dxa"/>
          </w:tcPr>
          <w:p w14:paraId="05BA4409" w14:textId="77777777" w:rsidR="00775F46" w:rsidRDefault="00775F46" w:rsidP="00775F46">
            <w:pPr>
              <w:rPr>
                <w:sz w:val="18"/>
                <w:szCs w:val="18"/>
              </w:rPr>
            </w:pPr>
            <w:r>
              <w:rPr>
                <w:sz w:val="18"/>
                <w:szCs w:val="18"/>
              </w:rPr>
              <w:t>1</w:t>
            </w:r>
          </w:p>
        </w:tc>
        <w:tc>
          <w:tcPr>
            <w:tcW w:w="907" w:type="dxa"/>
          </w:tcPr>
          <w:p w14:paraId="55D0C05F" w14:textId="77777777" w:rsidR="00775F46" w:rsidRDefault="00775F46" w:rsidP="00775F46">
            <w:pPr>
              <w:rPr>
                <w:sz w:val="18"/>
                <w:szCs w:val="18"/>
              </w:rPr>
            </w:pPr>
            <w:r>
              <w:rPr>
                <w:sz w:val="18"/>
                <w:szCs w:val="18"/>
              </w:rPr>
              <w:t> </w:t>
            </w:r>
          </w:p>
        </w:tc>
        <w:tc>
          <w:tcPr>
            <w:tcW w:w="907" w:type="dxa"/>
          </w:tcPr>
          <w:p w14:paraId="4470D1B5" w14:textId="77777777" w:rsidR="00775F46" w:rsidRDefault="00775F46" w:rsidP="00775F46">
            <w:pPr>
              <w:rPr>
                <w:sz w:val="18"/>
                <w:szCs w:val="18"/>
              </w:rPr>
            </w:pPr>
            <w:r>
              <w:rPr>
                <w:sz w:val="18"/>
                <w:szCs w:val="18"/>
              </w:rPr>
              <w:t>1</w:t>
            </w:r>
          </w:p>
        </w:tc>
      </w:tr>
      <w:tr w:rsidR="00775F46" w14:paraId="35F42BC4" w14:textId="77777777" w:rsidTr="00775F46">
        <w:trPr>
          <w:trHeight w:val="283"/>
        </w:trPr>
        <w:tc>
          <w:tcPr>
            <w:tcW w:w="4649" w:type="dxa"/>
          </w:tcPr>
          <w:p w14:paraId="5AC5A651" w14:textId="77777777" w:rsidR="00775F46" w:rsidRDefault="00775F46" w:rsidP="00775F46">
            <w:pPr>
              <w:rPr>
                <w:sz w:val="18"/>
                <w:szCs w:val="18"/>
              </w:rPr>
            </w:pPr>
            <w:r>
              <w:rPr>
                <w:sz w:val="18"/>
                <w:szCs w:val="18"/>
              </w:rPr>
              <w:t xml:space="preserve">Altération des aliments (aliments à base de végétaux) </w:t>
            </w:r>
          </w:p>
        </w:tc>
        <w:tc>
          <w:tcPr>
            <w:tcW w:w="907" w:type="dxa"/>
          </w:tcPr>
          <w:p w14:paraId="6B8A4EC9" w14:textId="77777777" w:rsidR="00775F46" w:rsidRDefault="00775F46" w:rsidP="00775F46">
            <w:pPr>
              <w:rPr>
                <w:sz w:val="18"/>
                <w:szCs w:val="18"/>
              </w:rPr>
            </w:pPr>
            <w:r>
              <w:rPr>
                <w:sz w:val="18"/>
                <w:szCs w:val="18"/>
              </w:rPr>
              <w:t> </w:t>
            </w:r>
          </w:p>
        </w:tc>
        <w:tc>
          <w:tcPr>
            <w:tcW w:w="907" w:type="dxa"/>
          </w:tcPr>
          <w:p w14:paraId="33FD5B4C" w14:textId="77777777" w:rsidR="00775F46" w:rsidRDefault="00775F46" w:rsidP="00775F46">
            <w:pPr>
              <w:rPr>
                <w:sz w:val="18"/>
                <w:szCs w:val="18"/>
              </w:rPr>
            </w:pPr>
            <w:r>
              <w:rPr>
                <w:sz w:val="18"/>
                <w:szCs w:val="18"/>
              </w:rPr>
              <w:t> </w:t>
            </w:r>
          </w:p>
        </w:tc>
        <w:tc>
          <w:tcPr>
            <w:tcW w:w="907" w:type="dxa"/>
          </w:tcPr>
          <w:p w14:paraId="19A44A34" w14:textId="77777777" w:rsidR="00775F46" w:rsidRDefault="00775F46" w:rsidP="00775F46">
            <w:pPr>
              <w:rPr>
                <w:sz w:val="18"/>
                <w:szCs w:val="18"/>
              </w:rPr>
            </w:pPr>
            <w:r>
              <w:rPr>
                <w:sz w:val="18"/>
                <w:szCs w:val="18"/>
              </w:rPr>
              <w:t> </w:t>
            </w:r>
          </w:p>
        </w:tc>
        <w:tc>
          <w:tcPr>
            <w:tcW w:w="907" w:type="dxa"/>
          </w:tcPr>
          <w:p w14:paraId="4EBF6D54" w14:textId="77777777" w:rsidR="00775F46" w:rsidRDefault="00775F46" w:rsidP="00775F46">
            <w:pPr>
              <w:rPr>
                <w:sz w:val="18"/>
                <w:szCs w:val="18"/>
              </w:rPr>
            </w:pPr>
            <w:r>
              <w:rPr>
                <w:sz w:val="18"/>
                <w:szCs w:val="18"/>
              </w:rPr>
              <w:t>2</w:t>
            </w:r>
          </w:p>
        </w:tc>
        <w:tc>
          <w:tcPr>
            <w:tcW w:w="907" w:type="dxa"/>
          </w:tcPr>
          <w:p w14:paraId="20D21173" w14:textId="77777777" w:rsidR="00775F46" w:rsidRDefault="00775F46" w:rsidP="00775F46">
            <w:pPr>
              <w:rPr>
                <w:sz w:val="18"/>
                <w:szCs w:val="18"/>
              </w:rPr>
            </w:pPr>
            <w:r>
              <w:rPr>
                <w:sz w:val="18"/>
                <w:szCs w:val="18"/>
              </w:rPr>
              <w:t>1</w:t>
            </w:r>
          </w:p>
        </w:tc>
      </w:tr>
      <w:tr w:rsidR="00775F46" w14:paraId="5A27BC7C" w14:textId="77777777" w:rsidTr="00775F46">
        <w:trPr>
          <w:trHeight w:val="283"/>
        </w:trPr>
        <w:tc>
          <w:tcPr>
            <w:tcW w:w="4649" w:type="dxa"/>
          </w:tcPr>
          <w:p w14:paraId="733FC083" w14:textId="77777777" w:rsidR="00775F46" w:rsidRDefault="00775F46" w:rsidP="00775F46">
            <w:pPr>
              <w:rPr>
                <w:sz w:val="18"/>
                <w:szCs w:val="18"/>
              </w:rPr>
            </w:pPr>
            <w:r>
              <w:rPr>
                <w:sz w:val="18"/>
                <w:szCs w:val="18"/>
              </w:rPr>
              <w:t xml:space="preserve">Visites (ctcpa, transfo, biscuiterie, </w:t>
            </w:r>
            <w:r>
              <w:rPr>
                <w:b/>
                <w:sz w:val="18"/>
                <w:szCs w:val="18"/>
              </w:rPr>
              <w:t>Agen</w:t>
            </w:r>
            <w:r>
              <w:rPr>
                <w:sz w:val="18"/>
                <w:szCs w:val="18"/>
              </w:rPr>
              <w:t>, etc.)</w:t>
            </w:r>
          </w:p>
        </w:tc>
        <w:tc>
          <w:tcPr>
            <w:tcW w:w="907" w:type="dxa"/>
          </w:tcPr>
          <w:p w14:paraId="6FC95846" w14:textId="77777777" w:rsidR="00775F46" w:rsidRDefault="00775F46" w:rsidP="00775F46">
            <w:pPr>
              <w:rPr>
                <w:sz w:val="18"/>
                <w:szCs w:val="18"/>
              </w:rPr>
            </w:pPr>
            <w:r>
              <w:rPr>
                <w:sz w:val="18"/>
                <w:szCs w:val="18"/>
              </w:rPr>
              <w:t> </w:t>
            </w:r>
          </w:p>
        </w:tc>
        <w:tc>
          <w:tcPr>
            <w:tcW w:w="907" w:type="dxa"/>
          </w:tcPr>
          <w:p w14:paraId="1A4C6AD8" w14:textId="77777777" w:rsidR="00775F46" w:rsidRDefault="00775F46" w:rsidP="00775F46">
            <w:pPr>
              <w:rPr>
                <w:sz w:val="18"/>
                <w:szCs w:val="18"/>
              </w:rPr>
            </w:pPr>
            <w:r>
              <w:rPr>
                <w:sz w:val="18"/>
                <w:szCs w:val="18"/>
              </w:rPr>
              <w:t> </w:t>
            </w:r>
          </w:p>
        </w:tc>
        <w:tc>
          <w:tcPr>
            <w:tcW w:w="907" w:type="dxa"/>
          </w:tcPr>
          <w:p w14:paraId="00ABAC3A" w14:textId="77777777" w:rsidR="00775F46" w:rsidRDefault="00775F46" w:rsidP="00775F46">
            <w:pPr>
              <w:rPr>
                <w:sz w:val="18"/>
                <w:szCs w:val="18"/>
              </w:rPr>
            </w:pPr>
            <w:r>
              <w:rPr>
                <w:sz w:val="18"/>
                <w:szCs w:val="18"/>
              </w:rPr>
              <w:t>2</w:t>
            </w:r>
          </w:p>
        </w:tc>
        <w:tc>
          <w:tcPr>
            <w:tcW w:w="907" w:type="dxa"/>
          </w:tcPr>
          <w:p w14:paraId="54FAD2AF" w14:textId="77777777" w:rsidR="00775F46" w:rsidRDefault="00775F46" w:rsidP="00775F46">
            <w:pPr>
              <w:rPr>
                <w:sz w:val="18"/>
                <w:szCs w:val="18"/>
              </w:rPr>
            </w:pPr>
            <w:r>
              <w:rPr>
                <w:sz w:val="18"/>
                <w:szCs w:val="18"/>
              </w:rPr>
              <w:t> </w:t>
            </w:r>
          </w:p>
        </w:tc>
        <w:tc>
          <w:tcPr>
            <w:tcW w:w="907" w:type="dxa"/>
          </w:tcPr>
          <w:p w14:paraId="35716475" w14:textId="77777777" w:rsidR="00775F46" w:rsidRDefault="00775F46" w:rsidP="00775F46">
            <w:pPr>
              <w:rPr>
                <w:sz w:val="18"/>
                <w:szCs w:val="18"/>
              </w:rPr>
            </w:pPr>
            <w:r>
              <w:rPr>
                <w:sz w:val="18"/>
                <w:szCs w:val="18"/>
              </w:rPr>
              <w:t> </w:t>
            </w:r>
          </w:p>
        </w:tc>
      </w:tr>
    </w:tbl>
    <w:p w14:paraId="4176D509" w14:textId="77777777" w:rsidR="00775F46" w:rsidRDefault="00775F46" w:rsidP="00775F46">
      <w:pPr>
        <w:spacing w:after="0"/>
        <w:rPr>
          <w:sz w:val="24"/>
          <w:szCs w:val="24"/>
        </w:rPr>
      </w:pPr>
    </w:p>
    <w:p w14:paraId="06D79B01" w14:textId="77777777" w:rsidR="00775F46" w:rsidRDefault="00775F46" w:rsidP="00775F46">
      <w:pPr>
        <w:spacing w:after="0"/>
        <w:rPr>
          <w:sz w:val="24"/>
          <w:szCs w:val="24"/>
        </w:rPr>
      </w:pPr>
    </w:p>
    <w:p w14:paraId="18623BF3" w14:textId="77777777" w:rsidR="00775F46" w:rsidRDefault="00775F46" w:rsidP="00775F46">
      <w:pPr>
        <w:rPr>
          <w:sz w:val="24"/>
          <w:szCs w:val="24"/>
        </w:rPr>
      </w:pPr>
    </w:p>
    <w:p w14:paraId="0BA290CD" w14:textId="77777777" w:rsidR="00775F46" w:rsidRPr="00BC56CF" w:rsidRDefault="00775F46" w:rsidP="00775F46">
      <w:pPr>
        <w:rPr>
          <w:b/>
          <w:sz w:val="28"/>
          <w:szCs w:val="28"/>
        </w:rPr>
      </w:pPr>
      <w:r w:rsidRPr="00BC56CF">
        <w:rPr>
          <w:b/>
          <w:sz w:val="28"/>
          <w:szCs w:val="28"/>
        </w:rPr>
        <w:t>Bibliographie</w:t>
      </w:r>
    </w:p>
    <w:p w14:paraId="7699D2CC" w14:textId="77777777" w:rsidR="00775F46" w:rsidRDefault="00775F46" w:rsidP="00775F46">
      <w:pPr>
        <w:rPr>
          <w:sz w:val="24"/>
          <w:szCs w:val="24"/>
        </w:rPr>
      </w:pPr>
      <w:r>
        <w:rPr>
          <w:sz w:val="24"/>
          <w:szCs w:val="24"/>
        </w:rPr>
        <w:t xml:space="preserve">Sciences des aliments (2 tomes) - Romain Jeantet </w:t>
      </w:r>
      <w:r>
        <w:rPr>
          <w:i/>
          <w:sz w:val="24"/>
          <w:szCs w:val="24"/>
        </w:rPr>
        <w:t>et al</w:t>
      </w:r>
      <w:r>
        <w:rPr>
          <w:sz w:val="24"/>
          <w:szCs w:val="24"/>
        </w:rPr>
        <w:t xml:space="preserve"> - Éditions Tec &amp; Doc</w:t>
      </w:r>
    </w:p>
    <w:p w14:paraId="0638E382" w14:textId="77777777" w:rsidR="00775F46" w:rsidRDefault="00775F46" w:rsidP="00DE7A29">
      <w:pPr>
        <w:rPr>
          <w:rFonts w:cstheme="minorHAnsi"/>
          <w:sz w:val="24"/>
          <w:szCs w:val="24"/>
        </w:rPr>
      </w:pPr>
    </w:p>
    <w:p w14:paraId="4F7CAE65" w14:textId="77777777" w:rsidR="00384432" w:rsidRDefault="00384432">
      <w:pPr>
        <w:rPr>
          <w:rFonts w:cstheme="minorHAnsi"/>
          <w:sz w:val="24"/>
          <w:szCs w:val="24"/>
        </w:rPr>
      </w:pPr>
      <w:r>
        <w:rPr>
          <w:rFonts w:cstheme="minorHAnsi"/>
          <w:sz w:val="24"/>
          <w:szCs w:val="24"/>
        </w:rPr>
        <w:br w:type="page"/>
      </w:r>
    </w:p>
    <w:p w14:paraId="370647BF" w14:textId="77777777" w:rsidR="00E77557" w:rsidRDefault="00E77557" w:rsidP="00DE7A29">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061CE4" w:rsidRPr="003A29AA" w14:paraId="6E251161" w14:textId="77777777" w:rsidTr="00061CE4">
        <w:tc>
          <w:tcPr>
            <w:tcW w:w="9062" w:type="dxa"/>
            <w:gridSpan w:val="3"/>
          </w:tcPr>
          <w:p w14:paraId="06FB34CB" w14:textId="02696322" w:rsidR="00061CE4" w:rsidRPr="003A29AA" w:rsidRDefault="00061CE4" w:rsidP="00061CE4">
            <w:pPr>
              <w:pStyle w:val="Titre3"/>
              <w:ind w:left="708" w:hanging="708"/>
              <w:outlineLvl w:val="2"/>
              <w:rPr>
                <w:rFonts w:eastAsia="Times New Roman"/>
                <w:color w:val="auto"/>
                <w:sz w:val="22"/>
                <w:szCs w:val="22"/>
                <w:lang w:eastAsia="fr-FR"/>
              </w:rPr>
            </w:pPr>
            <w:bookmarkStart w:id="13" w:name="_Toc132104529"/>
            <w:r>
              <w:rPr>
                <w:caps/>
                <w:color w:val="auto"/>
              </w:rPr>
              <w:t>1.</w:t>
            </w:r>
            <w:r w:rsidR="00777D77">
              <w:rPr>
                <w:caps/>
                <w:color w:val="auto"/>
              </w:rPr>
              <w:t>3</w:t>
            </w:r>
            <w:r w:rsidRPr="003A29AA">
              <w:rPr>
                <w:caps/>
                <w:color w:val="auto"/>
              </w:rPr>
              <w:t xml:space="preserve"> </w:t>
            </w:r>
            <w:r>
              <w:rPr>
                <w:caps/>
                <w:color w:val="auto"/>
              </w:rPr>
              <w:t>–</w:t>
            </w:r>
            <w:r w:rsidRPr="003A29AA">
              <w:rPr>
                <w:caps/>
                <w:color w:val="auto"/>
              </w:rPr>
              <w:t xml:space="preserve"> </w:t>
            </w:r>
            <w:r>
              <w:rPr>
                <w:rFonts w:eastAsia="Times New Roman"/>
                <w:color w:val="auto"/>
                <w:lang w:eastAsia="fr-FR"/>
              </w:rPr>
              <w:t>Biotechnology for agriculture</w:t>
            </w:r>
            <w:bookmarkEnd w:id="13"/>
          </w:p>
        </w:tc>
      </w:tr>
      <w:tr w:rsidR="00061CE4" w:rsidRPr="003A29AA" w14:paraId="1F7D49DE" w14:textId="77777777" w:rsidTr="00061CE4">
        <w:tc>
          <w:tcPr>
            <w:tcW w:w="2211" w:type="dxa"/>
          </w:tcPr>
          <w:p w14:paraId="1F18BAF0" w14:textId="77777777" w:rsidR="00061CE4" w:rsidRPr="003A29AA" w:rsidRDefault="00061CE4" w:rsidP="00061CE4">
            <w:r>
              <w:t xml:space="preserve">Code : </w:t>
            </w:r>
          </w:p>
        </w:tc>
        <w:tc>
          <w:tcPr>
            <w:tcW w:w="5438" w:type="dxa"/>
          </w:tcPr>
          <w:p w14:paraId="12C8570B" w14:textId="77777777" w:rsidR="00061CE4" w:rsidRPr="003A29AA" w:rsidRDefault="00061CE4" w:rsidP="00061CE4">
            <w:r w:rsidRPr="003A29AA">
              <w:t>Nombre d’heures programmées: 70h</w:t>
            </w:r>
          </w:p>
        </w:tc>
        <w:tc>
          <w:tcPr>
            <w:tcW w:w="1413" w:type="dxa"/>
          </w:tcPr>
          <w:p w14:paraId="2ABFE9E9" w14:textId="79853280" w:rsidR="00061CE4" w:rsidRPr="003A29AA" w:rsidRDefault="00061CE4" w:rsidP="00061CE4">
            <w:r w:rsidRPr="003A29AA">
              <w:t>ECTS : 4</w:t>
            </w:r>
            <w:r w:rsidR="00777D77">
              <w:t>.5</w:t>
            </w:r>
          </w:p>
        </w:tc>
      </w:tr>
      <w:tr w:rsidR="00061CE4" w:rsidRPr="003A29AA" w14:paraId="7D9E5D5F" w14:textId="77777777" w:rsidTr="00061CE4">
        <w:tc>
          <w:tcPr>
            <w:tcW w:w="9062" w:type="dxa"/>
            <w:gridSpan w:val="3"/>
          </w:tcPr>
          <w:p w14:paraId="2487824C" w14:textId="2A71BA01" w:rsidR="00061CE4" w:rsidRPr="003A29AA" w:rsidRDefault="00061CE4" w:rsidP="00061CE4">
            <w:r>
              <w:t>Enseignant responsable : Martina Rickauer (martina.rickauer@</w:t>
            </w:r>
            <w:r w:rsidR="00777D77">
              <w:t>toulouse-inp</w:t>
            </w:r>
            <w:r>
              <w:t>.fr)</w:t>
            </w:r>
          </w:p>
        </w:tc>
      </w:tr>
      <w:tr w:rsidR="00061CE4" w:rsidRPr="003A29AA" w14:paraId="6B854B5D" w14:textId="77777777" w:rsidTr="00061CE4">
        <w:tc>
          <w:tcPr>
            <w:tcW w:w="9062" w:type="dxa"/>
            <w:gridSpan w:val="3"/>
          </w:tcPr>
          <w:p w14:paraId="3F70F574" w14:textId="2B56E5AE" w:rsidR="00061CE4" w:rsidRPr="003A29AA" w:rsidRDefault="00061CE4" w:rsidP="00061CE4">
            <w:r w:rsidRPr="003A29AA">
              <w:t xml:space="preserve">Intervenants : </w:t>
            </w:r>
            <w:r w:rsidR="004C6965">
              <w:t>M. Rickauer</w:t>
            </w:r>
          </w:p>
        </w:tc>
      </w:tr>
      <w:tr w:rsidR="00061CE4" w:rsidRPr="003A29AA" w14:paraId="078E6B41" w14:textId="77777777" w:rsidTr="00061CE4">
        <w:tc>
          <w:tcPr>
            <w:tcW w:w="9062" w:type="dxa"/>
            <w:gridSpan w:val="3"/>
          </w:tcPr>
          <w:p w14:paraId="73A92206" w14:textId="77777777" w:rsidR="00061CE4" w:rsidRPr="003A29AA" w:rsidRDefault="00061CE4" w:rsidP="00061CE4">
            <w:pPr>
              <w:rPr>
                <w:sz w:val="24"/>
                <w:szCs w:val="24"/>
              </w:rPr>
            </w:pPr>
            <w:r w:rsidRPr="003A29AA">
              <w:rPr>
                <w:sz w:val="24"/>
                <w:szCs w:val="24"/>
              </w:rPr>
              <w:t>ECUE :</w:t>
            </w:r>
          </w:p>
          <w:p w14:paraId="3A8B281B" w14:textId="77777777" w:rsidR="00061CE4" w:rsidRPr="003A29AA" w:rsidRDefault="00061CE4" w:rsidP="00061CE4"/>
        </w:tc>
      </w:tr>
    </w:tbl>
    <w:p w14:paraId="7DB54F1D" w14:textId="77777777" w:rsidR="00061CE4" w:rsidRDefault="00061CE4" w:rsidP="00DE7A29">
      <w:pPr>
        <w:rPr>
          <w:rFonts w:cstheme="minorHAnsi"/>
          <w:sz w:val="24"/>
          <w:szCs w:val="24"/>
        </w:rPr>
      </w:pPr>
    </w:p>
    <w:p w14:paraId="2FA8F5B6" w14:textId="77777777" w:rsidR="00DB4CB4" w:rsidRDefault="00DB4CB4" w:rsidP="00DE7A29">
      <w:pPr>
        <w:rPr>
          <w:rFonts w:cstheme="minorHAnsi"/>
          <w:sz w:val="24"/>
          <w:szCs w:val="24"/>
        </w:rPr>
      </w:pPr>
    </w:p>
    <w:p w14:paraId="7FE7096D" w14:textId="77777777" w:rsidR="00E77557" w:rsidRPr="009079B7" w:rsidRDefault="00E77557" w:rsidP="00E77557">
      <w:pPr>
        <w:rPr>
          <w:rFonts w:cstheme="minorHAnsi"/>
          <w:b/>
          <w:sz w:val="28"/>
          <w:szCs w:val="28"/>
        </w:rPr>
      </w:pPr>
      <w:r w:rsidRPr="009079B7">
        <w:rPr>
          <w:rFonts w:cstheme="minorHAnsi"/>
          <w:b/>
          <w:sz w:val="28"/>
          <w:szCs w:val="28"/>
        </w:rPr>
        <w:t>Introduction</w:t>
      </w:r>
    </w:p>
    <w:p w14:paraId="5D619148" w14:textId="77777777" w:rsidR="00D8437D" w:rsidRPr="004C6965" w:rsidRDefault="00D8437D" w:rsidP="00D8437D">
      <w:pPr>
        <w:jc w:val="both"/>
        <w:rPr>
          <w:rFonts w:cstheme="minorHAnsi"/>
          <w:color w:val="000000"/>
          <w:sz w:val="24"/>
          <w:szCs w:val="24"/>
          <w:lang w:val="en-GB"/>
        </w:rPr>
      </w:pPr>
      <w:r w:rsidRPr="004C6965">
        <w:rPr>
          <w:rFonts w:cstheme="minorHAnsi"/>
          <w:color w:val="000000"/>
          <w:sz w:val="24"/>
          <w:szCs w:val="24"/>
          <w:lang w:val="en-GB"/>
        </w:rPr>
        <w:t>The objective of this module is to cover the contribution of biote</w:t>
      </w:r>
      <w:r w:rsidR="00DB4CB4">
        <w:rPr>
          <w:rFonts w:cstheme="minorHAnsi"/>
          <w:color w:val="000000"/>
          <w:sz w:val="24"/>
          <w:szCs w:val="24"/>
          <w:lang w:val="en-GB"/>
        </w:rPr>
        <w:t xml:space="preserve">chnology in different fields </w:t>
      </w:r>
      <w:r w:rsidRPr="004C6965">
        <w:rPr>
          <w:rFonts w:cstheme="minorHAnsi"/>
          <w:color w:val="000000"/>
          <w:sz w:val="24"/>
          <w:szCs w:val="24"/>
          <w:lang w:val="en-GB"/>
        </w:rPr>
        <w:t>: crop improvement and protection, biodiversity conservation, food, environment, health and animal sciences. This module will also prepare students to better understand the application of genomics and bioinformatics in thes</w:t>
      </w:r>
      <w:r w:rsidR="00DB4CB4">
        <w:rPr>
          <w:rFonts w:cstheme="minorHAnsi"/>
          <w:color w:val="000000"/>
          <w:sz w:val="24"/>
          <w:szCs w:val="24"/>
          <w:lang w:val="en-GB"/>
        </w:rPr>
        <w:t xml:space="preserve">e fields. It is also linked to </w:t>
      </w:r>
      <w:r w:rsidRPr="004C6965">
        <w:rPr>
          <w:rFonts w:cstheme="minorHAnsi"/>
          <w:color w:val="000000"/>
          <w:sz w:val="24"/>
          <w:szCs w:val="24"/>
          <w:lang w:val="en-GB"/>
        </w:rPr>
        <w:t>UEs CIV and RGB (semester S6) where molecular biology approaches were introduced.</w:t>
      </w:r>
    </w:p>
    <w:p w14:paraId="030F6C93" w14:textId="77777777" w:rsidR="00D8437D" w:rsidRPr="00955DBA" w:rsidRDefault="00D8437D" w:rsidP="00D8437D">
      <w:pPr>
        <w:rPr>
          <w:rFonts w:cstheme="minorHAnsi"/>
          <w:b/>
          <w:sz w:val="28"/>
          <w:szCs w:val="28"/>
          <w:lang w:val="en-CA"/>
        </w:rPr>
      </w:pPr>
      <w:r w:rsidRPr="00955DBA">
        <w:rPr>
          <w:rFonts w:cstheme="minorHAnsi"/>
          <w:b/>
          <w:sz w:val="28"/>
          <w:szCs w:val="28"/>
          <w:lang w:val="en-CA"/>
        </w:rPr>
        <w:t>Learning outcomes</w:t>
      </w:r>
    </w:p>
    <w:p w14:paraId="01C4E8B9" w14:textId="77777777" w:rsidR="00D8437D" w:rsidRPr="004C6965" w:rsidRDefault="00D8437D" w:rsidP="00D8437D">
      <w:pPr>
        <w:rPr>
          <w:rFonts w:cstheme="minorHAnsi"/>
          <w:sz w:val="24"/>
          <w:szCs w:val="24"/>
          <w:lang w:val="en-US"/>
        </w:rPr>
      </w:pPr>
      <w:r w:rsidRPr="004C6965">
        <w:rPr>
          <w:rFonts w:cstheme="minorHAnsi"/>
          <w:sz w:val="24"/>
          <w:szCs w:val="24"/>
          <w:lang w:val="en-US"/>
        </w:rPr>
        <w:t>At the end of this module students will understand the challenges of biotechnology related not only to scientific but also to societal issues. They will be able to perform a critical analysis of scientific work and to communicate this analysis in scientific English.</w:t>
      </w:r>
    </w:p>
    <w:p w14:paraId="7A209FDA" w14:textId="77777777" w:rsidR="00D8437D" w:rsidRPr="009079B7" w:rsidRDefault="00D8437D" w:rsidP="00D8437D">
      <w:pPr>
        <w:rPr>
          <w:rFonts w:cstheme="minorHAnsi"/>
          <w:b/>
          <w:sz w:val="28"/>
          <w:szCs w:val="28"/>
        </w:rPr>
      </w:pPr>
      <w:r w:rsidRPr="009079B7">
        <w:rPr>
          <w:rFonts w:cstheme="minorHAnsi"/>
          <w:b/>
          <w:sz w:val="28"/>
          <w:szCs w:val="28"/>
        </w:rPr>
        <w:t xml:space="preserve">Competencies </w:t>
      </w:r>
    </w:p>
    <w:p w14:paraId="50A16A32" w14:textId="77777777" w:rsidR="00D8437D" w:rsidRPr="004C6965" w:rsidRDefault="00D8437D" w:rsidP="00D8437D">
      <w:pPr>
        <w:rPr>
          <w:rFonts w:cstheme="minorHAnsi"/>
          <w:sz w:val="24"/>
          <w:szCs w:val="24"/>
        </w:rPr>
      </w:pPr>
      <w:r w:rsidRPr="004C6965">
        <w:rPr>
          <w:rFonts w:cstheme="minorHAnsi"/>
          <w:sz w:val="24"/>
          <w:szCs w:val="24"/>
        </w:rPr>
        <w:t>CPT1 Diagnostiquer jalon 2 : Produire un rapport d'opportunités de développement selon une démarche définie</w:t>
      </w:r>
    </w:p>
    <w:p w14:paraId="5B73EA09" w14:textId="77777777" w:rsidR="00D8437D" w:rsidRPr="004C6965" w:rsidRDefault="00D8437D" w:rsidP="00D8437D">
      <w:pPr>
        <w:rPr>
          <w:rFonts w:cstheme="minorHAnsi"/>
          <w:sz w:val="24"/>
          <w:szCs w:val="24"/>
        </w:rPr>
      </w:pPr>
      <w:r w:rsidRPr="004C6965">
        <w:rPr>
          <w:rFonts w:cstheme="minorHAnsi"/>
          <w:sz w:val="24"/>
          <w:szCs w:val="24"/>
        </w:rPr>
        <w:t>CPT4 Valider jalon 2 : Identifier les limites méthodologiques et choisir les indicateurs pertinents</w:t>
      </w:r>
    </w:p>
    <w:p w14:paraId="08E64E5D" w14:textId="77777777" w:rsidR="00D8437D" w:rsidRPr="004C6965" w:rsidRDefault="00D8437D" w:rsidP="00D8437D">
      <w:pPr>
        <w:rPr>
          <w:rFonts w:cstheme="minorHAnsi"/>
          <w:sz w:val="24"/>
          <w:szCs w:val="24"/>
        </w:rPr>
      </w:pPr>
      <w:r w:rsidRPr="004C6965">
        <w:rPr>
          <w:rFonts w:cstheme="minorHAnsi"/>
          <w:sz w:val="24"/>
          <w:szCs w:val="24"/>
        </w:rPr>
        <w:t>CPT 6 Communiquer jalon 2 : Communiquer au sein d'un groupe de travail ou au sein d'une organisation</w:t>
      </w:r>
    </w:p>
    <w:p w14:paraId="0658F944" w14:textId="77777777" w:rsidR="00D8437D" w:rsidRPr="00955DBA" w:rsidRDefault="00D8437D" w:rsidP="00D8437D">
      <w:pPr>
        <w:rPr>
          <w:rFonts w:cstheme="minorHAnsi"/>
          <w:b/>
          <w:sz w:val="28"/>
          <w:szCs w:val="28"/>
          <w:lang w:val="en-CA"/>
        </w:rPr>
      </w:pPr>
      <w:r w:rsidRPr="00955DBA">
        <w:rPr>
          <w:rFonts w:cstheme="minorHAnsi"/>
          <w:b/>
          <w:sz w:val="28"/>
          <w:szCs w:val="28"/>
          <w:lang w:val="en-CA"/>
        </w:rPr>
        <w:t>Programme</w:t>
      </w:r>
    </w:p>
    <w:p w14:paraId="1E5F5104" w14:textId="77777777" w:rsidR="00D8437D" w:rsidRPr="004C6965" w:rsidRDefault="00D8437D" w:rsidP="00D8437D">
      <w:pPr>
        <w:jc w:val="both"/>
        <w:rPr>
          <w:rFonts w:cstheme="minorHAnsi"/>
          <w:b/>
          <w:sz w:val="24"/>
          <w:szCs w:val="24"/>
          <w:lang w:val="en-GB"/>
        </w:rPr>
      </w:pPr>
      <w:r w:rsidRPr="004C6965">
        <w:rPr>
          <w:rFonts w:cstheme="minorHAnsi"/>
          <w:b/>
          <w:sz w:val="24"/>
          <w:szCs w:val="24"/>
          <w:lang w:val="en-GB"/>
        </w:rPr>
        <w:t xml:space="preserve">Plant biotechnology lectures and Tutorials: Germplasm conservation, crop improvement and protection </w:t>
      </w:r>
    </w:p>
    <w:p w14:paraId="49B3B97B" w14:textId="77777777" w:rsidR="00D8437D" w:rsidRDefault="00D8437D" w:rsidP="00D8437D">
      <w:pPr>
        <w:jc w:val="both"/>
        <w:rPr>
          <w:rFonts w:cstheme="minorHAnsi"/>
          <w:sz w:val="24"/>
          <w:szCs w:val="24"/>
          <w:lang w:val="en-GB"/>
        </w:rPr>
      </w:pPr>
      <w:r w:rsidRPr="004C6965">
        <w:rPr>
          <w:rFonts w:cstheme="minorHAnsi"/>
          <w:sz w:val="24"/>
          <w:szCs w:val="24"/>
          <w:lang w:val="en-US"/>
        </w:rPr>
        <w:t xml:space="preserve">Applications of </w:t>
      </w:r>
      <w:r w:rsidRPr="004C6965">
        <w:rPr>
          <w:rFonts w:cstheme="minorHAnsi"/>
          <w:i/>
          <w:sz w:val="24"/>
          <w:szCs w:val="24"/>
          <w:lang w:val="en-US"/>
        </w:rPr>
        <w:t>in vitro</w:t>
      </w:r>
      <w:r w:rsidRPr="004C6965">
        <w:rPr>
          <w:rFonts w:cstheme="minorHAnsi"/>
          <w:sz w:val="24"/>
          <w:szCs w:val="24"/>
          <w:lang w:val="en-US"/>
        </w:rPr>
        <w:t xml:space="preserve"> culture towards the improvement and conservation of plant species will</w:t>
      </w:r>
      <w:r w:rsidRPr="004C6965">
        <w:rPr>
          <w:rFonts w:cstheme="minorHAnsi"/>
          <w:sz w:val="24"/>
          <w:szCs w:val="24"/>
          <w:lang w:val="en-GB"/>
        </w:rPr>
        <w:t xml:space="preserve"> be declined. Conventional and novel technologies involving genetic engineering, aiming at reducing the use of agricultural intrants, will be studied. Model plants used to decipher gene isolation and functional analysis will be introduced. These will be explored within the international legal framework of the International Biodiversity Convention and Biosafety Carthagena Protocol. Finally, the European and French legal framework dedicated to Crop Improvement, Crop Protection, Food and Feed safety will be summarised.</w:t>
      </w:r>
    </w:p>
    <w:p w14:paraId="0EDF71E9" w14:textId="77777777" w:rsidR="00DB4CB4" w:rsidRPr="004C6965" w:rsidRDefault="00DB4CB4" w:rsidP="00D8437D">
      <w:pPr>
        <w:jc w:val="both"/>
        <w:rPr>
          <w:rFonts w:cstheme="minorHAnsi"/>
          <w:sz w:val="24"/>
          <w:szCs w:val="24"/>
          <w:lang w:val="en-GB"/>
        </w:rPr>
      </w:pPr>
    </w:p>
    <w:p w14:paraId="2D21C366" w14:textId="77777777" w:rsidR="00D8437D" w:rsidRPr="004C6965" w:rsidRDefault="00D8437D" w:rsidP="00D8437D">
      <w:pPr>
        <w:jc w:val="both"/>
        <w:rPr>
          <w:rFonts w:cstheme="minorHAnsi"/>
          <w:b/>
          <w:sz w:val="24"/>
          <w:szCs w:val="24"/>
          <w:lang w:val="en-GB"/>
        </w:rPr>
      </w:pPr>
      <w:r w:rsidRPr="004C6965">
        <w:rPr>
          <w:rFonts w:cstheme="minorHAnsi"/>
          <w:b/>
          <w:sz w:val="24"/>
          <w:szCs w:val="24"/>
          <w:lang w:val="en-GB"/>
        </w:rPr>
        <w:t>Conferences</w:t>
      </w:r>
    </w:p>
    <w:p w14:paraId="0351EC09" w14:textId="77777777" w:rsidR="00D8437D" w:rsidRPr="004C6965" w:rsidRDefault="00D8437D" w:rsidP="00D8437D">
      <w:pPr>
        <w:jc w:val="both"/>
        <w:rPr>
          <w:rFonts w:cstheme="minorHAnsi"/>
          <w:sz w:val="24"/>
          <w:szCs w:val="24"/>
          <w:lang w:val="en-GB"/>
        </w:rPr>
      </w:pPr>
      <w:r w:rsidRPr="004C6965">
        <w:rPr>
          <w:rFonts w:cstheme="minorHAnsi"/>
          <w:sz w:val="24"/>
          <w:szCs w:val="24"/>
          <w:lang w:val="en-GB"/>
        </w:rPr>
        <w:t>PhD students or post-docs at ENSAT labs will present their research work related to plant and environmental science and using molecular approaches.</w:t>
      </w:r>
    </w:p>
    <w:p w14:paraId="78D8CFC9" w14:textId="77777777" w:rsidR="00D8437D" w:rsidRPr="004C6965" w:rsidRDefault="00D8437D" w:rsidP="00D8437D">
      <w:pPr>
        <w:jc w:val="both"/>
        <w:rPr>
          <w:rFonts w:cstheme="minorHAnsi"/>
          <w:sz w:val="24"/>
          <w:szCs w:val="24"/>
          <w:lang w:val="en-GB"/>
        </w:rPr>
      </w:pPr>
    </w:p>
    <w:p w14:paraId="30A84CE8" w14:textId="77777777" w:rsidR="00D8437D" w:rsidRPr="004C6965" w:rsidRDefault="00D8437D" w:rsidP="00D8437D">
      <w:pPr>
        <w:jc w:val="both"/>
        <w:rPr>
          <w:rFonts w:cstheme="minorHAnsi"/>
          <w:sz w:val="24"/>
          <w:szCs w:val="24"/>
          <w:lang w:val="en-GB"/>
        </w:rPr>
      </w:pPr>
      <w:r w:rsidRPr="004C6965">
        <w:rPr>
          <w:rFonts w:cstheme="minorHAnsi"/>
          <w:b/>
          <w:sz w:val="24"/>
          <w:szCs w:val="24"/>
          <w:lang w:val="en-GB"/>
        </w:rPr>
        <w:t>Project-based learning:</w:t>
      </w:r>
      <w:r w:rsidRPr="004C6965">
        <w:rPr>
          <w:rFonts w:cstheme="minorHAnsi"/>
          <w:sz w:val="24"/>
          <w:szCs w:val="24"/>
          <w:lang w:val="en-GB"/>
        </w:rPr>
        <w:t xml:space="preserve"> Students will work in groups of 3 or 4, on the development of novel products and processes in Biotechnology. They will choose either one of the following areas: food and feed, water security, crop and environmental protection, animal science, cosmetics, textiles, energy, use of crop residues, algae, industrial wastes as substitutes for oils and others. Students will choose the area they wish to work on, will justify the needs, explore the state of the art, define the objectives they endeavour to reach and explore the ways these could be achieved.</w:t>
      </w:r>
    </w:p>
    <w:p w14:paraId="439B26A4" w14:textId="77777777" w:rsidR="00D8437D" w:rsidRPr="004C6965" w:rsidRDefault="00D8437D" w:rsidP="00D8437D">
      <w:pPr>
        <w:jc w:val="both"/>
        <w:rPr>
          <w:rFonts w:cstheme="minorHAnsi"/>
          <w:sz w:val="24"/>
          <w:szCs w:val="24"/>
          <w:lang w:val="en-GB"/>
        </w:rPr>
      </w:pPr>
      <w:r w:rsidRPr="004C6965">
        <w:rPr>
          <w:rFonts w:cstheme="minorHAnsi"/>
          <w:sz w:val="24"/>
          <w:szCs w:val="24"/>
          <w:lang w:val="en-GB"/>
        </w:rPr>
        <w:t xml:space="preserve">Their project will be described in a 15-page report, and will be communicated orally to the class using a power point presentation during 20 minutes. </w:t>
      </w:r>
    </w:p>
    <w:p w14:paraId="32262A8F" w14:textId="77777777" w:rsidR="00D8437D" w:rsidRPr="00955DBA" w:rsidRDefault="00D8437D" w:rsidP="00D8437D">
      <w:pPr>
        <w:rPr>
          <w:rFonts w:cstheme="minorHAnsi"/>
          <w:b/>
          <w:sz w:val="28"/>
          <w:szCs w:val="28"/>
          <w:lang w:val="en-CA"/>
        </w:rPr>
      </w:pPr>
      <w:r w:rsidRPr="00955DBA">
        <w:rPr>
          <w:rFonts w:cstheme="minorHAnsi"/>
          <w:b/>
          <w:sz w:val="28"/>
          <w:szCs w:val="28"/>
          <w:lang w:val="en-CA"/>
        </w:rPr>
        <w:t>Teaching method</w:t>
      </w:r>
    </w:p>
    <w:p w14:paraId="7D3B86A3" w14:textId="77777777" w:rsidR="004C6965" w:rsidRPr="004C6965" w:rsidRDefault="004C6965" w:rsidP="004C6965">
      <w:pPr>
        <w:rPr>
          <w:rFonts w:cstheme="minorHAnsi"/>
          <w:sz w:val="24"/>
          <w:szCs w:val="24"/>
          <w:lang w:val="en-US"/>
        </w:rPr>
      </w:pPr>
      <w:r w:rsidRPr="004C6965">
        <w:rPr>
          <w:rFonts w:cstheme="minorHAnsi"/>
          <w:sz w:val="24"/>
          <w:szCs w:val="24"/>
          <w:lang w:val="en-US"/>
        </w:rPr>
        <w:t xml:space="preserve">All lectures and tutorials will be held face-to-face. Project work and flipped classroom will provide in-depth knowledge in chosen fields and will develop skills in diagnosis, experimental design and communication. Students will be trained in the art of scientific communication by describing and presenting their project work. </w:t>
      </w:r>
    </w:p>
    <w:p w14:paraId="6FA9217C" w14:textId="77777777" w:rsidR="00E77557" w:rsidRPr="00955DBA" w:rsidRDefault="004C6965" w:rsidP="00DE7A29">
      <w:pPr>
        <w:rPr>
          <w:rFonts w:cstheme="minorHAnsi"/>
          <w:b/>
          <w:sz w:val="28"/>
          <w:szCs w:val="28"/>
          <w:lang w:val="en-CA"/>
        </w:rPr>
      </w:pPr>
      <w:r w:rsidRPr="00955DBA">
        <w:rPr>
          <w:rFonts w:cstheme="minorHAnsi"/>
          <w:b/>
          <w:sz w:val="28"/>
          <w:szCs w:val="28"/>
          <w:lang w:val="en-CA"/>
        </w:rPr>
        <w:t>Assessment</w:t>
      </w:r>
    </w:p>
    <w:p w14:paraId="46767F11" w14:textId="77777777" w:rsidR="004C6965" w:rsidRPr="004C6965" w:rsidRDefault="004C6965" w:rsidP="004C6965">
      <w:pPr>
        <w:rPr>
          <w:rFonts w:cstheme="minorHAnsi"/>
          <w:sz w:val="24"/>
          <w:szCs w:val="24"/>
          <w:lang w:val="en-US"/>
        </w:rPr>
      </w:pPr>
      <w:r w:rsidRPr="004C6965">
        <w:rPr>
          <w:rFonts w:cstheme="minorHAnsi"/>
          <w:sz w:val="24"/>
          <w:szCs w:val="24"/>
          <w:lang w:val="en-US"/>
        </w:rPr>
        <w:t>Evaluation will be on the basis of table exam, written report and oral communication (questions and answers).</w:t>
      </w:r>
    </w:p>
    <w:p w14:paraId="4AF5941B" w14:textId="77777777" w:rsidR="004C6965" w:rsidRPr="009079B7" w:rsidRDefault="004C6965" w:rsidP="004C6965">
      <w:pPr>
        <w:rPr>
          <w:rFonts w:cstheme="minorHAnsi"/>
          <w:b/>
          <w:sz w:val="28"/>
          <w:szCs w:val="28"/>
          <w:lang w:val="en-US"/>
        </w:rPr>
      </w:pPr>
      <w:r w:rsidRPr="009079B7">
        <w:rPr>
          <w:rFonts w:cstheme="minorHAnsi"/>
          <w:b/>
          <w:sz w:val="28"/>
          <w:szCs w:val="28"/>
          <w:lang w:val="en-US"/>
        </w:rPr>
        <w:t>Bibliography</w:t>
      </w:r>
    </w:p>
    <w:p w14:paraId="4A3F9CFC" w14:textId="77777777" w:rsidR="004C6965" w:rsidRPr="004C6965" w:rsidRDefault="004C6965" w:rsidP="004C6965">
      <w:pPr>
        <w:rPr>
          <w:rFonts w:cstheme="minorHAnsi"/>
          <w:sz w:val="24"/>
          <w:szCs w:val="24"/>
          <w:lang w:val="en-US"/>
        </w:rPr>
      </w:pPr>
      <w:r w:rsidRPr="004C6965">
        <w:rPr>
          <w:rFonts w:eastAsia="Times New Roman" w:cstheme="minorHAnsi"/>
          <w:bCs/>
          <w:sz w:val="24"/>
          <w:szCs w:val="24"/>
          <w:lang w:val="en-US" w:eastAsia="ja-JP"/>
        </w:rPr>
        <w:t xml:space="preserve">Molecular Biology of the Cell.  Bruce Alberts (University of California, San Francisco, USA); </w:t>
      </w:r>
      <w:r w:rsidRPr="004C6965">
        <w:rPr>
          <w:rFonts w:cstheme="minorHAnsi"/>
          <w:sz w:val="24"/>
          <w:szCs w:val="24"/>
          <w:lang w:val="en-US"/>
        </w:rPr>
        <w:t>Taylor &amp; Francis Inc. eds</w:t>
      </w:r>
    </w:p>
    <w:p w14:paraId="05764CD6" w14:textId="77777777" w:rsidR="004C6965" w:rsidRPr="00461468" w:rsidRDefault="004C6965" w:rsidP="004C6965">
      <w:pPr>
        <w:rPr>
          <w:sz w:val="24"/>
          <w:szCs w:val="24"/>
          <w:lang w:val="en-US"/>
        </w:rPr>
      </w:pPr>
    </w:p>
    <w:p w14:paraId="266E66B1" w14:textId="77777777" w:rsidR="004C6965" w:rsidRPr="00955DBA" w:rsidRDefault="004C6965">
      <w:pPr>
        <w:rPr>
          <w:rFonts w:cstheme="minorHAnsi"/>
          <w:sz w:val="24"/>
          <w:szCs w:val="24"/>
          <w:lang w:val="en-CA"/>
        </w:rPr>
      </w:pPr>
      <w:r w:rsidRPr="00955DBA">
        <w:rPr>
          <w:rFonts w:cstheme="minorHAnsi"/>
          <w:sz w:val="24"/>
          <w:szCs w:val="24"/>
          <w:lang w:val="en-CA"/>
        </w:rPr>
        <w:br w:type="page"/>
      </w:r>
    </w:p>
    <w:p w14:paraId="74664992" w14:textId="77777777" w:rsidR="004C6965" w:rsidRPr="00955DBA" w:rsidRDefault="004C6965" w:rsidP="00DE7A29">
      <w:pPr>
        <w:rPr>
          <w:rFonts w:cstheme="minorHAnsi"/>
          <w:sz w:val="24"/>
          <w:szCs w:val="24"/>
          <w:lang w:val="en-CA"/>
        </w:rPr>
      </w:pPr>
    </w:p>
    <w:tbl>
      <w:tblPr>
        <w:tblStyle w:val="Grilledutableau1"/>
        <w:tblW w:w="0" w:type="auto"/>
        <w:tblLook w:val="04A0" w:firstRow="1" w:lastRow="0" w:firstColumn="1" w:lastColumn="0" w:noHBand="0" w:noVBand="1"/>
      </w:tblPr>
      <w:tblGrid>
        <w:gridCol w:w="2211"/>
        <w:gridCol w:w="5438"/>
        <w:gridCol w:w="1413"/>
      </w:tblGrid>
      <w:tr w:rsidR="003A29AA" w:rsidRPr="003A29AA" w14:paraId="0433C0A6" w14:textId="77777777" w:rsidTr="00B83483">
        <w:tc>
          <w:tcPr>
            <w:tcW w:w="9062" w:type="dxa"/>
            <w:gridSpan w:val="3"/>
          </w:tcPr>
          <w:p w14:paraId="13216BDD" w14:textId="55577237" w:rsidR="003A29AA" w:rsidRPr="003A29AA" w:rsidRDefault="00EB5872" w:rsidP="00EB5872">
            <w:pPr>
              <w:pStyle w:val="Titre3"/>
              <w:outlineLvl w:val="2"/>
              <w:rPr>
                <w:rFonts w:eastAsia="Times New Roman"/>
                <w:color w:val="auto"/>
                <w:shd w:val="clear" w:color="auto" w:fill="FFC000"/>
                <w:lang w:eastAsia="fr-FR"/>
              </w:rPr>
            </w:pPr>
            <w:bookmarkStart w:id="14" w:name="_Toc132104530"/>
            <w:r>
              <w:rPr>
                <w:caps/>
                <w:color w:val="auto"/>
              </w:rPr>
              <w:t>1.</w:t>
            </w:r>
            <w:r w:rsidR="00777D77">
              <w:rPr>
                <w:caps/>
                <w:color w:val="auto"/>
              </w:rPr>
              <w:t>4</w:t>
            </w:r>
            <w:r w:rsidR="003A29AA" w:rsidRPr="003A29AA">
              <w:rPr>
                <w:caps/>
                <w:color w:val="auto"/>
              </w:rPr>
              <w:t xml:space="preserve"> </w:t>
            </w:r>
            <w:r>
              <w:rPr>
                <w:caps/>
                <w:color w:val="auto"/>
              </w:rPr>
              <w:t>–</w:t>
            </w:r>
            <w:r w:rsidR="003A29AA" w:rsidRPr="003A29AA">
              <w:rPr>
                <w:caps/>
                <w:color w:val="auto"/>
              </w:rPr>
              <w:t xml:space="preserve"> </w:t>
            </w:r>
            <w:r>
              <w:rPr>
                <w:rFonts w:eastAsia="Times New Roman"/>
                <w:color w:val="auto"/>
                <w:lang w:eastAsia="fr-FR"/>
              </w:rPr>
              <w:t>Environmental pollution</w:t>
            </w:r>
            <w:bookmarkEnd w:id="14"/>
            <w:r w:rsidR="003A29AA" w:rsidRPr="003A29AA">
              <w:rPr>
                <w:rFonts w:eastAsia="Times New Roman"/>
                <w:color w:val="auto"/>
                <w:shd w:val="clear" w:color="auto" w:fill="FFC000"/>
                <w:lang w:eastAsia="fr-FR"/>
              </w:rPr>
              <w:t xml:space="preserve"> </w:t>
            </w:r>
          </w:p>
        </w:tc>
      </w:tr>
      <w:tr w:rsidR="003A29AA" w:rsidRPr="003A29AA" w14:paraId="19B86D20" w14:textId="77777777" w:rsidTr="00B83483">
        <w:tc>
          <w:tcPr>
            <w:tcW w:w="2211" w:type="dxa"/>
          </w:tcPr>
          <w:p w14:paraId="50725F18" w14:textId="77777777" w:rsidR="003A29AA" w:rsidRPr="003A29AA" w:rsidRDefault="003A29AA" w:rsidP="00B83483">
            <w:r>
              <w:t xml:space="preserve">Code : </w:t>
            </w:r>
          </w:p>
        </w:tc>
        <w:tc>
          <w:tcPr>
            <w:tcW w:w="5438" w:type="dxa"/>
          </w:tcPr>
          <w:p w14:paraId="4EB6FDCD" w14:textId="77777777" w:rsidR="003A29AA" w:rsidRPr="003A29AA" w:rsidRDefault="003A29AA" w:rsidP="00B83483">
            <w:r w:rsidRPr="003A29AA">
              <w:t>Nombre d’heures programmées: 70h</w:t>
            </w:r>
          </w:p>
        </w:tc>
        <w:tc>
          <w:tcPr>
            <w:tcW w:w="1413" w:type="dxa"/>
          </w:tcPr>
          <w:p w14:paraId="5D337265" w14:textId="4B755457" w:rsidR="003A29AA" w:rsidRPr="003A29AA" w:rsidRDefault="003A29AA" w:rsidP="00B83483">
            <w:r w:rsidRPr="003A29AA">
              <w:t>ECTS : 4</w:t>
            </w:r>
            <w:r w:rsidR="00777D77">
              <w:t>.5</w:t>
            </w:r>
          </w:p>
        </w:tc>
      </w:tr>
      <w:tr w:rsidR="003A29AA" w:rsidRPr="003A29AA" w14:paraId="3AFBDC09" w14:textId="77777777" w:rsidTr="00B83483">
        <w:tc>
          <w:tcPr>
            <w:tcW w:w="9062" w:type="dxa"/>
            <w:gridSpan w:val="3"/>
          </w:tcPr>
          <w:p w14:paraId="533F35B2" w14:textId="77777777" w:rsidR="003A29AA" w:rsidRPr="003A29AA" w:rsidRDefault="003A29AA" w:rsidP="00EB5872">
            <w:r w:rsidRPr="003A29AA">
              <w:t xml:space="preserve">Enseignant responsable : </w:t>
            </w:r>
            <w:r w:rsidR="00EB5872">
              <w:t>Bertrand Pourrut</w:t>
            </w:r>
          </w:p>
        </w:tc>
      </w:tr>
      <w:tr w:rsidR="003A29AA" w:rsidRPr="003A29AA" w14:paraId="6D6AC433" w14:textId="77777777" w:rsidTr="00B83483">
        <w:tc>
          <w:tcPr>
            <w:tcW w:w="9062" w:type="dxa"/>
            <w:gridSpan w:val="3"/>
          </w:tcPr>
          <w:p w14:paraId="6B350E19" w14:textId="25DF7B6C" w:rsidR="003A29AA" w:rsidRPr="003A29AA" w:rsidRDefault="003A29AA" w:rsidP="00EB5872">
            <w:r w:rsidRPr="003A29AA">
              <w:t xml:space="preserve">Intervenants : </w:t>
            </w:r>
            <w:r w:rsidR="00F779CE" w:rsidRPr="00F779CE">
              <w:t>Boris Eyheraguibel</w:t>
            </w:r>
          </w:p>
        </w:tc>
      </w:tr>
      <w:tr w:rsidR="003A29AA" w:rsidRPr="003A29AA" w14:paraId="2561498F" w14:textId="77777777" w:rsidTr="00B83483">
        <w:tc>
          <w:tcPr>
            <w:tcW w:w="9062" w:type="dxa"/>
            <w:gridSpan w:val="3"/>
          </w:tcPr>
          <w:p w14:paraId="33F5C0C1" w14:textId="77777777" w:rsidR="003A29AA" w:rsidRPr="003A29AA" w:rsidRDefault="003A29AA" w:rsidP="00B83483">
            <w:pPr>
              <w:rPr>
                <w:sz w:val="24"/>
                <w:szCs w:val="24"/>
              </w:rPr>
            </w:pPr>
            <w:r w:rsidRPr="003A29AA">
              <w:rPr>
                <w:sz w:val="24"/>
                <w:szCs w:val="24"/>
              </w:rPr>
              <w:t>ECUE :</w:t>
            </w:r>
          </w:p>
          <w:p w14:paraId="75F07910" w14:textId="77777777" w:rsidR="003A29AA" w:rsidRPr="003A29AA" w:rsidRDefault="003A29AA" w:rsidP="00B83483"/>
        </w:tc>
      </w:tr>
    </w:tbl>
    <w:p w14:paraId="204FB869" w14:textId="19769B0A" w:rsidR="003A29AA" w:rsidRDefault="003A29AA" w:rsidP="00DE7A29">
      <w:pPr>
        <w:rPr>
          <w:rFonts w:cstheme="minorHAnsi"/>
          <w:sz w:val="24"/>
          <w:szCs w:val="24"/>
        </w:rPr>
      </w:pPr>
    </w:p>
    <w:p w14:paraId="002DF8D8" w14:textId="3816815F" w:rsidR="00F779CE" w:rsidRDefault="00F779CE" w:rsidP="00F779CE">
      <w:pPr>
        <w:pStyle w:val="Standard"/>
        <w:rPr>
          <w:b/>
          <w:sz w:val="28"/>
          <w:szCs w:val="28"/>
        </w:rPr>
      </w:pPr>
      <w:r w:rsidRPr="009079B7">
        <w:rPr>
          <w:b/>
          <w:sz w:val="28"/>
          <w:szCs w:val="28"/>
        </w:rPr>
        <w:t>Description de l’enseignement</w:t>
      </w:r>
    </w:p>
    <w:p w14:paraId="526DE663" w14:textId="742D3E80" w:rsidR="00F779CE" w:rsidRPr="00F779CE" w:rsidRDefault="00F779CE" w:rsidP="00F779CE">
      <w:pPr>
        <w:pStyle w:val="Standard"/>
        <w:rPr>
          <w:b/>
          <w:i/>
          <w:iCs/>
          <w:sz w:val="28"/>
          <w:szCs w:val="28"/>
        </w:rPr>
      </w:pPr>
      <w:r>
        <w:rPr>
          <w:b/>
          <w:i/>
          <w:iCs/>
          <w:sz w:val="28"/>
          <w:szCs w:val="28"/>
        </w:rPr>
        <w:t>Architecture générale</w:t>
      </w:r>
    </w:p>
    <w:p w14:paraId="762694D6" w14:textId="6EF6EFB7" w:rsidR="00F779CE" w:rsidRDefault="00F779CE" w:rsidP="00DE7A29">
      <w:pPr>
        <w:rPr>
          <w:rFonts w:cstheme="minorHAnsi"/>
          <w:sz w:val="24"/>
          <w:szCs w:val="24"/>
        </w:rPr>
      </w:pPr>
      <w:r w:rsidRPr="00F779CE">
        <w:rPr>
          <w:rFonts w:cstheme="minorHAnsi"/>
          <w:sz w:val="24"/>
          <w:szCs w:val="24"/>
        </w:rPr>
        <w:drawing>
          <wp:inline distT="0" distB="0" distL="0" distR="0" wp14:anchorId="12571FB1" wp14:editId="06A52DA1">
            <wp:extent cx="3124200" cy="2248790"/>
            <wp:effectExtent l="0" t="0" r="0" b="0"/>
            <wp:docPr id="10" name="Image 4">
              <a:extLst xmlns:a="http://schemas.openxmlformats.org/drawingml/2006/main">
                <a:ext uri="{FF2B5EF4-FFF2-40B4-BE49-F238E27FC236}">
                  <a16:creationId xmlns:a16="http://schemas.microsoft.com/office/drawing/2014/main" id="{8FBBBA66-BA4E-4BBA-BC03-177D4D74E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FBBBA66-BA4E-4BBA-BC03-177D4D74E1E2}"/>
                        </a:ext>
                      </a:extLst>
                    </pic:cNvPr>
                    <pic:cNvPicPr>
                      <a:picLocks noChangeAspect="1"/>
                    </pic:cNvPicPr>
                  </pic:nvPicPr>
                  <pic:blipFill rotWithShape="1">
                    <a:blip r:embed="rId25"/>
                    <a:srcRect l="34750" t="15778" r="13500" b="18000"/>
                    <a:stretch/>
                  </pic:blipFill>
                  <pic:spPr>
                    <a:xfrm>
                      <a:off x="0" y="0"/>
                      <a:ext cx="3132873" cy="2255033"/>
                    </a:xfrm>
                    <a:prstGeom prst="rect">
                      <a:avLst/>
                    </a:prstGeom>
                  </pic:spPr>
                </pic:pic>
              </a:graphicData>
            </a:graphic>
          </wp:inline>
        </w:drawing>
      </w:r>
    </w:p>
    <w:p w14:paraId="2D62563C" w14:textId="77777777" w:rsidR="003A29AA" w:rsidRDefault="003A29AA" w:rsidP="00DE7A29">
      <w:pPr>
        <w:rPr>
          <w:rFonts w:cstheme="minorHAnsi"/>
          <w:sz w:val="24"/>
          <w:szCs w:val="24"/>
        </w:rPr>
      </w:pPr>
    </w:p>
    <w:p w14:paraId="3092F737" w14:textId="77777777" w:rsidR="006C78D8" w:rsidRDefault="006C78D8">
      <w:pPr>
        <w:rPr>
          <w:rFonts w:cstheme="minorHAnsi"/>
          <w:sz w:val="24"/>
          <w:szCs w:val="24"/>
        </w:rPr>
      </w:pPr>
      <w:r>
        <w:rPr>
          <w:rFonts w:cstheme="minorHAnsi"/>
          <w:sz w:val="24"/>
          <w:szCs w:val="24"/>
        </w:rPr>
        <w:br w:type="page"/>
      </w:r>
    </w:p>
    <w:p w14:paraId="1122D465" w14:textId="77777777" w:rsidR="00AD2B2F" w:rsidRDefault="00AD2B2F" w:rsidP="00AD2B2F">
      <w:pPr>
        <w:pStyle w:val="Titre1"/>
        <w:rPr>
          <w:b/>
          <w:color w:val="auto"/>
          <w:sz w:val="28"/>
          <w:szCs w:val="28"/>
        </w:rPr>
      </w:pPr>
      <w:bookmarkStart w:id="15" w:name="_Toc132104531"/>
      <w:r>
        <w:rPr>
          <w:b/>
          <w:color w:val="auto"/>
          <w:sz w:val="28"/>
          <w:szCs w:val="28"/>
        </w:rPr>
        <w:lastRenderedPageBreak/>
        <w:t>UE de la série 2</w:t>
      </w:r>
      <w:bookmarkEnd w:id="15"/>
    </w:p>
    <w:p w14:paraId="623FF2C5" w14:textId="1BE5C2CF" w:rsidR="007B4331" w:rsidRDefault="007B4331">
      <w:pPr>
        <w:rPr>
          <w:rFonts w:cstheme="minorHAnsi"/>
          <w:sz w:val="24"/>
          <w:szCs w:val="24"/>
        </w:rPr>
      </w:pPr>
    </w:p>
    <w:p w14:paraId="4A514D3A" w14:textId="77777777" w:rsidR="006C78D8" w:rsidRDefault="006C78D8" w:rsidP="00AD2B2F"/>
    <w:tbl>
      <w:tblPr>
        <w:tblStyle w:val="Grilledutableau1"/>
        <w:tblW w:w="0" w:type="auto"/>
        <w:tblLook w:val="04A0" w:firstRow="1" w:lastRow="0" w:firstColumn="1" w:lastColumn="0" w:noHBand="0" w:noVBand="1"/>
      </w:tblPr>
      <w:tblGrid>
        <w:gridCol w:w="2211"/>
        <w:gridCol w:w="5438"/>
        <w:gridCol w:w="1413"/>
      </w:tblGrid>
      <w:tr w:rsidR="00AD2B2F" w:rsidRPr="003A29AA" w14:paraId="77780FF3" w14:textId="77777777" w:rsidTr="00B83483">
        <w:tc>
          <w:tcPr>
            <w:tcW w:w="9062" w:type="dxa"/>
            <w:gridSpan w:val="3"/>
          </w:tcPr>
          <w:p w14:paraId="2C0C85DC" w14:textId="3CCCCA76" w:rsidR="00AD2B2F" w:rsidRPr="003A29AA" w:rsidRDefault="001B289B" w:rsidP="00AD2B2F">
            <w:pPr>
              <w:pStyle w:val="Titre3"/>
              <w:ind w:left="708" w:hanging="708"/>
              <w:outlineLvl w:val="2"/>
              <w:rPr>
                <w:rFonts w:eastAsia="Times New Roman"/>
                <w:color w:val="auto"/>
                <w:sz w:val="22"/>
                <w:szCs w:val="22"/>
                <w:lang w:eastAsia="fr-FR"/>
              </w:rPr>
            </w:pPr>
            <w:bookmarkStart w:id="16" w:name="_Toc132104533"/>
            <w:r>
              <w:rPr>
                <w:caps/>
                <w:color w:val="auto"/>
              </w:rPr>
              <w:t>2.</w:t>
            </w:r>
            <w:r w:rsidR="004729C8">
              <w:rPr>
                <w:caps/>
                <w:color w:val="auto"/>
              </w:rPr>
              <w:t>1</w:t>
            </w:r>
            <w:r w:rsidR="00AD2B2F" w:rsidRPr="003A29AA">
              <w:rPr>
                <w:caps/>
                <w:color w:val="auto"/>
              </w:rPr>
              <w:t xml:space="preserve"> </w:t>
            </w:r>
            <w:r w:rsidR="00AD2B2F">
              <w:rPr>
                <w:caps/>
                <w:color w:val="auto"/>
              </w:rPr>
              <w:t>–</w:t>
            </w:r>
            <w:r w:rsidR="00AD2B2F" w:rsidRPr="003A29AA">
              <w:rPr>
                <w:caps/>
                <w:color w:val="auto"/>
              </w:rPr>
              <w:t xml:space="preserve"> </w:t>
            </w:r>
            <w:r w:rsidR="00AD2B2F">
              <w:rPr>
                <w:rFonts w:eastAsia="Times New Roman"/>
                <w:color w:val="auto"/>
                <w:lang w:eastAsia="fr-FR"/>
              </w:rPr>
              <w:t>Géomatique et territoires agri-forestiers</w:t>
            </w:r>
            <w:bookmarkEnd w:id="16"/>
            <w:r w:rsidR="00AD2B2F" w:rsidRPr="003A29AA">
              <w:rPr>
                <w:rFonts w:eastAsia="Times New Roman"/>
                <w:color w:val="auto"/>
                <w:lang w:eastAsia="fr-FR"/>
              </w:rPr>
              <w:t xml:space="preserve"> </w:t>
            </w:r>
          </w:p>
        </w:tc>
      </w:tr>
      <w:tr w:rsidR="00AD2B2F" w:rsidRPr="003A29AA" w14:paraId="6FD86551" w14:textId="77777777" w:rsidTr="00B83483">
        <w:tc>
          <w:tcPr>
            <w:tcW w:w="2211" w:type="dxa"/>
          </w:tcPr>
          <w:p w14:paraId="5408E4F9" w14:textId="77777777" w:rsidR="00AD2B2F" w:rsidRPr="003A29AA" w:rsidRDefault="00AD2B2F" w:rsidP="00B83483">
            <w:r>
              <w:t xml:space="preserve">Code : </w:t>
            </w:r>
          </w:p>
        </w:tc>
        <w:tc>
          <w:tcPr>
            <w:tcW w:w="5438" w:type="dxa"/>
          </w:tcPr>
          <w:p w14:paraId="7444FC7F" w14:textId="77777777" w:rsidR="00AD2B2F" w:rsidRPr="003A29AA" w:rsidRDefault="00AD2B2F" w:rsidP="00B83483">
            <w:r w:rsidRPr="003A29AA">
              <w:t>Nombre d’heures programmées: 70h</w:t>
            </w:r>
          </w:p>
        </w:tc>
        <w:tc>
          <w:tcPr>
            <w:tcW w:w="1413" w:type="dxa"/>
          </w:tcPr>
          <w:p w14:paraId="15977E63" w14:textId="1F0EADF1" w:rsidR="00AD2B2F" w:rsidRPr="003A29AA" w:rsidRDefault="00AD2B2F" w:rsidP="00B83483">
            <w:r w:rsidRPr="003A29AA">
              <w:t>ECTS : 4</w:t>
            </w:r>
            <w:r w:rsidR="004729C8">
              <w:t>.5</w:t>
            </w:r>
          </w:p>
        </w:tc>
      </w:tr>
      <w:tr w:rsidR="00AD2B2F" w:rsidRPr="003A29AA" w14:paraId="1BF121D3" w14:textId="77777777" w:rsidTr="00B83483">
        <w:tc>
          <w:tcPr>
            <w:tcW w:w="9062" w:type="dxa"/>
            <w:gridSpan w:val="3"/>
          </w:tcPr>
          <w:p w14:paraId="5BB3CDF5" w14:textId="77777777" w:rsidR="00AD2B2F" w:rsidRPr="003A29AA" w:rsidRDefault="00AD2B2F" w:rsidP="00AD2B2F">
            <w:r w:rsidRPr="003A29AA">
              <w:t xml:space="preserve">Enseignant responsable : </w:t>
            </w:r>
            <w:r>
              <w:t>David Sheeren</w:t>
            </w:r>
            <w:r w:rsidR="00DB4CB4">
              <w:t xml:space="preserve"> (david.sheeren@ensat.fr)</w:t>
            </w:r>
          </w:p>
        </w:tc>
      </w:tr>
      <w:tr w:rsidR="00AD2B2F" w:rsidRPr="003A29AA" w14:paraId="22861C7B" w14:textId="77777777" w:rsidTr="00B83483">
        <w:tc>
          <w:tcPr>
            <w:tcW w:w="9062" w:type="dxa"/>
            <w:gridSpan w:val="3"/>
          </w:tcPr>
          <w:p w14:paraId="0CAB4BC3" w14:textId="77777777" w:rsidR="00AD2B2F" w:rsidRPr="003A29AA" w:rsidRDefault="00AD2B2F" w:rsidP="00B83483">
            <w:r w:rsidRPr="003A29AA">
              <w:t xml:space="preserve">Intervenants : </w:t>
            </w:r>
            <w:r w:rsidR="00C401C0">
              <w:t>Marc Lazng, Claude Monteil, David Sheeren (Dpt SIN), Maritxu Guiresse (Dpt A&amp;E), Sabine Sauvage, José Sanchez-Perez (CNRS/Ecolab), bureaux d’étude</w:t>
            </w:r>
          </w:p>
        </w:tc>
      </w:tr>
      <w:tr w:rsidR="00AD2B2F" w:rsidRPr="003A29AA" w14:paraId="5E57CB84" w14:textId="77777777" w:rsidTr="00B83483">
        <w:tc>
          <w:tcPr>
            <w:tcW w:w="9062" w:type="dxa"/>
            <w:gridSpan w:val="3"/>
          </w:tcPr>
          <w:p w14:paraId="0DFF6DB5" w14:textId="77777777" w:rsidR="00AD2B2F" w:rsidRPr="003A29AA" w:rsidRDefault="00AD2B2F" w:rsidP="00B83483">
            <w:pPr>
              <w:rPr>
                <w:sz w:val="24"/>
                <w:szCs w:val="24"/>
              </w:rPr>
            </w:pPr>
            <w:r w:rsidRPr="003A29AA">
              <w:rPr>
                <w:sz w:val="24"/>
                <w:szCs w:val="24"/>
              </w:rPr>
              <w:t>ECUE :</w:t>
            </w:r>
          </w:p>
          <w:p w14:paraId="1B20761F" w14:textId="77777777" w:rsidR="00AD2B2F" w:rsidRDefault="00C401C0" w:rsidP="00B83483">
            <w:pPr>
              <w:rPr>
                <w:sz w:val="24"/>
                <w:szCs w:val="24"/>
              </w:rPr>
            </w:pPr>
            <w:r>
              <w:rPr>
                <w:sz w:val="24"/>
                <w:szCs w:val="24"/>
              </w:rPr>
              <w:t>Traitement et analyse de données spatiales sous SIG</w:t>
            </w:r>
          </w:p>
          <w:p w14:paraId="47605409" w14:textId="77777777" w:rsidR="00C401C0" w:rsidRDefault="00C401C0" w:rsidP="00B83483">
            <w:pPr>
              <w:rPr>
                <w:sz w:val="24"/>
                <w:szCs w:val="24"/>
              </w:rPr>
            </w:pPr>
            <w:r>
              <w:rPr>
                <w:sz w:val="24"/>
                <w:szCs w:val="24"/>
              </w:rPr>
              <w:t>Initiation au traitement d’images satellitaires</w:t>
            </w:r>
          </w:p>
          <w:p w14:paraId="5584AFC4" w14:textId="77777777" w:rsidR="00C401C0" w:rsidRPr="003A29AA" w:rsidRDefault="00C401C0" w:rsidP="00B83483">
            <w:r>
              <w:rPr>
                <w:sz w:val="24"/>
                <w:szCs w:val="24"/>
              </w:rPr>
              <w:t>Projet thématique intégrateur</w:t>
            </w:r>
          </w:p>
        </w:tc>
      </w:tr>
    </w:tbl>
    <w:p w14:paraId="69277492" w14:textId="77777777" w:rsidR="00AD2B2F" w:rsidRDefault="00AD2B2F" w:rsidP="00AD2B2F"/>
    <w:p w14:paraId="29AFFB47" w14:textId="77777777" w:rsidR="00DB4CB4" w:rsidRPr="009079B7" w:rsidRDefault="00DB4CB4" w:rsidP="00DB4CB4">
      <w:pPr>
        <w:pStyle w:val="Standard"/>
        <w:rPr>
          <w:b/>
          <w:sz w:val="28"/>
          <w:szCs w:val="28"/>
        </w:rPr>
      </w:pPr>
      <w:r w:rsidRPr="009079B7">
        <w:rPr>
          <w:b/>
          <w:sz w:val="28"/>
          <w:szCs w:val="28"/>
        </w:rPr>
        <w:t>Introduction</w:t>
      </w:r>
    </w:p>
    <w:p w14:paraId="5F479E65" w14:textId="77777777" w:rsidR="00DB4CB4" w:rsidRDefault="00DB4CB4" w:rsidP="00C401C0">
      <w:pPr>
        <w:pStyle w:val="Standard"/>
        <w:spacing w:after="0" w:line="240" w:lineRule="auto"/>
        <w:jc w:val="both"/>
      </w:pPr>
      <w:r>
        <w:rPr>
          <w:sz w:val="24"/>
          <w:szCs w:val="24"/>
        </w:rPr>
        <w:t xml:space="preserve">L’objectif de cette UE est d’approfondir les méthodes d’analyse de données spatiales au service de questions agronomiques et environnementales. Elle vise à apporter aux étudiants des compétences opérationnelles dans la conception et la mise en œuvre d’une démarche de traitement de données spatiales à l’aide d’un Système d’information Géographique (SIG). </w:t>
      </w:r>
      <w:r w:rsidR="00C401C0">
        <w:rPr>
          <w:sz w:val="24"/>
          <w:szCs w:val="24"/>
        </w:rPr>
        <w:t>Elle fournit</w:t>
      </w:r>
      <w:r>
        <w:rPr>
          <w:sz w:val="24"/>
          <w:szCs w:val="24"/>
        </w:rPr>
        <w:t xml:space="preserve"> également des connaissances et savoir-faire élémentaires en traitement d’images satellitaires (télédétection). Les exercices pratiques proposés sont inspirés de situations professionnelles à l’échelle des territoires avec par exemple : la localisation optimale d’une nouvelle unité de méthanisation agricole, l’étude de l’influence du contexte paysager sur la présence d’auxiliaires des cultures, la détection de zones humides potentielles par analyse d’image et analyse topographique, la modélisation spatialisée du transfert de pesticides...</w:t>
      </w:r>
    </w:p>
    <w:p w14:paraId="59946D18" w14:textId="77777777" w:rsidR="00DB4CB4" w:rsidRDefault="00DB4CB4" w:rsidP="00C401C0">
      <w:pPr>
        <w:pStyle w:val="Standard"/>
        <w:spacing w:after="0" w:line="240" w:lineRule="auto"/>
        <w:jc w:val="both"/>
        <w:rPr>
          <w:sz w:val="24"/>
          <w:szCs w:val="24"/>
        </w:rPr>
      </w:pPr>
    </w:p>
    <w:p w14:paraId="2E2A1AD8" w14:textId="77777777" w:rsidR="00DB4CB4" w:rsidRDefault="00DB4CB4" w:rsidP="00C401C0">
      <w:pPr>
        <w:pStyle w:val="Standard"/>
        <w:spacing w:after="0" w:line="240" w:lineRule="auto"/>
        <w:jc w:val="both"/>
      </w:pPr>
      <w:r>
        <w:rPr>
          <w:sz w:val="24"/>
          <w:szCs w:val="24"/>
        </w:rPr>
        <w:t>Cette UE est complémentaire à l’UE « Exploitation Agricole digitale » qui développe davantage les compétences en télédétection et agriculture de précision à l’échelle parcellaire. Elle apporte des outils transversaux pour les UE des autres séries du S8 « Eau : usages et ressources » et « Biodiversité et agriculture ». Elle s’inscrit dans la continuité des UE Ressources DATA-CEVI et TADM de 1A et peut servir de support à l’UE Projet « Graine de chercheur » de 2A. Cette UE est également fortement recommandée pour les étudiants qui souhaiteraient suivre les spécialisations AgroGéomatique, AGREST ou QEGR.</w:t>
      </w:r>
    </w:p>
    <w:p w14:paraId="2054A43E" w14:textId="77777777" w:rsidR="00DB4CB4" w:rsidRDefault="00DB4CB4" w:rsidP="00DB4CB4">
      <w:pPr>
        <w:pStyle w:val="Standard"/>
        <w:spacing w:after="0"/>
        <w:jc w:val="both"/>
        <w:rPr>
          <w:sz w:val="24"/>
          <w:szCs w:val="24"/>
        </w:rPr>
      </w:pPr>
    </w:p>
    <w:p w14:paraId="6A2D94D8" w14:textId="77777777" w:rsidR="00DB4CB4" w:rsidRPr="009079B7" w:rsidRDefault="00DB4CB4" w:rsidP="00DB4CB4">
      <w:pPr>
        <w:pStyle w:val="Standard"/>
        <w:rPr>
          <w:b/>
          <w:sz w:val="28"/>
          <w:szCs w:val="28"/>
        </w:rPr>
      </w:pPr>
      <w:r w:rsidRPr="009079B7">
        <w:rPr>
          <w:b/>
          <w:sz w:val="28"/>
          <w:szCs w:val="28"/>
        </w:rPr>
        <w:t>Objectifs d’apprentissage</w:t>
      </w:r>
    </w:p>
    <w:p w14:paraId="71B416C1" w14:textId="77777777" w:rsidR="00DB4CB4" w:rsidRDefault="00DB4CB4" w:rsidP="00C401C0">
      <w:pPr>
        <w:pStyle w:val="Standard"/>
        <w:spacing w:after="0" w:line="240" w:lineRule="auto"/>
        <w:jc w:val="both"/>
        <w:rPr>
          <w:sz w:val="24"/>
          <w:szCs w:val="24"/>
        </w:rPr>
      </w:pPr>
      <w:r>
        <w:rPr>
          <w:sz w:val="24"/>
          <w:szCs w:val="24"/>
        </w:rPr>
        <w:t>A l’issue de l’enseignement, l’élève sera capable de :</w:t>
      </w:r>
    </w:p>
    <w:p w14:paraId="24D9E6B9"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choisir et appliquer différents opérateurs attributaires et spatiaux (arithmétiques, logiques, métriques, topologiques) présents dans les SIG bureautiques</w:t>
      </w:r>
    </w:p>
    <w:p w14:paraId="5674FD61"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proposer et mettre en œuvre une démarche d’analyse spatiale multi-critères et multi-objectifs en mode vecteur et raster sous SIG pour l’aide à la décision</w:t>
      </w:r>
    </w:p>
    <w:p w14:paraId="61295897"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produire un modèle numérique de terrain (MNT) par interpolation spatiale et en extraire des paramètres morphométriques et autres indicateurs dérivés</w:t>
      </w:r>
    </w:p>
    <w:p w14:paraId="0A387758"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appliquer un modèle hydrologique pour simuler le transfert de sédiments et spatialiser les risques de pollution diffuse par l’azote d’origine agricole</w:t>
      </w:r>
    </w:p>
    <w:p w14:paraId="33472052"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lastRenderedPageBreak/>
        <w:t>appliquer un modèle d’érosion hydrique spatialisé</w:t>
      </w:r>
    </w:p>
    <w:p w14:paraId="4AAFA9DA"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comprendre le contenu et exploiter la base de données nationale DoneSol sur l’information pédologique</w:t>
      </w:r>
    </w:p>
    <w:p w14:paraId="5013F5A6"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proposer une démarche de cartographie des zones humides et porter un regard critique sur les méthodes de production automatique après validation terrain</w:t>
      </w:r>
    </w:p>
    <w:p w14:paraId="28C3B8E6"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utiliser des outils de saisie et collecte de données terrain sur appareils mobiles (SIG nomades)</w:t>
      </w:r>
    </w:p>
    <w:p w14:paraId="77990FFD" w14:textId="77777777" w:rsidR="00DB4CB4" w:rsidRDefault="00DB4CB4" w:rsidP="009630CE">
      <w:pPr>
        <w:pStyle w:val="Standard"/>
        <w:numPr>
          <w:ilvl w:val="0"/>
          <w:numId w:val="25"/>
        </w:numPr>
        <w:spacing w:after="0" w:line="240" w:lineRule="auto"/>
        <w:jc w:val="both"/>
        <w:textAlignment w:val="baseline"/>
        <w:rPr>
          <w:sz w:val="24"/>
          <w:szCs w:val="24"/>
        </w:rPr>
      </w:pPr>
      <w:r>
        <w:rPr>
          <w:sz w:val="24"/>
          <w:szCs w:val="24"/>
        </w:rPr>
        <w:t>comprendre les principes physiques et le contenu d’une image satellitaire ; calculer des indices spectraux ; mettre en œuvre une procédure de classification supervisée sur des images</w:t>
      </w:r>
    </w:p>
    <w:p w14:paraId="46076534" w14:textId="77777777" w:rsidR="00DB4CB4" w:rsidRDefault="00DB4CB4" w:rsidP="00DB4CB4">
      <w:pPr>
        <w:pStyle w:val="Standard"/>
        <w:spacing w:after="0"/>
        <w:rPr>
          <w:sz w:val="24"/>
          <w:szCs w:val="24"/>
        </w:rPr>
      </w:pPr>
    </w:p>
    <w:p w14:paraId="24C26551" w14:textId="77777777" w:rsidR="00DB4CB4" w:rsidRPr="009079B7" w:rsidRDefault="00DB4CB4" w:rsidP="00DB4CB4">
      <w:pPr>
        <w:pStyle w:val="Standard"/>
        <w:rPr>
          <w:b/>
          <w:sz w:val="28"/>
          <w:szCs w:val="28"/>
        </w:rPr>
      </w:pPr>
      <w:r w:rsidRPr="009079B7">
        <w:rPr>
          <w:b/>
          <w:sz w:val="28"/>
          <w:szCs w:val="28"/>
        </w:rPr>
        <w:t>Lien avec le référentiel de compétences</w:t>
      </w:r>
    </w:p>
    <w:p w14:paraId="50B59DB4" w14:textId="77777777" w:rsidR="00DB4CB4" w:rsidRDefault="00DB4CB4" w:rsidP="00DB4CB4">
      <w:pPr>
        <w:pStyle w:val="Standard"/>
        <w:spacing w:after="103"/>
        <w:rPr>
          <w:sz w:val="24"/>
          <w:szCs w:val="24"/>
        </w:rPr>
      </w:pPr>
      <w:r>
        <w:rPr>
          <w:sz w:val="24"/>
          <w:szCs w:val="24"/>
        </w:rPr>
        <w:t>CONC 2.3 : adapter une méthode pour résoudre un problème</w:t>
      </w:r>
      <w:r>
        <w:rPr>
          <w:sz w:val="24"/>
          <w:szCs w:val="24"/>
        </w:rPr>
        <w:br/>
        <w:t>PROD 2.1. : s’assurer de la disponibilité des ressources (pour produire)</w:t>
      </w:r>
      <w:r>
        <w:rPr>
          <w:sz w:val="24"/>
          <w:szCs w:val="24"/>
        </w:rPr>
        <w:br/>
        <w:t>VALID 2.1 : identifier le domaine de validité des résultats produits</w:t>
      </w:r>
      <w:r>
        <w:rPr>
          <w:sz w:val="24"/>
          <w:szCs w:val="24"/>
        </w:rPr>
        <w:br/>
        <w:t>CONS 2.3 : modéliser / simuler et tester des options</w:t>
      </w:r>
    </w:p>
    <w:p w14:paraId="626FF4F4" w14:textId="77777777" w:rsidR="00DB4CB4" w:rsidRDefault="00DB4CB4" w:rsidP="00DB4CB4">
      <w:pPr>
        <w:pStyle w:val="Standard"/>
        <w:spacing w:after="0"/>
        <w:rPr>
          <w:sz w:val="24"/>
          <w:szCs w:val="24"/>
        </w:rPr>
      </w:pPr>
    </w:p>
    <w:p w14:paraId="7C152A6D" w14:textId="77777777" w:rsidR="00DB4CB4" w:rsidRPr="009079B7" w:rsidRDefault="00DB4CB4" w:rsidP="00DB4CB4">
      <w:pPr>
        <w:pStyle w:val="Standard"/>
        <w:rPr>
          <w:b/>
          <w:sz w:val="28"/>
          <w:szCs w:val="28"/>
        </w:rPr>
      </w:pPr>
      <w:r w:rsidRPr="009079B7">
        <w:rPr>
          <w:b/>
          <w:sz w:val="28"/>
          <w:szCs w:val="28"/>
        </w:rPr>
        <w:t>Description de l’enseignement</w:t>
      </w:r>
    </w:p>
    <w:p w14:paraId="5309861E" w14:textId="77777777" w:rsidR="00DB4CB4" w:rsidRDefault="00DB4CB4" w:rsidP="00DB4CB4">
      <w:pPr>
        <w:pStyle w:val="Standard"/>
        <w:spacing w:line="240" w:lineRule="auto"/>
        <w:jc w:val="both"/>
      </w:pPr>
      <w:r>
        <w:rPr>
          <w:sz w:val="24"/>
          <w:szCs w:val="24"/>
          <w:u w:val="single"/>
        </w:rPr>
        <w:t>ECUE 1</w:t>
      </w:r>
      <w:r>
        <w:rPr>
          <w:sz w:val="24"/>
          <w:szCs w:val="24"/>
        </w:rPr>
        <w:t> : traitement et analyse de données spatiales sous SIG (40h)</w:t>
      </w:r>
    </w:p>
    <w:p w14:paraId="2F6B03BE" w14:textId="77777777" w:rsidR="00DB4CB4" w:rsidRDefault="00DB4CB4" w:rsidP="009630CE">
      <w:pPr>
        <w:pStyle w:val="Standard"/>
        <w:numPr>
          <w:ilvl w:val="0"/>
          <w:numId w:val="26"/>
        </w:numPr>
        <w:spacing w:after="0" w:line="240" w:lineRule="auto"/>
        <w:jc w:val="both"/>
        <w:textAlignment w:val="baseline"/>
      </w:pPr>
      <w:r>
        <w:rPr>
          <w:sz w:val="24"/>
          <w:szCs w:val="24"/>
        </w:rPr>
        <w:t>Outils sur applications mobiles pour la collecte de données géolocalisées sur le terrain (QField, ODK Collect) : 8h TD</w:t>
      </w:r>
    </w:p>
    <w:p w14:paraId="377B5782" w14:textId="77777777" w:rsidR="00DB4CB4" w:rsidRDefault="00DB4CB4" w:rsidP="009630CE">
      <w:pPr>
        <w:pStyle w:val="Standard"/>
        <w:numPr>
          <w:ilvl w:val="0"/>
          <w:numId w:val="26"/>
        </w:numPr>
        <w:spacing w:after="0" w:line="240" w:lineRule="auto"/>
        <w:jc w:val="both"/>
        <w:textAlignment w:val="baseline"/>
      </w:pPr>
      <w:r>
        <w:rPr>
          <w:sz w:val="24"/>
          <w:szCs w:val="24"/>
        </w:rPr>
        <w:t>Analyse multicritère spatialisée pour l’implantation d’une nouvelle unité de méthanisation agricole (QGIS) : 4h TD</w:t>
      </w:r>
    </w:p>
    <w:p w14:paraId="11D8D4A5" w14:textId="77777777" w:rsidR="00DB4CB4" w:rsidRDefault="00DB4CB4" w:rsidP="009630CE">
      <w:pPr>
        <w:pStyle w:val="Standard"/>
        <w:numPr>
          <w:ilvl w:val="0"/>
          <w:numId w:val="26"/>
        </w:numPr>
        <w:spacing w:after="0" w:line="240" w:lineRule="auto"/>
        <w:jc w:val="both"/>
        <w:textAlignment w:val="baseline"/>
      </w:pPr>
      <w:r>
        <w:rPr>
          <w:sz w:val="24"/>
          <w:szCs w:val="24"/>
        </w:rPr>
        <w:t>Traitements spatiaux au service de l’écologie du paysage (QGIS, Fragstat) : 2h CM, 6h TD + 2h intervenant extérieur</w:t>
      </w:r>
    </w:p>
    <w:p w14:paraId="46627D2E" w14:textId="77777777" w:rsidR="00DB4CB4" w:rsidRDefault="00DB4CB4" w:rsidP="009630CE">
      <w:pPr>
        <w:pStyle w:val="Standard"/>
        <w:numPr>
          <w:ilvl w:val="0"/>
          <w:numId w:val="26"/>
        </w:numPr>
        <w:spacing w:after="0" w:line="240" w:lineRule="auto"/>
        <w:jc w:val="both"/>
        <w:textAlignment w:val="baseline"/>
      </w:pPr>
      <w:r>
        <w:rPr>
          <w:sz w:val="24"/>
          <w:szCs w:val="24"/>
        </w:rPr>
        <w:t>Manipulation de modèles numériques de terrain (MNT), visualisation 3D, calculs morphologiques et hydrologiques (QGIS) : 4h TD</w:t>
      </w:r>
    </w:p>
    <w:p w14:paraId="4B69333D" w14:textId="77777777" w:rsidR="00DB4CB4" w:rsidRDefault="00DB4CB4" w:rsidP="009630CE">
      <w:pPr>
        <w:pStyle w:val="Standard"/>
        <w:numPr>
          <w:ilvl w:val="0"/>
          <w:numId w:val="26"/>
        </w:numPr>
        <w:spacing w:after="0" w:line="240" w:lineRule="auto"/>
        <w:jc w:val="both"/>
        <w:textAlignment w:val="baseline"/>
      </w:pPr>
      <w:r>
        <w:rPr>
          <w:sz w:val="24"/>
          <w:szCs w:val="24"/>
        </w:rPr>
        <w:t>Modélisation de l’érosion hydrique des sols au sein d’un bassin versant avec RUSLE (QGIS) : 4h TD</w:t>
      </w:r>
    </w:p>
    <w:p w14:paraId="1DDF89B9" w14:textId="77777777" w:rsidR="00DB4CB4" w:rsidRDefault="00DB4CB4" w:rsidP="009630CE">
      <w:pPr>
        <w:pStyle w:val="Standard"/>
        <w:numPr>
          <w:ilvl w:val="0"/>
          <w:numId w:val="26"/>
        </w:numPr>
        <w:spacing w:after="0" w:line="240" w:lineRule="auto"/>
        <w:jc w:val="both"/>
        <w:textAlignment w:val="baseline"/>
      </w:pPr>
      <w:r>
        <w:rPr>
          <w:sz w:val="24"/>
          <w:szCs w:val="24"/>
        </w:rPr>
        <w:t>Modélisation du transfert de sédiments et du risque de pollution diffuse par l’azote d’origine agricole avec SWAT (QGIS / QSWAT) : 6h TD</w:t>
      </w:r>
    </w:p>
    <w:p w14:paraId="23B33A87" w14:textId="77777777" w:rsidR="00DB4CB4" w:rsidRDefault="00DB4CB4" w:rsidP="009630CE">
      <w:pPr>
        <w:pStyle w:val="Standard"/>
        <w:numPr>
          <w:ilvl w:val="0"/>
          <w:numId w:val="26"/>
        </w:numPr>
        <w:spacing w:after="0" w:line="240" w:lineRule="auto"/>
        <w:jc w:val="both"/>
        <w:textAlignment w:val="baseline"/>
      </w:pPr>
      <w:r>
        <w:rPr>
          <w:sz w:val="24"/>
          <w:szCs w:val="24"/>
        </w:rPr>
        <w:t>Exploitation de la BD DoneSol (données pédologiques) : 4h TD</w:t>
      </w:r>
    </w:p>
    <w:p w14:paraId="2DD908FD" w14:textId="77777777" w:rsidR="00DB4CB4" w:rsidRDefault="00DB4CB4" w:rsidP="00DB4CB4">
      <w:pPr>
        <w:pStyle w:val="Standard"/>
        <w:spacing w:after="46" w:line="240" w:lineRule="auto"/>
        <w:jc w:val="both"/>
        <w:rPr>
          <w:sz w:val="24"/>
          <w:szCs w:val="24"/>
        </w:rPr>
      </w:pPr>
    </w:p>
    <w:p w14:paraId="7A3A915F" w14:textId="77777777" w:rsidR="00DB4CB4" w:rsidRDefault="00DB4CB4" w:rsidP="00DB4CB4">
      <w:pPr>
        <w:pStyle w:val="Standard"/>
        <w:spacing w:line="240" w:lineRule="auto"/>
        <w:jc w:val="both"/>
      </w:pPr>
      <w:r>
        <w:rPr>
          <w:sz w:val="24"/>
          <w:szCs w:val="24"/>
          <w:u w:val="single"/>
        </w:rPr>
        <w:t>ECUE 2</w:t>
      </w:r>
      <w:r>
        <w:rPr>
          <w:sz w:val="24"/>
          <w:szCs w:val="24"/>
        </w:rPr>
        <w:t> : initiation au traitement d’images satellitaires (12h)</w:t>
      </w:r>
    </w:p>
    <w:p w14:paraId="33E7E3F2" w14:textId="77777777" w:rsidR="00DB4CB4" w:rsidRDefault="00DB4CB4" w:rsidP="009630CE">
      <w:pPr>
        <w:pStyle w:val="Standard"/>
        <w:numPr>
          <w:ilvl w:val="0"/>
          <w:numId w:val="27"/>
        </w:numPr>
        <w:spacing w:after="0" w:line="240" w:lineRule="auto"/>
        <w:jc w:val="both"/>
        <w:textAlignment w:val="baseline"/>
      </w:pPr>
      <w:r>
        <w:rPr>
          <w:sz w:val="24"/>
          <w:szCs w:val="24"/>
        </w:rPr>
        <w:t>Bases physiques de la télédétection : 4h CTD</w:t>
      </w:r>
    </w:p>
    <w:p w14:paraId="62208D42" w14:textId="77777777" w:rsidR="00DB4CB4" w:rsidRDefault="00DB4CB4" w:rsidP="009630CE">
      <w:pPr>
        <w:pStyle w:val="Standard"/>
        <w:numPr>
          <w:ilvl w:val="0"/>
          <w:numId w:val="27"/>
        </w:numPr>
        <w:spacing w:after="0" w:line="240" w:lineRule="auto"/>
        <w:jc w:val="both"/>
        <w:textAlignment w:val="baseline"/>
      </w:pPr>
      <w:r>
        <w:rPr>
          <w:sz w:val="24"/>
          <w:szCs w:val="24"/>
        </w:rPr>
        <w:t>Visualisation et manipulation d’images, calculs de neo-canaux : 4h TD</w:t>
      </w:r>
    </w:p>
    <w:p w14:paraId="15D80EB8" w14:textId="77777777" w:rsidR="00DB4CB4" w:rsidRDefault="00DB4CB4" w:rsidP="009630CE">
      <w:pPr>
        <w:pStyle w:val="Standard"/>
        <w:numPr>
          <w:ilvl w:val="0"/>
          <w:numId w:val="27"/>
        </w:numPr>
        <w:spacing w:after="0" w:line="240" w:lineRule="auto"/>
        <w:jc w:val="both"/>
        <w:textAlignment w:val="baseline"/>
      </w:pPr>
      <w:r>
        <w:rPr>
          <w:sz w:val="24"/>
          <w:szCs w:val="24"/>
        </w:rPr>
        <w:t>Classification automatique supervisée et contrôle qualité : 4h CTD</w:t>
      </w:r>
    </w:p>
    <w:p w14:paraId="1CB97858" w14:textId="77777777" w:rsidR="00DB4CB4" w:rsidRDefault="00DB4CB4" w:rsidP="00DB4CB4">
      <w:pPr>
        <w:pStyle w:val="Standard"/>
        <w:rPr>
          <w:sz w:val="24"/>
          <w:szCs w:val="24"/>
        </w:rPr>
      </w:pPr>
    </w:p>
    <w:p w14:paraId="124A9719" w14:textId="77777777" w:rsidR="00DB4CB4" w:rsidRDefault="00DB4CB4" w:rsidP="00DB4CB4">
      <w:pPr>
        <w:pStyle w:val="Standard"/>
        <w:spacing w:line="240" w:lineRule="auto"/>
        <w:jc w:val="both"/>
      </w:pPr>
      <w:r>
        <w:rPr>
          <w:sz w:val="24"/>
          <w:szCs w:val="24"/>
          <w:u w:val="single"/>
        </w:rPr>
        <w:t>ECUE 3</w:t>
      </w:r>
      <w:r>
        <w:rPr>
          <w:sz w:val="24"/>
          <w:szCs w:val="24"/>
        </w:rPr>
        <w:t> : projet thématique intégrateur (18h)</w:t>
      </w:r>
    </w:p>
    <w:p w14:paraId="5293465D" w14:textId="77777777" w:rsidR="00DB4CB4" w:rsidRDefault="00DB4CB4" w:rsidP="00DB4CB4">
      <w:pPr>
        <w:pStyle w:val="Standard"/>
        <w:spacing w:after="0"/>
        <w:jc w:val="both"/>
      </w:pPr>
      <w:r>
        <w:rPr>
          <w:sz w:val="24"/>
          <w:szCs w:val="24"/>
        </w:rPr>
        <w:t xml:space="preserve">Par groupe, les étudiants sont amenés à répondre à une problématique centrée sur la cartographie des zones humides (ZH) impliquant de remobiliser des concepts et des techniques mises en œuvre durant les séances de TD (ECUE 1 et 2). Le projet passe d’abord </w:t>
      </w:r>
      <w:r>
        <w:rPr>
          <w:sz w:val="24"/>
          <w:szCs w:val="24"/>
        </w:rPr>
        <w:lastRenderedPageBreak/>
        <w:t>par une brève analyse de références bibliographiques fournies et par une intervention d’un spécialiste du sujet. Les étudiants sont ensuite amenés à collecter les données spatiales nécessaires et à proposer une démarche de cartographie des ZH par SIG et analyse d’images satellitaires. Après mise en application de la démarche sur une zone d’étude imposée et portage des résultats sur des outils nomades, une visite sur le terrain est réalisée pour validation (analyse pédologique et botanique). Cette visite est animée par un intervenant extérieur (bureau d’étude) qui a l’habitude de traiter ce sujet dans ses activités professionnelles. Chaque groupe fournit alors un rapport final présentant la démarche et les résultats du projet.</w:t>
      </w:r>
    </w:p>
    <w:p w14:paraId="76FF4509" w14:textId="77777777" w:rsidR="00DB4CB4" w:rsidRDefault="00DB4CB4" w:rsidP="00DB4CB4">
      <w:pPr>
        <w:pStyle w:val="Standard"/>
        <w:spacing w:after="0"/>
        <w:jc w:val="both"/>
        <w:rPr>
          <w:sz w:val="24"/>
          <w:szCs w:val="24"/>
        </w:rPr>
      </w:pPr>
    </w:p>
    <w:p w14:paraId="3A084FA6" w14:textId="77777777" w:rsidR="00DB4CB4" w:rsidRPr="009079B7" w:rsidRDefault="00DB4CB4" w:rsidP="00DB4CB4">
      <w:pPr>
        <w:pStyle w:val="Standard"/>
        <w:rPr>
          <w:b/>
          <w:sz w:val="28"/>
          <w:szCs w:val="28"/>
        </w:rPr>
      </w:pPr>
      <w:r w:rsidRPr="009079B7">
        <w:rPr>
          <w:b/>
          <w:sz w:val="28"/>
          <w:szCs w:val="28"/>
        </w:rPr>
        <w:t>Approche pédagogique</w:t>
      </w:r>
    </w:p>
    <w:p w14:paraId="6BE46400" w14:textId="77777777" w:rsidR="00DB4CB4" w:rsidRDefault="00DB4CB4" w:rsidP="00DB4CB4">
      <w:pPr>
        <w:pStyle w:val="Standard"/>
        <w:spacing w:after="0"/>
        <w:jc w:val="both"/>
        <w:rPr>
          <w:sz w:val="24"/>
          <w:szCs w:val="24"/>
        </w:rPr>
      </w:pPr>
      <w:r>
        <w:rPr>
          <w:i/>
          <w:iCs/>
          <w:sz w:val="24"/>
          <w:szCs w:val="24"/>
        </w:rPr>
        <w:t>En présentiel</w:t>
      </w:r>
      <w:r>
        <w:rPr>
          <w:sz w:val="24"/>
          <w:szCs w:val="24"/>
        </w:rPr>
        <w:t> : séances de TD avec introduction des concepts théoriques avant la mise en œuvre pratique </w:t>
      </w:r>
    </w:p>
    <w:p w14:paraId="33DD45E4" w14:textId="77777777" w:rsidR="00DB4CB4" w:rsidRDefault="00DB4CB4" w:rsidP="00DB4CB4">
      <w:pPr>
        <w:pStyle w:val="Standard"/>
        <w:spacing w:after="0"/>
        <w:jc w:val="both"/>
        <w:rPr>
          <w:sz w:val="24"/>
          <w:szCs w:val="24"/>
        </w:rPr>
      </w:pPr>
      <w:r>
        <w:rPr>
          <w:i/>
          <w:iCs/>
          <w:sz w:val="24"/>
          <w:szCs w:val="24"/>
        </w:rPr>
        <w:t>En autonomie </w:t>
      </w:r>
      <w:r>
        <w:rPr>
          <w:sz w:val="24"/>
          <w:szCs w:val="24"/>
        </w:rPr>
        <w:t>: les heures dédiées au projet incluent des points d’étape avec les enseignants ; démarrage en parallèle des dernières séances de TD</w:t>
      </w:r>
    </w:p>
    <w:p w14:paraId="4ACF1943" w14:textId="77777777" w:rsidR="00DB4CB4" w:rsidRDefault="00DB4CB4" w:rsidP="00DB4CB4">
      <w:pPr>
        <w:pStyle w:val="Standard"/>
        <w:spacing w:after="0"/>
        <w:jc w:val="both"/>
        <w:rPr>
          <w:sz w:val="24"/>
          <w:szCs w:val="24"/>
        </w:rPr>
      </w:pPr>
    </w:p>
    <w:p w14:paraId="06090C97" w14:textId="77777777" w:rsidR="00DB4CB4" w:rsidRPr="009079B7" w:rsidRDefault="00DB4CB4" w:rsidP="00DB4CB4">
      <w:pPr>
        <w:pStyle w:val="Standard"/>
        <w:rPr>
          <w:b/>
          <w:sz w:val="28"/>
          <w:szCs w:val="28"/>
        </w:rPr>
      </w:pPr>
      <w:r w:rsidRPr="009079B7">
        <w:rPr>
          <w:b/>
          <w:sz w:val="28"/>
          <w:szCs w:val="28"/>
        </w:rPr>
        <w:t>Modalités d’évaluation des apprentissages</w:t>
      </w:r>
    </w:p>
    <w:p w14:paraId="2434A9E4" w14:textId="77777777" w:rsidR="00DB4CB4" w:rsidRDefault="00DB4CB4" w:rsidP="00C401C0">
      <w:pPr>
        <w:pStyle w:val="Standard"/>
        <w:rPr>
          <w:sz w:val="24"/>
          <w:szCs w:val="24"/>
        </w:rPr>
      </w:pPr>
      <w:r>
        <w:rPr>
          <w:sz w:val="24"/>
          <w:szCs w:val="24"/>
        </w:rPr>
        <w:t>Un rapport de projet noté par groupe (évaluation col</w:t>
      </w:r>
      <w:r w:rsidR="00C401C0">
        <w:rPr>
          <w:sz w:val="24"/>
          <w:szCs w:val="24"/>
        </w:rPr>
        <w:t>lective) à remettre en fin d’UE</w:t>
      </w:r>
    </w:p>
    <w:p w14:paraId="136649AD" w14:textId="77777777" w:rsidR="00C401C0" w:rsidRDefault="00C401C0" w:rsidP="00C401C0">
      <w:pPr>
        <w:pStyle w:val="Standard"/>
        <w:spacing w:after="0"/>
        <w:rPr>
          <w:sz w:val="24"/>
          <w:szCs w:val="24"/>
        </w:rPr>
      </w:pPr>
    </w:p>
    <w:p w14:paraId="56252E04" w14:textId="77777777" w:rsidR="00DB4CB4" w:rsidRPr="009079B7" w:rsidRDefault="00DB4CB4" w:rsidP="00C401C0">
      <w:pPr>
        <w:pStyle w:val="Standard"/>
        <w:spacing w:after="0"/>
        <w:rPr>
          <w:b/>
          <w:sz w:val="28"/>
          <w:szCs w:val="28"/>
        </w:rPr>
      </w:pPr>
      <w:r w:rsidRPr="009079B7">
        <w:rPr>
          <w:b/>
          <w:sz w:val="28"/>
          <w:szCs w:val="28"/>
        </w:rPr>
        <w:t>Modalit</w:t>
      </w:r>
      <w:r w:rsidR="00C401C0" w:rsidRPr="009079B7">
        <w:rPr>
          <w:b/>
          <w:sz w:val="28"/>
          <w:szCs w:val="28"/>
        </w:rPr>
        <w:t xml:space="preserve">és de fonctionnement </w:t>
      </w:r>
    </w:p>
    <w:p w14:paraId="6B6323D2" w14:textId="77777777" w:rsidR="00DB4CB4" w:rsidRDefault="00DB4CB4" w:rsidP="00DB4CB4">
      <w:pPr>
        <w:pStyle w:val="Standard"/>
        <w:rPr>
          <w:sz w:val="24"/>
          <w:szCs w:val="24"/>
        </w:rPr>
      </w:pPr>
      <w:r>
        <w:rPr>
          <w:sz w:val="24"/>
          <w:szCs w:val="24"/>
        </w:rPr>
        <w:t>Attendus spécifiques : présence ob</w:t>
      </w:r>
      <w:r w:rsidR="00C401C0">
        <w:rPr>
          <w:sz w:val="24"/>
          <w:szCs w:val="24"/>
        </w:rPr>
        <w:t>ligatoire à toutes les séances.</w:t>
      </w:r>
    </w:p>
    <w:p w14:paraId="55621D5C" w14:textId="77777777" w:rsidR="00DB4CB4" w:rsidRPr="009079B7" w:rsidRDefault="00DB4CB4" w:rsidP="00DB4CB4">
      <w:pPr>
        <w:pStyle w:val="Standard"/>
        <w:rPr>
          <w:b/>
          <w:sz w:val="28"/>
          <w:szCs w:val="28"/>
        </w:rPr>
      </w:pPr>
      <w:r w:rsidRPr="009079B7">
        <w:rPr>
          <w:b/>
          <w:sz w:val="28"/>
          <w:szCs w:val="28"/>
        </w:rPr>
        <w:t>Bibliographie</w:t>
      </w:r>
    </w:p>
    <w:p w14:paraId="300D25D2" w14:textId="77777777" w:rsidR="00DB4CB4" w:rsidRDefault="00DB4CB4" w:rsidP="00C401C0">
      <w:pPr>
        <w:pStyle w:val="Standard"/>
        <w:spacing w:after="103" w:line="259" w:lineRule="auto"/>
        <w:jc w:val="both"/>
        <w:textAlignment w:val="baseline"/>
      </w:pPr>
      <w:r>
        <w:rPr>
          <w:rStyle w:val="Accentuation"/>
        </w:rPr>
        <w:t xml:space="preserve">Auda Y. 2018. </w:t>
      </w:r>
      <w:r>
        <w:rPr>
          <w:rStyle w:val="Accentuation"/>
          <w:i w:val="0"/>
          <w:iCs w:val="0"/>
        </w:rPr>
        <w:t>Systèmes d'information géographique : avec les logiciels libres GRASS et QGIS</w:t>
      </w:r>
      <w:r>
        <w:rPr>
          <w:rStyle w:val="Accentuation"/>
        </w:rPr>
        <w:t>. Dunod : Marseille IRD Editions.</w:t>
      </w:r>
    </w:p>
    <w:p w14:paraId="0370A323" w14:textId="77777777" w:rsidR="00DB4CB4" w:rsidRDefault="00DB4CB4" w:rsidP="00C401C0">
      <w:pPr>
        <w:pStyle w:val="Standard"/>
        <w:spacing w:after="103" w:line="259" w:lineRule="auto"/>
        <w:jc w:val="both"/>
        <w:textAlignment w:val="baseline"/>
      </w:pPr>
      <w:r>
        <w:rPr>
          <w:rStyle w:val="Accentuation"/>
        </w:rPr>
        <w:t xml:space="preserve">Caloz R. et Collet C. 2011. </w:t>
      </w:r>
      <w:r>
        <w:rPr>
          <w:rStyle w:val="Accentuation"/>
          <w:i w:val="0"/>
          <w:iCs w:val="0"/>
        </w:rPr>
        <w:t>Analyse spatiale de l'information géographique</w:t>
      </w:r>
      <w:r>
        <w:rPr>
          <w:rStyle w:val="Accentuation"/>
        </w:rPr>
        <w:t>. Lausanne : Presses polytechniques et universitaires romandes, 383 p.</w:t>
      </w:r>
    </w:p>
    <w:p w14:paraId="132F31E3" w14:textId="77777777" w:rsidR="00DB4CB4" w:rsidRPr="00955DBA" w:rsidRDefault="00DB4CB4" w:rsidP="00C401C0">
      <w:pPr>
        <w:pStyle w:val="Standard"/>
        <w:spacing w:after="103" w:line="259" w:lineRule="auto"/>
        <w:jc w:val="both"/>
        <w:textAlignment w:val="baseline"/>
        <w:rPr>
          <w:lang w:val="en-CA"/>
        </w:rPr>
      </w:pPr>
      <w:r>
        <w:rPr>
          <w:rStyle w:val="Accentuation"/>
        </w:rPr>
        <w:t xml:space="preserve">Girard M.-C. Et Girard C. 2004. Traitement des données de télédétection. </w:t>
      </w:r>
      <w:r w:rsidRPr="00955DBA">
        <w:rPr>
          <w:rStyle w:val="Accentuation"/>
          <w:lang w:val="en-CA"/>
        </w:rPr>
        <w:t>Paris : Dunod, 529p.</w:t>
      </w:r>
    </w:p>
    <w:p w14:paraId="14997F79" w14:textId="77777777" w:rsidR="00DB4CB4" w:rsidRPr="00955DBA" w:rsidRDefault="00DB4CB4" w:rsidP="00C401C0">
      <w:pPr>
        <w:pStyle w:val="Standard"/>
        <w:spacing w:after="103" w:line="259" w:lineRule="auto"/>
        <w:jc w:val="both"/>
        <w:textAlignment w:val="baseline"/>
        <w:rPr>
          <w:lang w:val="en-CA"/>
        </w:rPr>
      </w:pPr>
      <w:r w:rsidRPr="00955DBA">
        <w:rPr>
          <w:rStyle w:val="Accentuation"/>
          <w:lang w:val="en-CA"/>
        </w:rPr>
        <w:t xml:space="preserve">Longley P.A., Goodchild M.F., Maguire D. J., Rhind D.W. 2005. </w:t>
      </w:r>
      <w:bookmarkStart w:id="17" w:name="productTitle"/>
      <w:bookmarkStart w:id="18" w:name="title"/>
      <w:bookmarkEnd w:id="17"/>
      <w:bookmarkEnd w:id="18"/>
      <w:r w:rsidRPr="00955DBA">
        <w:rPr>
          <w:rStyle w:val="Accentuation"/>
          <w:i w:val="0"/>
          <w:iCs w:val="0"/>
          <w:lang w:val="en-CA"/>
        </w:rPr>
        <w:t>Geographic Information Systems and Science</w:t>
      </w:r>
      <w:r w:rsidRPr="00955DBA">
        <w:rPr>
          <w:rStyle w:val="Accentuation"/>
          <w:lang w:val="en-CA"/>
        </w:rPr>
        <w:t>, Wiley, 2nd edition, 536 p.</w:t>
      </w:r>
    </w:p>
    <w:p w14:paraId="5FBC0CA9" w14:textId="77777777" w:rsidR="00DB4CB4" w:rsidRDefault="00DB4CB4" w:rsidP="00C401C0">
      <w:pPr>
        <w:pStyle w:val="Standard"/>
        <w:spacing w:after="103" w:line="259" w:lineRule="auto"/>
        <w:jc w:val="both"/>
        <w:textAlignment w:val="baseline"/>
      </w:pPr>
      <w:r>
        <w:rPr>
          <w:rStyle w:val="Accentuation"/>
        </w:rPr>
        <w:t>Ouvrages de la série Utilisation de QGIS en télédétection avec les différents volumes, coordonnés par N. Baghdadi, C. Mallet et M. Zribi, ISTE Editions</w:t>
      </w:r>
    </w:p>
    <w:p w14:paraId="4C3EA914" w14:textId="77777777" w:rsidR="00DB4CB4" w:rsidRDefault="00DB4CB4" w:rsidP="00C401C0">
      <w:pPr>
        <w:pStyle w:val="Standard"/>
        <w:spacing w:after="103" w:line="259" w:lineRule="auto"/>
        <w:jc w:val="both"/>
        <w:textAlignment w:val="baseline"/>
      </w:pPr>
      <w:r w:rsidRPr="00955DBA">
        <w:rPr>
          <w:rStyle w:val="Accentuation"/>
          <w:lang w:val="en-CA"/>
        </w:rPr>
        <w:t xml:space="preserve">Worboys M. and Duckham M. 2004. </w:t>
      </w:r>
      <w:r>
        <w:rPr>
          <w:rStyle w:val="Accentuation"/>
        </w:rPr>
        <w:t>GIS : a computing perspective, 2n Edition, 448 p.</w:t>
      </w:r>
    </w:p>
    <w:p w14:paraId="1AE93D82" w14:textId="77777777" w:rsidR="00DB4CB4" w:rsidRDefault="00DB4CB4" w:rsidP="00AD2B2F"/>
    <w:p w14:paraId="00E96485" w14:textId="77777777" w:rsidR="00C401C0" w:rsidRDefault="00C401C0">
      <w:r>
        <w:br w:type="page"/>
      </w:r>
    </w:p>
    <w:p w14:paraId="14C1EFF3" w14:textId="77777777" w:rsidR="00C401C0" w:rsidRDefault="00C401C0" w:rsidP="00AD2B2F"/>
    <w:tbl>
      <w:tblPr>
        <w:tblStyle w:val="Grilledutableau1"/>
        <w:tblW w:w="0" w:type="auto"/>
        <w:tblLook w:val="04A0" w:firstRow="1" w:lastRow="0" w:firstColumn="1" w:lastColumn="0" w:noHBand="0" w:noVBand="1"/>
      </w:tblPr>
      <w:tblGrid>
        <w:gridCol w:w="2211"/>
        <w:gridCol w:w="5438"/>
        <w:gridCol w:w="1413"/>
      </w:tblGrid>
      <w:tr w:rsidR="00AD2B2F" w:rsidRPr="003A29AA" w14:paraId="1496304B" w14:textId="77777777" w:rsidTr="00B83483">
        <w:tc>
          <w:tcPr>
            <w:tcW w:w="9062" w:type="dxa"/>
            <w:gridSpan w:val="3"/>
          </w:tcPr>
          <w:p w14:paraId="6F1F0881" w14:textId="061CFF92" w:rsidR="00AD2B2F" w:rsidRPr="003A29AA" w:rsidRDefault="001B289B" w:rsidP="00AD2B2F">
            <w:pPr>
              <w:pStyle w:val="Titre3"/>
              <w:ind w:left="708" w:hanging="708"/>
              <w:outlineLvl w:val="2"/>
              <w:rPr>
                <w:rFonts w:eastAsia="Times New Roman"/>
                <w:color w:val="auto"/>
                <w:sz w:val="22"/>
                <w:szCs w:val="22"/>
                <w:lang w:eastAsia="fr-FR"/>
              </w:rPr>
            </w:pPr>
            <w:bookmarkStart w:id="19" w:name="_Toc132104534"/>
            <w:r>
              <w:rPr>
                <w:caps/>
                <w:color w:val="auto"/>
              </w:rPr>
              <w:t>2.</w:t>
            </w:r>
            <w:r w:rsidR="004729C8">
              <w:rPr>
                <w:caps/>
                <w:color w:val="auto"/>
              </w:rPr>
              <w:t>2</w:t>
            </w:r>
            <w:r w:rsidR="00AD2B2F" w:rsidRPr="003A29AA">
              <w:rPr>
                <w:caps/>
                <w:color w:val="auto"/>
              </w:rPr>
              <w:t xml:space="preserve"> </w:t>
            </w:r>
            <w:r w:rsidR="00AD2B2F">
              <w:rPr>
                <w:caps/>
                <w:color w:val="auto"/>
              </w:rPr>
              <w:t>–</w:t>
            </w:r>
            <w:r w:rsidR="00AD2B2F" w:rsidRPr="003A29AA">
              <w:rPr>
                <w:caps/>
                <w:color w:val="auto"/>
              </w:rPr>
              <w:t xml:space="preserve"> </w:t>
            </w:r>
            <w:r w:rsidR="00AD2B2F">
              <w:rPr>
                <w:rFonts w:eastAsia="Times New Roman"/>
                <w:color w:val="auto"/>
                <w:lang w:eastAsia="fr-FR"/>
              </w:rPr>
              <w:t>Les sols : interface clé de l’anthropocène</w:t>
            </w:r>
            <w:bookmarkEnd w:id="19"/>
            <w:r w:rsidR="00AD2B2F" w:rsidRPr="003A29AA">
              <w:rPr>
                <w:rFonts w:eastAsia="Times New Roman"/>
                <w:color w:val="auto"/>
                <w:lang w:eastAsia="fr-FR"/>
              </w:rPr>
              <w:t xml:space="preserve"> </w:t>
            </w:r>
          </w:p>
        </w:tc>
      </w:tr>
      <w:tr w:rsidR="00AD2B2F" w:rsidRPr="003A29AA" w14:paraId="7F010877" w14:textId="77777777" w:rsidTr="00B83483">
        <w:tc>
          <w:tcPr>
            <w:tcW w:w="2211" w:type="dxa"/>
          </w:tcPr>
          <w:p w14:paraId="60C76D02" w14:textId="77777777" w:rsidR="00AD2B2F" w:rsidRPr="003A29AA" w:rsidRDefault="00AD2B2F" w:rsidP="00B83483">
            <w:r>
              <w:t xml:space="preserve">Code : </w:t>
            </w:r>
          </w:p>
        </w:tc>
        <w:tc>
          <w:tcPr>
            <w:tcW w:w="5438" w:type="dxa"/>
          </w:tcPr>
          <w:p w14:paraId="5DADD5AB" w14:textId="77777777" w:rsidR="00AD2B2F" w:rsidRPr="003A29AA" w:rsidRDefault="00AD2B2F" w:rsidP="00B83483">
            <w:r w:rsidRPr="003A29AA">
              <w:t>Nombre d’heures programmées: 70h</w:t>
            </w:r>
          </w:p>
        </w:tc>
        <w:tc>
          <w:tcPr>
            <w:tcW w:w="1413" w:type="dxa"/>
          </w:tcPr>
          <w:p w14:paraId="70EAE932" w14:textId="114796C1" w:rsidR="00AD2B2F" w:rsidRPr="003A29AA" w:rsidRDefault="00AD2B2F" w:rsidP="00B83483">
            <w:r w:rsidRPr="003A29AA">
              <w:t>ECTS : 4</w:t>
            </w:r>
            <w:r w:rsidR="004729C8">
              <w:t>.5</w:t>
            </w:r>
          </w:p>
        </w:tc>
      </w:tr>
      <w:tr w:rsidR="00AD2B2F" w:rsidRPr="003A29AA" w14:paraId="79393901" w14:textId="77777777" w:rsidTr="00B83483">
        <w:tc>
          <w:tcPr>
            <w:tcW w:w="9062" w:type="dxa"/>
            <w:gridSpan w:val="3"/>
          </w:tcPr>
          <w:p w14:paraId="65AEAD3F" w14:textId="77777777" w:rsidR="00AD2B2F" w:rsidRPr="003A29AA" w:rsidRDefault="00AD2B2F" w:rsidP="00AD2B2F">
            <w:r w:rsidRPr="003A29AA">
              <w:t xml:space="preserve">Enseignant responsable : </w:t>
            </w:r>
            <w:r w:rsidR="00C401C0">
              <w:t xml:space="preserve"> Benjamin Pey (benjamin.pey@ensat.fr)</w:t>
            </w:r>
          </w:p>
        </w:tc>
      </w:tr>
      <w:tr w:rsidR="00AD2B2F" w:rsidRPr="003A29AA" w14:paraId="52F56503" w14:textId="77777777" w:rsidTr="00B83483">
        <w:tc>
          <w:tcPr>
            <w:tcW w:w="9062" w:type="dxa"/>
            <w:gridSpan w:val="3"/>
          </w:tcPr>
          <w:p w14:paraId="234CC384" w14:textId="77777777" w:rsidR="00AD2B2F" w:rsidRPr="003A29AA" w:rsidRDefault="00AD2B2F" w:rsidP="00B83483">
            <w:r w:rsidRPr="003A29AA">
              <w:t xml:space="preserve">Intervenants : </w:t>
            </w:r>
            <w:r w:rsidR="00C401C0">
              <w:t>Maïalen Barret, Maritxu Guiresse, Gael Le Roux (CNRS/Ecolab), T Deplanche (Sélestalab)</w:t>
            </w:r>
          </w:p>
        </w:tc>
      </w:tr>
      <w:tr w:rsidR="00AD2B2F" w:rsidRPr="003A29AA" w14:paraId="67F57A08" w14:textId="77777777" w:rsidTr="00B83483">
        <w:tc>
          <w:tcPr>
            <w:tcW w:w="9062" w:type="dxa"/>
            <w:gridSpan w:val="3"/>
          </w:tcPr>
          <w:p w14:paraId="2B30F790" w14:textId="77777777" w:rsidR="00AD2B2F" w:rsidRPr="003A29AA" w:rsidRDefault="00AD2B2F" w:rsidP="00B83483">
            <w:pPr>
              <w:rPr>
                <w:sz w:val="24"/>
                <w:szCs w:val="24"/>
              </w:rPr>
            </w:pPr>
            <w:r w:rsidRPr="003A29AA">
              <w:rPr>
                <w:sz w:val="24"/>
                <w:szCs w:val="24"/>
              </w:rPr>
              <w:t>ECUE :</w:t>
            </w:r>
          </w:p>
          <w:p w14:paraId="10961021" w14:textId="77777777" w:rsidR="00AD2B2F" w:rsidRPr="003A29AA" w:rsidRDefault="00AD2B2F" w:rsidP="00B83483"/>
        </w:tc>
      </w:tr>
    </w:tbl>
    <w:p w14:paraId="4F578003" w14:textId="77777777" w:rsidR="00AD2B2F" w:rsidRDefault="00AD2B2F" w:rsidP="00AD2B2F"/>
    <w:p w14:paraId="6AD6DDA3" w14:textId="77777777" w:rsidR="00610D2D" w:rsidRPr="009079B7" w:rsidRDefault="00610D2D" w:rsidP="00610D2D">
      <w:pPr>
        <w:rPr>
          <w:rFonts w:cstheme="minorHAnsi"/>
          <w:b/>
          <w:sz w:val="28"/>
          <w:szCs w:val="28"/>
        </w:rPr>
      </w:pPr>
      <w:r w:rsidRPr="009079B7">
        <w:rPr>
          <w:rFonts w:cstheme="minorHAnsi"/>
          <w:b/>
          <w:sz w:val="28"/>
          <w:szCs w:val="28"/>
        </w:rPr>
        <w:t>Introduction</w:t>
      </w:r>
    </w:p>
    <w:p w14:paraId="50019B4B" w14:textId="77777777" w:rsidR="00610D2D" w:rsidRPr="00610D2D" w:rsidRDefault="00610D2D" w:rsidP="00610D2D">
      <w:pPr>
        <w:spacing w:after="0"/>
        <w:jc w:val="both"/>
        <w:rPr>
          <w:rFonts w:cstheme="minorHAnsi"/>
          <w:sz w:val="24"/>
          <w:szCs w:val="24"/>
        </w:rPr>
      </w:pPr>
      <w:r w:rsidRPr="00610D2D">
        <w:rPr>
          <w:rFonts w:cstheme="minorHAnsi"/>
          <w:sz w:val="24"/>
          <w:szCs w:val="24"/>
        </w:rPr>
        <w:t>Interface essentielle entre la biosphère, la lithosphère, l’atmosphère et l’hydrosphère, les sols assurent de nombreux services écosystémiques. Des enjeux importants pèsent sur les sols, à l’échelle globale. Partout, les gestionnaires en prennent conscience et cherchent à protéger ce patrimoine commun. Parmi les menaces clairement identifiées, l’urbanisation galopante supprime des surfaces agricoles utiles (SAU) pourtant cruciales dans ces périodes de très fort accroissement démographique. Afin de faciliter les choix à prendre dans l’action publique, notamment sur les différentes utilisations des sols, des outils d’aide à décision sont souvent nécessaires. Principalement basé sur les composantes physico-chimiques des sols, ces outils occultent souvent la composante biologique, qui pourtant contribue fortement aussi à la délivrance des services écosystémiques des sols. Un accent sera mis sur l’utilisation de la microbiologie et de la faune du sol pour la bioindication de la qualité des sols, dans un contexte environnemental et agronomique. Cet enseignement fait suite aux enjeux abordés dans l’UE EED du S6 et donne les prérequis pour aborder les questi</w:t>
      </w:r>
      <w:r>
        <w:rPr>
          <w:rFonts w:cstheme="minorHAnsi"/>
          <w:sz w:val="24"/>
          <w:szCs w:val="24"/>
        </w:rPr>
        <w:t>ons des sols dans les Projets « Immersion professionnelle » et « Graine de chercheur</w:t>
      </w:r>
      <w:r w:rsidRPr="00610D2D">
        <w:rPr>
          <w:rFonts w:cstheme="minorHAnsi"/>
          <w:sz w:val="24"/>
          <w:szCs w:val="24"/>
        </w:rPr>
        <w:t xml:space="preserve"> ». </w:t>
      </w:r>
    </w:p>
    <w:p w14:paraId="68AF676F" w14:textId="77777777" w:rsidR="00610D2D" w:rsidRPr="00610D2D" w:rsidRDefault="00610D2D" w:rsidP="00610D2D">
      <w:pPr>
        <w:spacing w:after="0"/>
        <w:rPr>
          <w:rFonts w:cstheme="minorHAnsi"/>
          <w:sz w:val="24"/>
          <w:szCs w:val="24"/>
        </w:rPr>
      </w:pPr>
    </w:p>
    <w:p w14:paraId="2C1FE956" w14:textId="77777777" w:rsidR="00610D2D" w:rsidRPr="009079B7" w:rsidRDefault="00610D2D" w:rsidP="00610D2D">
      <w:pPr>
        <w:rPr>
          <w:rFonts w:cstheme="minorHAnsi"/>
          <w:b/>
          <w:sz w:val="28"/>
          <w:szCs w:val="28"/>
        </w:rPr>
      </w:pPr>
      <w:r w:rsidRPr="009079B7">
        <w:rPr>
          <w:rFonts w:cstheme="minorHAnsi"/>
          <w:b/>
          <w:sz w:val="28"/>
          <w:szCs w:val="28"/>
        </w:rPr>
        <w:t>Objectifs d’apprentissage</w:t>
      </w:r>
    </w:p>
    <w:p w14:paraId="5F47642D" w14:textId="77777777" w:rsidR="00610D2D" w:rsidRPr="00610D2D" w:rsidRDefault="00610D2D" w:rsidP="00610D2D">
      <w:pPr>
        <w:jc w:val="both"/>
        <w:rPr>
          <w:rFonts w:cstheme="minorHAnsi"/>
          <w:sz w:val="24"/>
          <w:szCs w:val="24"/>
        </w:rPr>
      </w:pPr>
      <w:r w:rsidRPr="00610D2D">
        <w:rPr>
          <w:rFonts w:cstheme="minorHAnsi"/>
          <w:sz w:val="24"/>
          <w:szCs w:val="24"/>
        </w:rPr>
        <w:t xml:space="preserve">L’objectif central de ce module est de fournir à l’étudiant les concepts et méthodologies afin d’évaluer la qualité des sols dans le contexte des multiples pressions qu’ils subissent à l’ère de l’Anthropocène. La qualité des sols sera abordée de manière holistique par ces composantes physiques, chimiques et biologiques. Notre objectif est que les étudiants soient capables de hiérarchiser les facteurs et propriétés des sols qui vont d’une part favoriser la potentialité des sols à délivrer les services écosystémiques attendus (ex : production primaire), ou d’autre part qui peuvent être à l’origine d’un dysfonctionnement et une perte de fonctionnalité des sols et donc réduire le bouquet de services délivrés par le sol. Cette boite à concepts et outils leur permettra de mieux répondre aux attentes de gestion et de réhabilitation posés par l’usages des sols aujourd’hui au cœur des questionnements socio-environnementaux.   </w:t>
      </w:r>
    </w:p>
    <w:p w14:paraId="50DB0DAE" w14:textId="77777777" w:rsidR="00610D2D" w:rsidRPr="00610D2D" w:rsidRDefault="00610D2D" w:rsidP="00610D2D">
      <w:pPr>
        <w:rPr>
          <w:rFonts w:cstheme="minorHAnsi"/>
          <w:b/>
          <w:sz w:val="24"/>
          <w:szCs w:val="24"/>
        </w:rPr>
      </w:pPr>
      <w:r w:rsidRPr="00610D2D">
        <w:rPr>
          <w:rFonts w:cstheme="minorHAnsi"/>
          <w:b/>
          <w:sz w:val="24"/>
          <w:szCs w:val="24"/>
        </w:rPr>
        <w:t>Lien avec le référentiel de compétences</w:t>
      </w:r>
    </w:p>
    <w:p w14:paraId="7EA8A54C" w14:textId="77777777" w:rsidR="00610D2D" w:rsidRPr="00610D2D" w:rsidRDefault="00610D2D" w:rsidP="00610D2D">
      <w:pPr>
        <w:jc w:val="both"/>
        <w:rPr>
          <w:rFonts w:cstheme="minorHAnsi"/>
          <w:sz w:val="24"/>
          <w:szCs w:val="24"/>
        </w:rPr>
      </w:pPr>
      <w:r w:rsidRPr="00610D2D">
        <w:rPr>
          <w:rFonts w:eastAsia="Times New Roman" w:cstheme="minorHAnsi"/>
          <w:sz w:val="24"/>
          <w:szCs w:val="24"/>
          <w:lang w:eastAsia="fr-FR"/>
        </w:rPr>
        <w:t xml:space="preserve">CONC jalon 2 : « Concevoir une solution en adaptant les méthodologies à l'objectif », AC : « Formuler la problématique / concept », « Adapter une méthode pour résoudre un problème », « Identifier des indicateurs de suivi ». DIAG jalon 3 : « Produire un rapport d'opportunités de développement en proposant une démarche », AC : « Sélectionner des </w:t>
      </w:r>
      <w:r w:rsidRPr="00610D2D">
        <w:rPr>
          <w:rFonts w:eastAsia="Times New Roman" w:cstheme="minorHAnsi"/>
          <w:sz w:val="24"/>
          <w:szCs w:val="24"/>
          <w:lang w:eastAsia="fr-FR"/>
        </w:rPr>
        <w:lastRenderedPageBreak/>
        <w:t>méthodes d'analyse et de traitement pertinentes en fonction de la demande du prescripteur », Enoncer des pistes de développement et les justifier.</w:t>
      </w:r>
    </w:p>
    <w:p w14:paraId="26DA53B1" w14:textId="77777777" w:rsidR="00610D2D" w:rsidRPr="009079B7" w:rsidRDefault="00610D2D" w:rsidP="00610D2D">
      <w:pPr>
        <w:rPr>
          <w:rFonts w:cstheme="minorHAnsi"/>
          <w:b/>
          <w:sz w:val="28"/>
          <w:szCs w:val="28"/>
        </w:rPr>
      </w:pPr>
      <w:r w:rsidRPr="009079B7">
        <w:rPr>
          <w:rFonts w:cstheme="minorHAnsi"/>
          <w:b/>
          <w:sz w:val="28"/>
          <w:szCs w:val="28"/>
        </w:rPr>
        <w:t>Description de l’enseignement</w:t>
      </w:r>
    </w:p>
    <w:p w14:paraId="20C9632D" w14:textId="77777777" w:rsidR="00610D2D" w:rsidRPr="00610D2D" w:rsidRDefault="00610D2D" w:rsidP="00610D2D">
      <w:pPr>
        <w:jc w:val="both"/>
        <w:rPr>
          <w:rFonts w:cstheme="minorHAnsi"/>
          <w:sz w:val="24"/>
          <w:szCs w:val="24"/>
        </w:rPr>
      </w:pPr>
      <w:r w:rsidRPr="00610D2D">
        <w:rPr>
          <w:rFonts w:eastAsia="Times New Roman" w:cstheme="minorHAnsi"/>
          <w:sz w:val="24"/>
          <w:szCs w:val="24"/>
          <w:lang w:eastAsia="fr-FR"/>
        </w:rPr>
        <w:t>Lors d’une séance introductive G. Le Roux, chercheur au laboratoire Ecologie fonctionnelle et Environnement, replacera les enjeux liés aux sols, au sein de la zone critique, dans l’Anthropocène. A partir de cette mise en contexte, les étudiants mèneront deux projets pour manipuler les concepts de qualité des sols et les outils de son évaluation. Ces deux projets sont choisis pour illustrer la diversité des enjeux relatifs aux sols (changement d’usages des sols, intensification agricole et agroécologie) aux échelles différentes qu’ils concernent (de la parcelle au territoire).</w:t>
      </w:r>
      <w:r w:rsidRPr="00610D2D">
        <w:rPr>
          <w:rFonts w:cstheme="minorHAnsi"/>
          <w:sz w:val="24"/>
          <w:szCs w:val="24"/>
        </w:rPr>
        <w:t xml:space="preserve"> </w:t>
      </w:r>
    </w:p>
    <w:p w14:paraId="68EE7FD3" w14:textId="77777777" w:rsidR="00610D2D" w:rsidRPr="00610D2D" w:rsidRDefault="00610D2D" w:rsidP="00610D2D">
      <w:pPr>
        <w:pStyle w:val="Corpsdetexte3"/>
        <w:spacing w:after="0"/>
        <w:jc w:val="both"/>
        <w:rPr>
          <w:rFonts w:asciiTheme="minorHAnsi" w:hAnsiTheme="minorHAnsi" w:cstheme="minorHAnsi"/>
          <w:sz w:val="24"/>
          <w:szCs w:val="24"/>
        </w:rPr>
      </w:pPr>
      <w:r w:rsidRPr="00610D2D">
        <w:rPr>
          <w:rFonts w:asciiTheme="minorHAnsi" w:hAnsiTheme="minorHAnsi" w:cstheme="minorHAnsi"/>
          <w:sz w:val="24"/>
          <w:szCs w:val="24"/>
        </w:rPr>
        <w:t xml:space="preserve">Compétence Diagnostiquer : Dans le projet dit « Terres », vous établirez un diagnostic de la qualité des sols d’un territoire d’une région française pour aider les élus à décider de l’utilisation des terres, à partir d’un jeu de données physico-chimiques des sols de cette région. </w:t>
      </w:r>
    </w:p>
    <w:p w14:paraId="20AAB0A0" w14:textId="77777777" w:rsidR="00610D2D" w:rsidRPr="00610D2D" w:rsidRDefault="00610D2D" w:rsidP="00610D2D">
      <w:pPr>
        <w:jc w:val="both"/>
        <w:rPr>
          <w:rFonts w:cstheme="minorHAnsi"/>
          <w:sz w:val="24"/>
          <w:szCs w:val="24"/>
        </w:rPr>
      </w:pPr>
      <w:r w:rsidRPr="00610D2D">
        <w:rPr>
          <w:rFonts w:cstheme="minorHAnsi"/>
          <w:sz w:val="24"/>
          <w:szCs w:val="24"/>
        </w:rPr>
        <w:t xml:space="preserve">Le contexte de ce projet est celui actuellement vécu par tous les pays européens : une très forte demande des collectivités territoriales de pouvoir disposer d’outils d’aide à la décision pour les changements d’usage des sols : garder les sols les plus fertiles pour la production agricole et a contrario sortir de la SAU ceux qui sont les moins fertiles voire possiblement contaminés. A partir d’un jeu de données qui vous sera fourni, vous mobiliserez vos connaissances en termes d’interprétation d’analyse de sol. Vous apprendrez à hiérarchiser les indicateurs physico-chimiques pour diagnostiquer les potentialités agronomiques et donner un avis d’expert sur d’une part le niveau de fertilité des sols et d’autre part leur niveaux de contamination, lorsque cela est pertinent. Finalement, vous proposerez un classement des sols facilitateur pour décider de leurs usages. Une sortie sur le terrain sera l’occasion de resituer les grands types de sols de la région et de faire le lien avec l’autre projet. </w:t>
      </w:r>
    </w:p>
    <w:p w14:paraId="4F469DFA" w14:textId="77777777" w:rsidR="00610D2D" w:rsidRPr="00610D2D" w:rsidRDefault="00610D2D" w:rsidP="00610D2D">
      <w:pPr>
        <w:pStyle w:val="Corpsdetexte3"/>
        <w:spacing w:after="0"/>
        <w:jc w:val="both"/>
        <w:rPr>
          <w:rFonts w:asciiTheme="minorHAnsi" w:hAnsiTheme="minorHAnsi" w:cstheme="minorHAnsi"/>
          <w:sz w:val="24"/>
          <w:szCs w:val="24"/>
        </w:rPr>
      </w:pPr>
      <w:r w:rsidRPr="00610D2D">
        <w:rPr>
          <w:rFonts w:asciiTheme="minorHAnsi" w:hAnsiTheme="minorHAnsi" w:cstheme="minorHAnsi"/>
          <w:sz w:val="24"/>
          <w:szCs w:val="24"/>
        </w:rPr>
        <w:t xml:space="preserve">Compétence Concevoir : Dans le projet appelé « Labour », l’intensification agricole versus l’agroécologie sera abordée par l’évaluation de l’impact d’une pratique, le labour, sur la qualité biologique des sols, dans le contexte agronomique d’écologisation des pratiques. Les organismes du sol (microorganismes et faune) seront utilisés comme bioindicateurs de la qualité des sols. Dans ce projet vous aurez à concevoir des expérimentations permettant d’évaluer l’impact du labour sur la qualité biologique d’un sol. Ce travail de conception ira de la sélection justifiée des bioindicateurs pertinents, au plan de mise en œuvre des expérimentations (stratégie d’échantillonnage, protocoles). Sur la base de cette réflexion, les étudiants produiront une évaluation concrète de la qualité des sols, à partir d’un d’échantillonnage lors d’une sortie terrain et de travail en laboratoire, ou certains de ces bioindicateurs seront mesurés. Les étudiants auront ensuite à évaluer l’impact du travail du sol sur la qualité biologique des sols en proposant une argumentation sur la base des résultats acquis, sous la forme d’un rapport écrit. </w:t>
      </w:r>
    </w:p>
    <w:p w14:paraId="63274DF8" w14:textId="77777777" w:rsidR="00610D2D" w:rsidRPr="00610D2D" w:rsidRDefault="00610D2D" w:rsidP="00610D2D">
      <w:pPr>
        <w:pStyle w:val="Corpsdetexte3"/>
        <w:spacing w:after="0"/>
        <w:jc w:val="both"/>
        <w:rPr>
          <w:rFonts w:asciiTheme="minorHAnsi" w:hAnsiTheme="minorHAnsi" w:cstheme="minorHAnsi"/>
          <w:sz w:val="24"/>
          <w:szCs w:val="24"/>
        </w:rPr>
      </w:pPr>
    </w:p>
    <w:p w14:paraId="75E70E3D" w14:textId="77777777" w:rsidR="00610D2D" w:rsidRPr="009079B7" w:rsidRDefault="00610D2D" w:rsidP="00610D2D">
      <w:pPr>
        <w:rPr>
          <w:rFonts w:cstheme="minorHAnsi"/>
          <w:b/>
          <w:sz w:val="28"/>
          <w:szCs w:val="28"/>
        </w:rPr>
      </w:pPr>
      <w:r w:rsidRPr="009079B7">
        <w:rPr>
          <w:rFonts w:cstheme="minorHAnsi"/>
          <w:b/>
          <w:sz w:val="28"/>
          <w:szCs w:val="28"/>
        </w:rPr>
        <w:t>Approche pédagogique</w:t>
      </w:r>
    </w:p>
    <w:p w14:paraId="3C1A309F" w14:textId="77777777" w:rsidR="00610D2D" w:rsidRPr="00610D2D" w:rsidRDefault="00610D2D" w:rsidP="00610D2D">
      <w:pPr>
        <w:jc w:val="both"/>
        <w:rPr>
          <w:rFonts w:cstheme="minorHAnsi"/>
          <w:sz w:val="24"/>
          <w:szCs w:val="24"/>
        </w:rPr>
      </w:pPr>
      <w:r w:rsidRPr="00610D2D">
        <w:rPr>
          <w:rFonts w:eastAsia="Times New Roman" w:cstheme="minorHAnsi"/>
          <w:sz w:val="24"/>
          <w:szCs w:val="24"/>
          <w:lang w:eastAsia="fr-FR"/>
        </w:rPr>
        <w:t>L’enseignement est principalement organisé en deux APP pour lesquels les étudiants disposeront de 30h d’autonomie, seront accompagnés lors de séances de tutorat et devront fournir des livrables intermédiaires avant les restitutions finales.</w:t>
      </w:r>
      <w:r w:rsidRPr="00610D2D">
        <w:rPr>
          <w:rFonts w:cstheme="minorHAnsi"/>
          <w:sz w:val="24"/>
          <w:szCs w:val="24"/>
        </w:rPr>
        <w:t xml:space="preserve">  </w:t>
      </w:r>
    </w:p>
    <w:p w14:paraId="53C82458" w14:textId="77777777" w:rsidR="00610D2D" w:rsidRPr="009079B7" w:rsidRDefault="00610D2D" w:rsidP="00610D2D">
      <w:pPr>
        <w:rPr>
          <w:rFonts w:cstheme="minorHAnsi"/>
          <w:b/>
          <w:sz w:val="28"/>
          <w:szCs w:val="28"/>
        </w:rPr>
      </w:pPr>
      <w:r w:rsidRPr="009079B7">
        <w:rPr>
          <w:rFonts w:cstheme="minorHAnsi"/>
          <w:b/>
          <w:sz w:val="28"/>
          <w:szCs w:val="28"/>
        </w:rPr>
        <w:lastRenderedPageBreak/>
        <w:t>Modalités d’évaluation des apprentissages</w:t>
      </w:r>
    </w:p>
    <w:p w14:paraId="402722FA" w14:textId="77777777" w:rsidR="00610D2D" w:rsidRPr="00610D2D" w:rsidRDefault="00610D2D" w:rsidP="00853763">
      <w:pPr>
        <w:spacing w:after="0"/>
        <w:jc w:val="both"/>
        <w:rPr>
          <w:rFonts w:cstheme="minorHAnsi"/>
          <w:color w:val="000000"/>
          <w:sz w:val="24"/>
          <w:szCs w:val="24"/>
        </w:rPr>
      </w:pPr>
      <w:r w:rsidRPr="00610D2D">
        <w:rPr>
          <w:rFonts w:cstheme="minorHAnsi"/>
          <w:color w:val="000000"/>
          <w:sz w:val="24"/>
          <w:szCs w:val="24"/>
        </w:rPr>
        <w:t>La note totale du module se décompose en trois évaluations :</w:t>
      </w:r>
    </w:p>
    <w:p w14:paraId="3875B6F3" w14:textId="77777777" w:rsidR="00610D2D" w:rsidRPr="00610D2D" w:rsidRDefault="00610D2D" w:rsidP="00853763">
      <w:pPr>
        <w:spacing w:after="0"/>
        <w:jc w:val="both"/>
        <w:rPr>
          <w:rFonts w:cstheme="minorHAnsi"/>
          <w:color w:val="000000"/>
          <w:sz w:val="24"/>
          <w:szCs w:val="24"/>
        </w:rPr>
      </w:pPr>
      <w:r w:rsidRPr="00610D2D">
        <w:rPr>
          <w:rFonts w:cstheme="minorHAnsi"/>
          <w:color w:val="000000"/>
          <w:sz w:val="24"/>
          <w:szCs w:val="24"/>
        </w:rPr>
        <w:t>1/3 de la note est établie sur la base du rapport sur l’APP « Labour » réalisée par groupe de 3 à 5 étudiants</w:t>
      </w:r>
    </w:p>
    <w:p w14:paraId="16F851DC" w14:textId="77777777" w:rsidR="00610D2D" w:rsidRPr="00610D2D" w:rsidRDefault="00610D2D" w:rsidP="00853763">
      <w:pPr>
        <w:spacing w:after="0"/>
        <w:jc w:val="both"/>
        <w:rPr>
          <w:rFonts w:cstheme="minorHAnsi"/>
          <w:color w:val="000000"/>
          <w:sz w:val="24"/>
          <w:szCs w:val="24"/>
        </w:rPr>
      </w:pPr>
      <w:r w:rsidRPr="00610D2D">
        <w:rPr>
          <w:rFonts w:cstheme="minorHAnsi"/>
          <w:color w:val="000000"/>
          <w:sz w:val="24"/>
          <w:szCs w:val="24"/>
        </w:rPr>
        <w:t>1/3 de la note est établie sur la base de la restitution orale des travaux menés par groupe de 2 à 3 étudiants sur le projet « Terres »</w:t>
      </w:r>
    </w:p>
    <w:p w14:paraId="4F6926A2" w14:textId="77777777" w:rsidR="00610D2D" w:rsidRDefault="00610D2D" w:rsidP="00853763">
      <w:pPr>
        <w:spacing w:after="0"/>
        <w:jc w:val="both"/>
        <w:rPr>
          <w:rFonts w:cstheme="minorHAnsi"/>
          <w:color w:val="000000"/>
          <w:sz w:val="24"/>
          <w:szCs w:val="24"/>
        </w:rPr>
      </w:pPr>
      <w:r w:rsidRPr="00610D2D">
        <w:rPr>
          <w:rFonts w:cstheme="minorHAnsi"/>
          <w:color w:val="000000"/>
          <w:sz w:val="24"/>
          <w:szCs w:val="24"/>
        </w:rPr>
        <w:t>1/3 de la note provient de l’examen écrit individuel sur table</w:t>
      </w:r>
    </w:p>
    <w:p w14:paraId="0FFBFA28" w14:textId="77777777" w:rsidR="00853763" w:rsidRPr="00610D2D" w:rsidRDefault="00853763" w:rsidP="00853763">
      <w:pPr>
        <w:spacing w:after="0"/>
        <w:jc w:val="both"/>
        <w:rPr>
          <w:rFonts w:cstheme="minorHAnsi"/>
          <w:color w:val="000000"/>
          <w:sz w:val="24"/>
          <w:szCs w:val="24"/>
        </w:rPr>
      </w:pPr>
    </w:p>
    <w:p w14:paraId="50B89A2F" w14:textId="77777777" w:rsidR="00610D2D" w:rsidRPr="009079B7" w:rsidRDefault="00610D2D" w:rsidP="00610D2D">
      <w:pPr>
        <w:rPr>
          <w:rFonts w:cstheme="minorHAnsi"/>
          <w:b/>
          <w:sz w:val="28"/>
          <w:szCs w:val="28"/>
        </w:rPr>
      </w:pPr>
      <w:r w:rsidRPr="009079B7">
        <w:rPr>
          <w:rFonts w:cstheme="minorHAnsi"/>
          <w:b/>
          <w:sz w:val="28"/>
          <w:szCs w:val="28"/>
        </w:rPr>
        <w:t>Vérification de l’alignement pédagogique</w:t>
      </w:r>
    </w:p>
    <w:tbl>
      <w:tblPr>
        <w:tblStyle w:val="Grilledutableau"/>
        <w:tblW w:w="10627" w:type="dxa"/>
        <w:jc w:val="center"/>
        <w:tblLook w:val="04A0" w:firstRow="1" w:lastRow="0" w:firstColumn="1" w:lastColumn="0" w:noHBand="0" w:noVBand="1"/>
      </w:tblPr>
      <w:tblGrid>
        <w:gridCol w:w="3539"/>
        <w:gridCol w:w="3686"/>
        <w:gridCol w:w="3402"/>
      </w:tblGrid>
      <w:tr w:rsidR="00610D2D" w:rsidRPr="00610D2D" w14:paraId="1F4DE78E" w14:textId="77777777" w:rsidTr="009461B9">
        <w:trPr>
          <w:jc w:val="center"/>
        </w:trPr>
        <w:tc>
          <w:tcPr>
            <w:tcW w:w="3539" w:type="dxa"/>
          </w:tcPr>
          <w:p w14:paraId="54FFEC1E" w14:textId="77777777" w:rsidR="00610D2D" w:rsidRPr="00610D2D" w:rsidRDefault="00610D2D" w:rsidP="009461B9">
            <w:pPr>
              <w:rPr>
                <w:rFonts w:cstheme="minorHAnsi"/>
                <w:sz w:val="24"/>
                <w:szCs w:val="24"/>
              </w:rPr>
            </w:pPr>
            <w:r w:rsidRPr="00610D2D">
              <w:rPr>
                <w:rFonts w:cstheme="minorHAnsi"/>
                <w:sz w:val="24"/>
                <w:szCs w:val="24"/>
              </w:rPr>
              <w:t>Objectifs d’apprentissage</w:t>
            </w:r>
          </w:p>
        </w:tc>
        <w:tc>
          <w:tcPr>
            <w:tcW w:w="3686" w:type="dxa"/>
          </w:tcPr>
          <w:p w14:paraId="79121C14" w14:textId="77777777" w:rsidR="00610D2D" w:rsidRPr="00610D2D" w:rsidRDefault="00610D2D" w:rsidP="009461B9">
            <w:pPr>
              <w:rPr>
                <w:rFonts w:cstheme="minorHAnsi"/>
                <w:sz w:val="24"/>
                <w:szCs w:val="24"/>
              </w:rPr>
            </w:pPr>
            <w:r w:rsidRPr="00610D2D">
              <w:rPr>
                <w:rFonts w:cstheme="minorHAnsi"/>
                <w:sz w:val="24"/>
                <w:szCs w:val="24"/>
              </w:rPr>
              <w:t xml:space="preserve">Evaluation </w:t>
            </w:r>
          </w:p>
        </w:tc>
        <w:tc>
          <w:tcPr>
            <w:tcW w:w="3402" w:type="dxa"/>
          </w:tcPr>
          <w:p w14:paraId="46CC1BA8" w14:textId="77777777" w:rsidR="00610D2D" w:rsidRPr="00610D2D" w:rsidRDefault="00610D2D" w:rsidP="009461B9">
            <w:pPr>
              <w:rPr>
                <w:rFonts w:cstheme="minorHAnsi"/>
                <w:sz w:val="24"/>
                <w:szCs w:val="24"/>
              </w:rPr>
            </w:pPr>
            <w:r w:rsidRPr="00610D2D">
              <w:rPr>
                <w:rFonts w:cstheme="minorHAnsi"/>
                <w:sz w:val="24"/>
                <w:szCs w:val="24"/>
              </w:rPr>
              <w:t xml:space="preserve">Activités </w:t>
            </w:r>
          </w:p>
        </w:tc>
      </w:tr>
      <w:tr w:rsidR="00610D2D" w:rsidRPr="00610D2D" w14:paraId="7B91AAC2" w14:textId="77777777" w:rsidTr="009461B9">
        <w:trPr>
          <w:jc w:val="center"/>
        </w:trPr>
        <w:tc>
          <w:tcPr>
            <w:tcW w:w="3539" w:type="dxa"/>
          </w:tcPr>
          <w:p w14:paraId="0AB8FF2B" w14:textId="77777777" w:rsidR="00610D2D" w:rsidRPr="00610D2D" w:rsidRDefault="00610D2D" w:rsidP="009461B9">
            <w:pPr>
              <w:rPr>
                <w:rFonts w:cstheme="minorHAnsi"/>
                <w:sz w:val="24"/>
                <w:szCs w:val="24"/>
              </w:rPr>
            </w:pPr>
            <w:r w:rsidRPr="00610D2D">
              <w:rPr>
                <w:rFonts w:cstheme="minorHAnsi"/>
                <w:sz w:val="24"/>
                <w:szCs w:val="24"/>
              </w:rPr>
              <w:t>A la fin de l’APP « terre », l’étudiant hierarchisera les principaux facteurs physico-chimiques des sols pour fournir un outil d’aide à la décision d’utilisation des terres à garder impérativement en sols cultivés, au contraire en retirer les plus contaminés et en classant les autres parcelles.</w:t>
            </w:r>
          </w:p>
          <w:p w14:paraId="7621BA28" w14:textId="77777777" w:rsidR="00610D2D" w:rsidRPr="00610D2D" w:rsidRDefault="00610D2D" w:rsidP="009461B9">
            <w:pPr>
              <w:rPr>
                <w:rFonts w:cstheme="minorHAnsi"/>
                <w:sz w:val="24"/>
                <w:szCs w:val="24"/>
              </w:rPr>
            </w:pPr>
            <w:r w:rsidRPr="00610D2D">
              <w:rPr>
                <w:rFonts w:cstheme="minorHAnsi"/>
                <w:sz w:val="24"/>
                <w:szCs w:val="24"/>
              </w:rPr>
              <w:t>A la fin de l’APP « labour » l’étudiant saura choisir les bioindicateurs pertinents et concevoir une expérimentation relatif à l’acquisition de ces données pour évaluer l’impact d’une pression anthropique (ici le labour) sur les fonctions du sol.</w:t>
            </w:r>
          </w:p>
        </w:tc>
        <w:tc>
          <w:tcPr>
            <w:tcW w:w="3686" w:type="dxa"/>
          </w:tcPr>
          <w:p w14:paraId="06EF90D0" w14:textId="77777777" w:rsidR="00610D2D" w:rsidRPr="00610D2D" w:rsidRDefault="00610D2D" w:rsidP="009461B9">
            <w:pPr>
              <w:rPr>
                <w:rFonts w:cstheme="minorHAnsi"/>
                <w:sz w:val="24"/>
                <w:szCs w:val="24"/>
              </w:rPr>
            </w:pPr>
          </w:p>
          <w:p w14:paraId="2F932DD7" w14:textId="77777777" w:rsidR="00610D2D" w:rsidRPr="00610D2D" w:rsidRDefault="00610D2D" w:rsidP="009461B9">
            <w:pPr>
              <w:rPr>
                <w:rFonts w:cstheme="minorHAnsi"/>
                <w:sz w:val="24"/>
                <w:szCs w:val="24"/>
              </w:rPr>
            </w:pPr>
            <w:r w:rsidRPr="00610D2D">
              <w:rPr>
                <w:rFonts w:cstheme="minorHAnsi"/>
                <w:sz w:val="24"/>
                <w:szCs w:val="24"/>
              </w:rPr>
              <w:t>Les étudiants seront évalués sur la base de leurs comptes rendus écrit et oral, qui reflètent toute la démarche depuis le choix des indicateurs de la qualité des sols à prendre en considération selon l’enjeu lié au sol concerné, l’acquisition des échantillons, le traitement des données, leur interprétation et la synthèse.</w:t>
            </w:r>
          </w:p>
          <w:p w14:paraId="3C526660" w14:textId="77777777" w:rsidR="00610D2D" w:rsidRPr="00610D2D" w:rsidRDefault="00610D2D" w:rsidP="009461B9">
            <w:pPr>
              <w:rPr>
                <w:rFonts w:cstheme="minorHAnsi"/>
                <w:sz w:val="24"/>
                <w:szCs w:val="24"/>
              </w:rPr>
            </w:pPr>
            <w:r w:rsidRPr="00610D2D">
              <w:rPr>
                <w:rFonts w:cstheme="minorHAnsi"/>
                <w:sz w:val="24"/>
                <w:szCs w:val="24"/>
              </w:rPr>
              <w:t>Un examen sur table individuel permettra de vérifier l’acquisition des savoirs.</w:t>
            </w:r>
          </w:p>
        </w:tc>
        <w:tc>
          <w:tcPr>
            <w:tcW w:w="3402" w:type="dxa"/>
          </w:tcPr>
          <w:p w14:paraId="402E3F7A" w14:textId="77777777" w:rsidR="00610D2D" w:rsidRPr="00610D2D" w:rsidRDefault="00610D2D" w:rsidP="009461B9">
            <w:pPr>
              <w:rPr>
                <w:rFonts w:cstheme="minorHAnsi"/>
                <w:sz w:val="24"/>
                <w:szCs w:val="24"/>
              </w:rPr>
            </w:pPr>
          </w:p>
          <w:p w14:paraId="4945F38D" w14:textId="77777777" w:rsidR="00610D2D" w:rsidRPr="00610D2D" w:rsidRDefault="00610D2D" w:rsidP="009461B9">
            <w:pPr>
              <w:rPr>
                <w:rFonts w:cstheme="minorHAnsi"/>
                <w:sz w:val="24"/>
                <w:szCs w:val="24"/>
              </w:rPr>
            </w:pPr>
          </w:p>
          <w:p w14:paraId="1B9D45F6" w14:textId="77777777" w:rsidR="00610D2D" w:rsidRPr="00610D2D" w:rsidRDefault="00610D2D" w:rsidP="009461B9">
            <w:pPr>
              <w:rPr>
                <w:rFonts w:cstheme="minorHAnsi"/>
                <w:sz w:val="24"/>
                <w:szCs w:val="24"/>
              </w:rPr>
            </w:pPr>
            <w:r w:rsidRPr="00610D2D">
              <w:rPr>
                <w:rFonts w:cstheme="minorHAnsi"/>
                <w:sz w:val="24"/>
                <w:szCs w:val="24"/>
              </w:rPr>
              <w:t xml:space="preserve">Dans les deux APP, les étudiants devront fournir une stratégie globale, puis des questions lors des séances de tutorat, des restitutions intermédiaires. Ce sont ces séances successives qui permettent à l’étudiant de maîtriser chaque indicateur, et, </w:t>
            </w:r>
            <w:r w:rsidRPr="00610D2D">
              <w:rPr>
                <w:rFonts w:cstheme="minorHAnsi"/>
                <w:i/>
                <w:sz w:val="24"/>
                <w:szCs w:val="24"/>
              </w:rPr>
              <w:t>in fine</w:t>
            </w:r>
            <w:r w:rsidRPr="00610D2D">
              <w:rPr>
                <w:rFonts w:cstheme="minorHAnsi"/>
                <w:sz w:val="24"/>
                <w:szCs w:val="24"/>
              </w:rPr>
              <w:t xml:space="preserve"> d’évaluer, compte tenu des relations complexes entre tous les indicateurs. </w:t>
            </w:r>
          </w:p>
        </w:tc>
      </w:tr>
    </w:tbl>
    <w:p w14:paraId="1E50BDC1" w14:textId="77777777" w:rsidR="00610D2D" w:rsidRPr="00610D2D" w:rsidRDefault="00610D2D" w:rsidP="00610D2D">
      <w:pPr>
        <w:rPr>
          <w:rFonts w:cstheme="minorHAnsi"/>
          <w:b/>
          <w:sz w:val="24"/>
          <w:szCs w:val="24"/>
        </w:rPr>
      </w:pPr>
    </w:p>
    <w:p w14:paraId="1A8C5089" w14:textId="77777777" w:rsidR="00610D2D" w:rsidRPr="009079B7" w:rsidRDefault="00610D2D" w:rsidP="00610D2D">
      <w:pPr>
        <w:rPr>
          <w:rFonts w:cstheme="minorHAnsi"/>
          <w:b/>
          <w:sz w:val="28"/>
          <w:szCs w:val="28"/>
        </w:rPr>
      </w:pPr>
      <w:r w:rsidRPr="009079B7">
        <w:rPr>
          <w:rFonts w:cstheme="minorHAnsi"/>
          <w:b/>
          <w:sz w:val="28"/>
          <w:szCs w:val="28"/>
        </w:rPr>
        <w:t>Organisation</w:t>
      </w:r>
    </w:p>
    <w:p w14:paraId="13FA4CD2" w14:textId="77777777" w:rsidR="00610D2D" w:rsidRPr="00610D2D" w:rsidRDefault="00610D2D" w:rsidP="00610D2D">
      <w:pPr>
        <w:spacing w:after="0"/>
        <w:jc w:val="both"/>
        <w:rPr>
          <w:rFonts w:cstheme="minorHAnsi"/>
          <w:sz w:val="24"/>
          <w:szCs w:val="24"/>
        </w:rPr>
      </w:pPr>
      <w:r w:rsidRPr="00610D2D">
        <w:rPr>
          <w:rFonts w:cstheme="minorHAnsi"/>
          <w:sz w:val="24"/>
          <w:szCs w:val="24"/>
        </w:rPr>
        <w:t>Séance introductive (2 CM), puis le projet « Labour » démarre, il comporte au total 16 h d’autonomie, 2 séances de tutorat, un CM sur la qualité biologique des sols, 8h de TP, 3 h TD et 2h de restitution. Au 2</w:t>
      </w:r>
      <w:r w:rsidRPr="00610D2D">
        <w:rPr>
          <w:rFonts w:cstheme="minorHAnsi"/>
          <w:sz w:val="24"/>
          <w:szCs w:val="24"/>
          <w:vertAlign w:val="superscript"/>
        </w:rPr>
        <w:t>ème</w:t>
      </w:r>
      <w:r w:rsidRPr="00610D2D">
        <w:rPr>
          <w:rFonts w:cstheme="minorHAnsi"/>
          <w:sz w:val="24"/>
          <w:szCs w:val="24"/>
        </w:rPr>
        <w:t xml:space="preserve"> projet « Terre » sont consacrés 13h d’autonomie, 4 séances de tutorat et 2h de restitution. Une sortie sur le terrain d’une journée est commune aux deux projet. </w:t>
      </w:r>
    </w:p>
    <w:p w14:paraId="0461DED9" w14:textId="77777777" w:rsidR="00610D2D" w:rsidRPr="00610D2D" w:rsidRDefault="00610D2D" w:rsidP="00610D2D">
      <w:pPr>
        <w:spacing w:after="0"/>
        <w:rPr>
          <w:rFonts w:cstheme="minorHAnsi"/>
          <w:sz w:val="24"/>
          <w:szCs w:val="24"/>
        </w:rPr>
      </w:pPr>
    </w:p>
    <w:p w14:paraId="39AED40B" w14:textId="77777777" w:rsidR="00610D2D" w:rsidRPr="009079B7" w:rsidRDefault="00610D2D" w:rsidP="00610D2D">
      <w:pPr>
        <w:rPr>
          <w:rFonts w:cstheme="minorHAnsi"/>
          <w:b/>
          <w:sz w:val="28"/>
          <w:szCs w:val="28"/>
        </w:rPr>
      </w:pPr>
      <w:r w:rsidRPr="009079B7">
        <w:rPr>
          <w:rFonts w:cstheme="minorHAnsi"/>
          <w:b/>
          <w:sz w:val="28"/>
          <w:szCs w:val="28"/>
        </w:rPr>
        <w:t>Modalités de fonctionnement</w:t>
      </w:r>
    </w:p>
    <w:p w14:paraId="03098018" w14:textId="77777777" w:rsidR="00610D2D" w:rsidRPr="00610D2D" w:rsidRDefault="00610D2D" w:rsidP="00610D2D">
      <w:pPr>
        <w:rPr>
          <w:rFonts w:cstheme="minorHAnsi"/>
          <w:sz w:val="24"/>
          <w:szCs w:val="24"/>
        </w:rPr>
      </w:pPr>
      <w:r w:rsidRPr="00610D2D">
        <w:rPr>
          <w:rFonts w:cstheme="minorHAnsi"/>
          <w:sz w:val="24"/>
          <w:szCs w:val="24"/>
        </w:rPr>
        <w:t>Attendus spécifiques : pré-requis, présence, participation</w:t>
      </w:r>
    </w:p>
    <w:p w14:paraId="1E83C0E2" w14:textId="77777777" w:rsidR="00610D2D" w:rsidRPr="00610D2D" w:rsidRDefault="00610D2D" w:rsidP="00610D2D">
      <w:pPr>
        <w:jc w:val="both"/>
        <w:rPr>
          <w:rFonts w:cstheme="minorHAnsi"/>
          <w:sz w:val="24"/>
          <w:szCs w:val="24"/>
        </w:rPr>
      </w:pPr>
      <w:r w:rsidRPr="00610D2D">
        <w:rPr>
          <w:rFonts w:cstheme="minorHAnsi"/>
          <w:sz w:val="24"/>
          <w:szCs w:val="24"/>
        </w:rPr>
        <w:t xml:space="preserve">Les travaux réalisés seront l’occasion de mobiliser les connaissances acquises en première année, notamment dans le module DIACA-MN. L’acquisition des apprentissages se faisant sous la forme de deux projets, les étudiants devront s’impliquer pleinement, tout en </w:t>
      </w:r>
      <w:r w:rsidRPr="00610D2D">
        <w:rPr>
          <w:rFonts w:cstheme="minorHAnsi"/>
          <w:sz w:val="24"/>
          <w:szCs w:val="24"/>
        </w:rPr>
        <w:lastRenderedPageBreak/>
        <w:t>s’appuyant sur les quelques cours magistraux qui leur donneront l’occasion de rencontrer un chercheur de chercheur de la zone critique et un ingénieur d’un laboratoire d’analyse de sols.</w:t>
      </w:r>
    </w:p>
    <w:p w14:paraId="3F8B5F5E" w14:textId="77777777" w:rsidR="00610D2D" w:rsidRPr="009079B7" w:rsidRDefault="00610D2D" w:rsidP="00610D2D">
      <w:pPr>
        <w:rPr>
          <w:rFonts w:cstheme="minorHAnsi"/>
          <w:b/>
          <w:sz w:val="28"/>
          <w:szCs w:val="28"/>
        </w:rPr>
      </w:pPr>
      <w:r w:rsidRPr="009079B7">
        <w:rPr>
          <w:rFonts w:cstheme="minorHAnsi"/>
          <w:b/>
          <w:sz w:val="28"/>
          <w:szCs w:val="28"/>
        </w:rPr>
        <w:t>Bibliographie</w:t>
      </w:r>
    </w:p>
    <w:p w14:paraId="60D66BA5" w14:textId="77777777" w:rsidR="00610D2D" w:rsidRPr="00610D2D" w:rsidRDefault="00610D2D" w:rsidP="009630CE">
      <w:pPr>
        <w:pStyle w:val="Retraitcorpsdetexte"/>
        <w:numPr>
          <w:ilvl w:val="0"/>
          <w:numId w:val="8"/>
        </w:numPr>
        <w:spacing w:after="0" w:line="240" w:lineRule="auto"/>
        <w:jc w:val="both"/>
        <w:rPr>
          <w:rFonts w:cstheme="minorHAnsi"/>
          <w:sz w:val="24"/>
          <w:szCs w:val="24"/>
          <w:lang w:val="en-GB"/>
        </w:rPr>
      </w:pPr>
      <w:r w:rsidRPr="00610D2D">
        <w:rPr>
          <w:rFonts w:cstheme="minorHAnsi"/>
          <w:sz w:val="24"/>
          <w:szCs w:val="24"/>
          <w:lang w:val="en-GB"/>
        </w:rPr>
        <w:t>Bigham J.M. 1994.  Methods of soil analysis. Part 2 Microbiological and biochemical properties. Soil Science Society of America Book serie : 5. 1121 p.</w:t>
      </w:r>
    </w:p>
    <w:p w14:paraId="1CEC7242" w14:textId="77777777" w:rsidR="00610D2D" w:rsidRPr="00610D2D" w:rsidRDefault="00610D2D" w:rsidP="009630CE">
      <w:pPr>
        <w:pStyle w:val="Retraitcorpsdetexte"/>
        <w:numPr>
          <w:ilvl w:val="0"/>
          <w:numId w:val="8"/>
        </w:numPr>
        <w:spacing w:after="0" w:line="240" w:lineRule="auto"/>
        <w:jc w:val="both"/>
        <w:rPr>
          <w:rFonts w:cstheme="minorHAnsi"/>
          <w:sz w:val="24"/>
          <w:szCs w:val="24"/>
        </w:rPr>
      </w:pPr>
      <w:r w:rsidRPr="00610D2D">
        <w:rPr>
          <w:rFonts w:cstheme="minorHAnsi"/>
          <w:sz w:val="24"/>
          <w:szCs w:val="24"/>
        </w:rPr>
        <w:t xml:space="preserve">Bispo, A., C. Grand et L. Galsomies. 2009. Le programme ADEME « Bioindicateurs de qualité des sols » : Vers le développement et la validation d’indicateurs biologiques pour la protection des sols. Etudes et Gestion des sols, volume 19, 145-158. </w:t>
      </w:r>
      <w:hyperlink r:id="rId26" w:history="1">
        <w:r w:rsidRPr="00610D2D">
          <w:rPr>
            <w:rStyle w:val="Lienhypertexte"/>
            <w:rFonts w:cstheme="minorHAnsi"/>
            <w:sz w:val="24"/>
            <w:szCs w:val="24"/>
          </w:rPr>
          <w:t>http://www.afes.fr/wp-content/uploads/2017/10/EGS_16_3_bispo.pdf</w:t>
        </w:r>
      </w:hyperlink>
    </w:p>
    <w:p w14:paraId="35E8153C" w14:textId="77777777" w:rsidR="00610D2D" w:rsidRPr="00610D2D" w:rsidRDefault="00610D2D" w:rsidP="009630CE">
      <w:pPr>
        <w:pStyle w:val="Retraitcorpsdetexte"/>
        <w:numPr>
          <w:ilvl w:val="0"/>
          <w:numId w:val="8"/>
        </w:numPr>
        <w:spacing w:after="0" w:line="240" w:lineRule="auto"/>
        <w:jc w:val="both"/>
        <w:rPr>
          <w:rFonts w:cstheme="minorHAnsi"/>
          <w:sz w:val="24"/>
          <w:szCs w:val="24"/>
        </w:rPr>
      </w:pPr>
      <w:r w:rsidRPr="00610D2D">
        <w:rPr>
          <w:rFonts w:cstheme="minorHAnsi"/>
          <w:sz w:val="24"/>
          <w:szCs w:val="24"/>
        </w:rPr>
        <w:t>Bouchez T., Blieux A.-L., Dequiedt S., Domaizon I., Dufresne A., Ferreira S., Godon J.-J., Hellal J., Joulian C., Quaiser A., Martin-Laurent F., Mauffret A., Monier J.-M., Peyret P., Schmitt-Koplin P., Sibourg O., d’Oiron E., Bispo A., Deportes I., Grand C., Cuny P., Maron P.-A. et Ranjard L. - 2017 - La microbiologie moléculaire au service du diagnostic environnemental</w:t>
      </w:r>
      <w:r w:rsidR="00853763">
        <w:rPr>
          <w:rFonts w:cstheme="minorHAnsi"/>
          <w:sz w:val="24"/>
          <w:szCs w:val="24"/>
        </w:rPr>
        <w:t xml:space="preserve">. </w:t>
      </w:r>
      <w:r w:rsidRPr="00610D2D">
        <w:rPr>
          <w:rFonts w:cstheme="minorHAnsi"/>
          <w:sz w:val="24"/>
          <w:szCs w:val="24"/>
        </w:rPr>
        <w:t>Etude et Gestion des Sols, 24, 9-31. http://www.afes.fr/wp-content/uploads/2017/09/EGS_24_1_EGS_2017_24_1_Bouchez_9_31.pdf</w:t>
      </w:r>
    </w:p>
    <w:p w14:paraId="23836EAC" w14:textId="77777777" w:rsidR="00610D2D" w:rsidRPr="00610D2D" w:rsidRDefault="00610D2D" w:rsidP="009630CE">
      <w:pPr>
        <w:pStyle w:val="Retraitcorpsdetexte"/>
        <w:numPr>
          <w:ilvl w:val="0"/>
          <w:numId w:val="8"/>
        </w:numPr>
        <w:spacing w:after="0" w:line="240" w:lineRule="auto"/>
        <w:jc w:val="both"/>
        <w:rPr>
          <w:rFonts w:cstheme="minorHAnsi"/>
          <w:sz w:val="24"/>
          <w:szCs w:val="24"/>
        </w:rPr>
      </w:pPr>
      <w:r w:rsidRPr="00610D2D">
        <w:rPr>
          <w:rFonts w:cstheme="minorHAnsi"/>
          <w:sz w:val="24"/>
          <w:szCs w:val="24"/>
        </w:rPr>
        <w:t xml:space="preserve">Chaussod, R. 1996. La qualité biologique des sols : Evaluation et implications. Forum « Le sol, un patrimoine menacé ? » Paris, 24 octobre 1996. </w:t>
      </w:r>
      <w:hyperlink r:id="rId27" w:history="1">
        <w:r w:rsidRPr="00610D2D">
          <w:rPr>
            <w:rStyle w:val="Lienhypertexte"/>
            <w:rFonts w:cstheme="minorHAnsi"/>
            <w:sz w:val="24"/>
            <w:szCs w:val="24"/>
          </w:rPr>
          <w:t>https://www.afes.fr/wp-content/uploads/2017/10/EGS_3_4_CHAUSSOD.pdf</w:t>
        </w:r>
      </w:hyperlink>
    </w:p>
    <w:p w14:paraId="04398817" w14:textId="77777777" w:rsidR="00610D2D" w:rsidRPr="00610D2D" w:rsidRDefault="00610D2D" w:rsidP="009630CE">
      <w:pPr>
        <w:pStyle w:val="Retraitcorpsdetexte"/>
        <w:numPr>
          <w:ilvl w:val="0"/>
          <w:numId w:val="8"/>
        </w:numPr>
        <w:spacing w:after="0" w:line="240" w:lineRule="auto"/>
        <w:jc w:val="both"/>
        <w:rPr>
          <w:rFonts w:cstheme="minorHAnsi"/>
          <w:sz w:val="24"/>
          <w:szCs w:val="24"/>
        </w:rPr>
      </w:pPr>
      <w:r w:rsidRPr="00610D2D">
        <w:rPr>
          <w:rFonts w:cstheme="minorHAnsi"/>
          <w:sz w:val="24"/>
          <w:szCs w:val="24"/>
        </w:rPr>
        <w:t xml:space="preserve">Gavalda D., 2001. Devenir des éléments traces métalliques dans les boulbènes (Luvirédoxisols) après épandage de boues granulées. Thèse de doctorat INP Toulouse.  </w:t>
      </w:r>
    </w:p>
    <w:p w14:paraId="2E269866" w14:textId="77777777" w:rsidR="00610D2D" w:rsidRPr="00610D2D" w:rsidRDefault="00610D2D" w:rsidP="009630CE">
      <w:pPr>
        <w:pStyle w:val="Corpsdetexte"/>
        <w:numPr>
          <w:ilvl w:val="0"/>
          <w:numId w:val="8"/>
        </w:numPr>
        <w:rPr>
          <w:rFonts w:asciiTheme="minorHAnsi" w:hAnsiTheme="minorHAnsi" w:cstheme="minorHAnsi"/>
          <w:sz w:val="24"/>
          <w:szCs w:val="24"/>
          <w:lang w:val="en-GB"/>
        </w:rPr>
      </w:pPr>
      <w:r w:rsidRPr="00610D2D">
        <w:rPr>
          <w:rFonts w:asciiTheme="minorHAnsi" w:hAnsiTheme="minorHAnsi" w:cstheme="minorHAnsi"/>
          <w:sz w:val="24"/>
          <w:szCs w:val="24"/>
          <w:lang w:val="en-US"/>
        </w:rPr>
        <w:t xml:space="preserve">Gobat J.M., Aragno M., W. Matthey, 1998. </w:t>
      </w:r>
      <w:r w:rsidRPr="00610D2D">
        <w:rPr>
          <w:rFonts w:asciiTheme="minorHAnsi" w:hAnsiTheme="minorHAnsi" w:cstheme="minorHAnsi"/>
          <w:sz w:val="24"/>
          <w:szCs w:val="24"/>
        </w:rPr>
        <w:t xml:space="preserve">Le sol vivant. Base de pédologie. Biologie des sols Presses polytechniques et universitaires romandes, collection gérer l’environnement, Lausanne. </w:t>
      </w:r>
      <w:r w:rsidRPr="00610D2D">
        <w:rPr>
          <w:rFonts w:asciiTheme="minorHAnsi" w:hAnsiTheme="minorHAnsi" w:cstheme="minorHAnsi"/>
          <w:sz w:val="24"/>
          <w:szCs w:val="24"/>
          <w:lang w:val="en-GB"/>
        </w:rPr>
        <w:t>519p</w:t>
      </w:r>
    </w:p>
    <w:p w14:paraId="19B143D2" w14:textId="77777777" w:rsidR="00610D2D" w:rsidRPr="00610D2D" w:rsidRDefault="00610D2D" w:rsidP="009630CE">
      <w:pPr>
        <w:pStyle w:val="Paragraphedeliste"/>
        <w:numPr>
          <w:ilvl w:val="0"/>
          <w:numId w:val="8"/>
        </w:numPr>
        <w:tabs>
          <w:tab w:val="left" w:pos="426"/>
        </w:tabs>
        <w:spacing w:after="0" w:line="240" w:lineRule="auto"/>
        <w:rPr>
          <w:rFonts w:cstheme="minorHAnsi"/>
          <w:sz w:val="24"/>
          <w:szCs w:val="24"/>
          <w:lang w:val="en-GB"/>
        </w:rPr>
      </w:pPr>
      <w:r w:rsidRPr="00610D2D">
        <w:rPr>
          <w:rFonts w:cstheme="minorHAnsi"/>
          <w:sz w:val="24"/>
          <w:szCs w:val="24"/>
        </w:rPr>
        <w:t xml:space="preserve">Redon P.O., Bur T., Guiresse M., Probst J.L., Toiser A., Revel J.C., Jolivet C., Probst A., 2013. </w:t>
      </w:r>
      <w:r w:rsidRPr="00610D2D">
        <w:rPr>
          <w:rFonts w:cstheme="minorHAnsi"/>
          <w:sz w:val="24"/>
          <w:szCs w:val="24"/>
          <w:lang w:val="en-GB"/>
        </w:rPr>
        <w:t>Modelling trace metal background to evaluate anthropogenic contamination in arable soils of south-western France. Geoderma, 206, 112-122.</w:t>
      </w:r>
    </w:p>
    <w:p w14:paraId="40837CB2" w14:textId="77777777" w:rsidR="00610D2D" w:rsidRPr="00610D2D" w:rsidRDefault="00610D2D" w:rsidP="009630CE">
      <w:pPr>
        <w:pStyle w:val="Paragraphedeliste"/>
        <w:numPr>
          <w:ilvl w:val="0"/>
          <w:numId w:val="8"/>
        </w:numPr>
        <w:tabs>
          <w:tab w:val="left" w:pos="426"/>
        </w:tabs>
        <w:spacing w:after="0" w:line="240" w:lineRule="auto"/>
        <w:rPr>
          <w:rFonts w:cstheme="minorHAnsi"/>
          <w:sz w:val="24"/>
          <w:szCs w:val="24"/>
          <w:lang w:val="en-GB"/>
        </w:rPr>
      </w:pPr>
      <w:r w:rsidRPr="00610D2D">
        <w:rPr>
          <w:rFonts w:cstheme="minorHAnsi"/>
          <w:sz w:val="24"/>
          <w:szCs w:val="24"/>
          <w:lang w:val="en-US"/>
        </w:rPr>
        <w:t xml:space="preserve">Tóth G., L. Montanarella and E. Rusco, 2008. Threats to Soil Quality in Europe. JCR Scientific and technical report. JCR European Commission. 150 pages. </w:t>
      </w:r>
      <w:hyperlink r:id="rId28" w:history="1">
        <w:r w:rsidRPr="00610D2D">
          <w:rPr>
            <w:rStyle w:val="Lienhypertexte"/>
            <w:rFonts w:cstheme="minorHAnsi"/>
            <w:sz w:val="24"/>
            <w:szCs w:val="24"/>
            <w:lang w:val="en-US"/>
          </w:rPr>
          <w:t>http://www.gissol.fr/wp-content/uploads/2018/09/webdoc_infos_sol_bd.pdf</w:t>
        </w:r>
      </w:hyperlink>
    </w:p>
    <w:p w14:paraId="0F53955B" w14:textId="77777777" w:rsidR="00C401C0" w:rsidRPr="00955DBA" w:rsidRDefault="00C401C0" w:rsidP="00AD2B2F">
      <w:pPr>
        <w:rPr>
          <w:lang w:val="en-US"/>
        </w:rPr>
      </w:pPr>
    </w:p>
    <w:p w14:paraId="14956BA0" w14:textId="77777777" w:rsidR="00610D2D" w:rsidRPr="00955DBA" w:rsidRDefault="00610D2D">
      <w:pPr>
        <w:rPr>
          <w:lang w:val="en-US"/>
        </w:rPr>
      </w:pPr>
      <w:r w:rsidRPr="00955DBA">
        <w:rPr>
          <w:lang w:val="en-US"/>
        </w:rPr>
        <w:br w:type="page"/>
      </w:r>
    </w:p>
    <w:p w14:paraId="434E8901" w14:textId="77777777" w:rsidR="00610D2D" w:rsidRPr="00955DBA" w:rsidRDefault="00610D2D" w:rsidP="00AD2B2F">
      <w:pPr>
        <w:rPr>
          <w:lang w:val="en-US"/>
        </w:rPr>
      </w:pPr>
    </w:p>
    <w:tbl>
      <w:tblPr>
        <w:tblStyle w:val="Grilledutableau1"/>
        <w:tblW w:w="0" w:type="auto"/>
        <w:tblLook w:val="04A0" w:firstRow="1" w:lastRow="0" w:firstColumn="1" w:lastColumn="0" w:noHBand="0" w:noVBand="1"/>
      </w:tblPr>
      <w:tblGrid>
        <w:gridCol w:w="2211"/>
        <w:gridCol w:w="5438"/>
        <w:gridCol w:w="1413"/>
      </w:tblGrid>
      <w:tr w:rsidR="00061CE4" w:rsidRPr="003A29AA" w14:paraId="6800C909" w14:textId="77777777" w:rsidTr="00061CE4">
        <w:tc>
          <w:tcPr>
            <w:tcW w:w="9062" w:type="dxa"/>
            <w:gridSpan w:val="3"/>
          </w:tcPr>
          <w:p w14:paraId="36EAC7D3" w14:textId="7CCED004" w:rsidR="00061CE4" w:rsidRPr="00EB5872" w:rsidRDefault="001B289B" w:rsidP="00061CE4">
            <w:pPr>
              <w:pStyle w:val="Titre3"/>
              <w:outlineLvl w:val="2"/>
              <w:rPr>
                <w:rFonts w:eastAsia="Times New Roman"/>
                <w:color w:val="auto"/>
                <w:lang w:eastAsia="fr-FR"/>
              </w:rPr>
            </w:pPr>
            <w:bookmarkStart w:id="20" w:name="_Toc132104535"/>
            <w:r>
              <w:rPr>
                <w:caps/>
                <w:color w:val="auto"/>
              </w:rPr>
              <w:t>2.</w:t>
            </w:r>
            <w:r w:rsidR="004729C8">
              <w:rPr>
                <w:caps/>
                <w:color w:val="auto"/>
              </w:rPr>
              <w:t>3</w:t>
            </w:r>
            <w:r w:rsidR="00061CE4" w:rsidRPr="00EB5872">
              <w:rPr>
                <w:caps/>
                <w:color w:val="auto"/>
              </w:rPr>
              <w:t xml:space="preserve"> - </w:t>
            </w:r>
            <w:r w:rsidR="008413A1">
              <w:rPr>
                <w:rFonts w:eastAsia="Times New Roman"/>
                <w:i/>
                <w:color w:val="auto"/>
                <w:lang w:eastAsia="fr-FR"/>
              </w:rPr>
              <w:t>e</w:t>
            </w:r>
            <w:r w:rsidR="00061CE4" w:rsidRPr="00EB5872">
              <w:rPr>
                <w:rFonts w:eastAsia="Times New Roman"/>
                <w:color w:val="auto"/>
                <w:lang w:eastAsia="fr-FR"/>
              </w:rPr>
              <w:t>Gene : enjeux de la génomique et apports de la bio-informatique</w:t>
            </w:r>
            <w:bookmarkEnd w:id="20"/>
          </w:p>
        </w:tc>
      </w:tr>
      <w:tr w:rsidR="00061CE4" w:rsidRPr="003A29AA" w14:paraId="40D9E756" w14:textId="77777777" w:rsidTr="00061CE4">
        <w:tc>
          <w:tcPr>
            <w:tcW w:w="2211" w:type="dxa"/>
          </w:tcPr>
          <w:p w14:paraId="012D40E1" w14:textId="77777777" w:rsidR="00061CE4" w:rsidRPr="003A29AA" w:rsidRDefault="00061CE4" w:rsidP="00061CE4">
            <w:r>
              <w:t xml:space="preserve">Code : </w:t>
            </w:r>
          </w:p>
        </w:tc>
        <w:tc>
          <w:tcPr>
            <w:tcW w:w="5438" w:type="dxa"/>
          </w:tcPr>
          <w:p w14:paraId="401EACB7" w14:textId="77777777" w:rsidR="00061CE4" w:rsidRPr="003A29AA" w:rsidRDefault="00061CE4" w:rsidP="00061CE4">
            <w:r w:rsidRPr="003A29AA">
              <w:t>Nombre d’heures programmées: 70h</w:t>
            </w:r>
          </w:p>
        </w:tc>
        <w:tc>
          <w:tcPr>
            <w:tcW w:w="1413" w:type="dxa"/>
          </w:tcPr>
          <w:p w14:paraId="73D4AC10" w14:textId="4E73C0AC" w:rsidR="00061CE4" w:rsidRPr="003A29AA" w:rsidRDefault="00061CE4" w:rsidP="00061CE4">
            <w:r w:rsidRPr="003A29AA">
              <w:t>ECTS : 4</w:t>
            </w:r>
            <w:r w:rsidR="004729C8">
              <w:t>.5</w:t>
            </w:r>
          </w:p>
        </w:tc>
      </w:tr>
      <w:tr w:rsidR="00061CE4" w:rsidRPr="003A29AA" w14:paraId="674D13FE" w14:textId="77777777" w:rsidTr="00061CE4">
        <w:tc>
          <w:tcPr>
            <w:tcW w:w="9062" w:type="dxa"/>
            <w:gridSpan w:val="3"/>
          </w:tcPr>
          <w:p w14:paraId="028C9C19" w14:textId="77777777" w:rsidR="00061CE4" w:rsidRPr="003A29AA" w:rsidRDefault="00061CE4" w:rsidP="008413A1">
            <w:r w:rsidRPr="003A29AA">
              <w:t xml:space="preserve">Enseignant responsable : </w:t>
            </w:r>
            <w:r>
              <w:t>Farid Regad (</w:t>
            </w:r>
            <w:r w:rsidRPr="00EB5872">
              <w:t>farid.regad@ensat.fr</w:t>
            </w:r>
            <w:r>
              <w:t xml:space="preserve">) </w:t>
            </w:r>
          </w:p>
        </w:tc>
      </w:tr>
      <w:tr w:rsidR="00061CE4" w:rsidRPr="00CE091A" w14:paraId="3BD9E292" w14:textId="77777777" w:rsidTr="00061CE4">
        <w:tc>
          <w:tcPr>
            <w:tcW w:w="9062" w:type="dxa"/>
            <w:gridSpan w:val="3"/>
          </w:tcPr>
          <w:p w14:paraId="1304D7DD" w14:textId="77777777" w:rsidR="00061CE4" w:rsidRPr="00955DBA" w:rsidRDefault="00061CE4" w:rsidP="00061CE4">
            <w:pPr>
              <w:rPr>
                <w:lang w:val="en-CA"/>
              </w:rPr>
            </w:pPr>
            <w:r w:rsidRPr="00955DBA">
              <w:rPr>
                <w:lang w:val="en-CA"/>
              </w:rPr>
              <w:t xml:space="preserve">Intervenants : </w:t>
            </w:r>
            <w:r w:rsidR="008413A1" w:rsidRPr="00955DBA">
              <w:rPr>
                <w:lang w:val="en-CA"/>
              </w:rPr>
              <w:t>Farid Regad, Mohamed Zouine, Benoit van der Rest</w:t>
            </w:r>
          </w:p>
        </w:tc>
      </w:tr>
      <w:tr w:rsidR="00061CE4" w:rsidRPr="003A29AA" w14:paraId="4A9597D5" w14:textId="77777777" w:rsidTr="00061CE4">
        <w:tc>
          <w:tcPr>
            <w:tcW w:w="9062" w:type="dxa"/>
            <w:gridSpan w:val="3"/>
          </w:tcPr>
          <w:p w14:paraId="30D5D81A" w14:textId="77777777" w:rsidR="00061CE4" w:rsidRPr="003A29AA" w:rsidRDefault="00061CE4" w:rsidP="00061CE4">
            <w:pPr>
              <w:rPr>
                <w:sz w:val="24"/>
                <w:szCs w:val="24"/>
              </w:rPr>
            </w:pPr>
            <w:r w:rsidRPr="003A29AA">
              <w:rPr>
                <w:sz w:val="24"/>
                <w:szCs w:val="24"/>
              </w:rPr>
              <w:t>ECUE :</w:t>
            </w:r>
          </w:p>
          <w:p w14:paraId="16D027DA" w14:textId="77777777" w:rsidR="00061CE4" w:rsidRPr="003A29AA" w:rsidRDefault="00061CE4" w:rsidP="00061CE4"/>
        </w:tc>
      </w:tr>
    </w:tbl>
    <w:p w14:paraId="67EEA4B6" w14:textId="77777777" w:rsidR="00AD2B2F" w:rsidRDefault="00AD2B2F" w:rsidP="00DE7A29">
      <w:pPr>
        <w:rPr>
          <w:rFonts w:cstheme="minorHAnsi"/>
          <w:sz w:val="24"/>
          <w:szCs w:val="24"/>
        </w:rPr>
      </w:pPr>
    </w:p>
    <w:p w14:paraId="4931CE41" w14:textId="77777777" w:rsidR="008413A1" w:rsidRPr="008413A1" w:rsidRDefault="008413A1" w:rsidP="008413A1">
      <w:pPr>
        <w:rPr>
          <w:rFonts w:cstheme="minorHAnsi"/>
          <w:b/>
          <w:sz w:val="28"/>
          <w:szCs w:val="28"/>
        </w:rPr>
      </w:pPr>
      <w:r w:rsidRPr="008413A1">
        <w:rPr>
          <w:rFonts w:cstheme="minorHAnsi"/>
          <w:b/>
          <w:sz w:val="28"/>
          <w:szCs w:val="28"/>
        </w:rPr>
        <w:t>Introduction</w:t>
      </w:r>
    </w:p>
    <w:p w14:paraId="16C28249"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i/>
          <w:color w:val="000000"/>
          <w:sz w:val="24"/>
          <w:szCs w:val="24"/>
        </w:rPr>
        <w:t>e</w:t>
      </w:r>
      <w:r w:rsidRPr="008413A1">
        <w:rPr>
          <w:rFonts w:cstheme="minorHAnsi"/>
          <w:color w:val="000000"/>
          <w:sz w:val="24"/>
          <w:szCs w:val="24"/>
        </w:rPr>
        <w:t xml:space="preserve">GENE couvre la génétique, la génomique et la bioinformatique de tous les organismes vivants, depuis les virus, les microorganismes, les plantes, les animaux, jusqu’à l’homme. </w:t>
      </w:r>
    </w:p>
    <w:p w14:paraId="3F0CE8DC"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La génomique est une discipline de la biologie moderne qui a pour objet l'étude du fonctionnement d'un organisme à l'échelle de son génome. Elle se divise en deux branches : la génomique structurale, qui se charge du séquençage du génome entier, et la génomique fonctionnelle, qui vise à déterminer la fonction et l'expression des gènes en caractérisant le transcriptome, le protéome et le métabolome.</w:t>
      </w:r>
    </w:p>
    <w:p w14:paraId="6D4E1E8E"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La bio-informatique est constituée par l'ensemble des concepts et des techniques nécessaires à l'interprétation informatique de l'information biologique générée en génomique. Elle comprend entre autre : la bio-informatique des séquences, qui traite de l'analyse de données issues de l'information génétique contenue dans la séquence de l'ADN ou dans celle des protéines qu'il code. La bioinformatique structurale, qui traite de la reconstruction, de la prédiction ou de l'analyse de la structure 3D ou du repliement des macromolécules biologiques (protéines, acides nucléiques), au moyen d'outils informatiques. La bioinformatique des réseaux, qui s'intéresse aux interactions entre gènes, protéines, cellules, organismes, en essayant d'analyser et de modéliser les comportements collectifs d'ensembles de briques élémentaires du Vivant. Cette partie de la bioinformatique se nourrit en particulier des données issues de technologies d'analyse à haut débit comme la protéomique ou la transcriptomique pour analyser des flux génétiques ou métaboliques.</w:t>
      </w:r>
    </w:p>
    <w:p w14:paraId="68F7173C" w14:textId="77777777" w:rsidR="008413A1" w:rsidRPr="008413A1" w:rsidRDefault="008413A1" w:rsidP="008413A1">
      <w:pPr>
        <w:autoSpaceDE w:val="0"/>
        <w:autoSpaceDN w:val="0"/>
        <w:adjustRightInd w:val="0"/>
        <w:spacing w:after="0" w:line="240" w:lineRule="auto"/>
        <w:jc w:val="both"/>
        <w:rPr>
          <w:rFonts w:cstheme="minorHAnsi"/>
          <w:iCs/>
          <w:sz w:val="24"/>
          <w:szCs w:val="24"/>
        </w:rPr>
      </w:pPr>
    </w:p>
    <w:p w14:paraId="6A433721" w14:textId="77777777" w:rsidR="008413A1" w:rsidRPr="008413A1" w:rsidRDefault="008413A1" w:rsidP="008413A1">
      <w:pPr>
        <w:autoSpaceDE w:val="0"/>
        <w:autoSpaceDN w:val="0"/>
        <w:adjustRightInd w:val="0"/>
        <w:spacing w:after="0" w:line="240" w:lineRule="auto"/>
        <w:jc w:val="both"/>
        <w:rPr>
          <w:rFonts w:cstheme="minorHAnsi"/>
          <w:b/>
          <w:bCs/>
          <w:i/>
          <w:iCs/>
          <w:sz w:val="28"/>
          <w:szCs w:val="28"/>
        </w:rPr>
      </w:pPr>
      <w:r w:rsidRPr="008413A1">
        <w:rPr>
          <w:rFonts w:cstheme="minorHAnsi"/>
          <w:b/>
          <w:bCs/>
          <w:i/>
          <w:iCs/>
          <w:sz w:val="28"/>
          <w:szCs w:val="28"/>
        </w:rPr>
        <w:t>Objectifs d’apprentissage</w:t>
      </w:r>
    </w:p>
    <w:p w14:paraId="2FA6E121" w14:textId="77777777" w:rsidR="008413A1" w:rsidRPr="008413A1" w:rsidRDefault="008413A1" w:rsidP="008413A1">
      <w:pPr>
        <w:autoSpaceDE w:val="0"/>
        <w:autoSpaceDN w:val="0"/>
        <w:adjustRightInd w:val="0"/>
        <w:spacing w:after="0" w:line="240" w:lineRule="auto"/>
        <w:jc w:val="both"/>
        <w:rPr>
          <w:rFonts w:cstheme="minorHAnsi"/>
          <w:b/>
          <w:bCs/>
          <w:i/>
          <w:iCs/>
          <w:sz w:val="24"/>
          <w:szCs w:val="24"/>
        </w:rPr>
      </w:pPr>
    </w:p>
    <w:p w14:paraId="3017774C"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i/>
          <w:color w:val="000000"/>
          <w:sz w:val="24"/>
          <w:szCs w:val="24"/>
        </w:rPr>
        <w:t>e</w:t>
      </w:r>
      <w:r w:rsidRPr="008413A1">
        <w:rPr>
          <w:rFonts w:cstheme="minorHAnsi"/>
          <w:color w:val="000000"/>
          <w:sz w:val="24"/>
          <w:szCs w:val="24"/>
        </w:rPr>
        <w:t>GENE consiste à explorer les frontières entre ces disciplines, f</w:t>
      </w:r>
      <w:r w:rsidRPr="008413A1">
        <w:rPr>
          <w:rFonts w:cstheme="minorHAnsi"/>
          <w:sz w:val="24"/>
          <w:szCs w:val="24"/>
        </w:rPr>
        <w:t>ormer les ingénieurs à la démarche intellectuelle et aux techniques expérimentales liées à la génomique et l’analyse des données qu’elle génère.</w:t>
      </w:r>
    </w:p>
    <w:p w14:paraId="0F485CF4"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Former les ingénieurs aux techniques informatiques liées aux traitements et à l’intégration des données issues des approches globales à haut débit comme la génomique et la post génomique et à la biologie computationnelle. La mise en pratique des démarches sera réalisée par l’analyse concrète de problématiques biologiques.</w:t>
      </w:r>
    </w:p>
    <w:p w14:paraId="6622B4E9" w14:textId="77777777" w:rsidR="008413A1" w:rsidRPr="008413A1" w:rsidRDefault="008413A1" w:rsidP="008413A1">
      <w:pPr>
        <w:autoSpaceDE w:val="0"/>
        <w:autoSpaceDN w:val="0"/>
        <w:adjustRightInd w:val="0"/>
        <w:spacing w:after="0" w:line="240" w:lineRule="auto"/>
        <w:jc w:val="both"/>
        <w:rPr>
          <w:rFonts w:cstheme="minorHAnsi"/>
          <w:sz w:val="24"/>
          <w:szCs w:val="24"/>
        </w:rPr>
      </w:pPr>
    </w:p>
    <w:p w14:paraId="5C83384B" w14:textId="77777777" w:rsidR="008413A1" w:rsidRPr="008413A1" w:rsidRDefault="008413A1" w:rsidP="008413A1">
      <w:pPr>
        <w:autoSpaceDE w:val="0"/>
        <w:autoSpaceDN w:val="0"/>
        <w:adjustRightInd w:val="0"/>
        <w:spacing w:line="240" w:lineRule="auto"/>
        <w:jc w:val="both"/>
        <w:rPr>
          <w:rFonts w:cstheme="minorHAnsi"/>
          <w:b/>
          <w:bCs/>
          <w:i/>
          <w:iCs/>
          <w:sz w:val="28"/>
          <w:szCs w:val="28"/>
        </w:rPr>
      </w:pPr>
      <w:r w:rsidRPr="008413A1">
        <w:rPr>
          <w:rFonts w:cstheme="minorHAnsi"/>
          <w:b/>
          <w:bCs/>
          <w:i/>
          <w:iCs/>
          <w:sz w:val="28"/>
          <w:szCs w:val="28"/>
        </w:rPr>
        <w:t>Programme</w:t>
      </w:r>
    </w:p>
    <w:p w14:paraId="3113736F" w14:textId="77777777" w:rsidR="008413A1" w:rsidRPr="008413A1" w:rsidRDefault="008413A1" w:rsidP="008413A1">
      <w:pPr>
        <w:autoSpaceDE w:val="0"/>
        <w:autoSpaceDN w:val="0"/>
        <w:adjustRightInd w:val="0"/>
        <w:spacing w:after="0" w:line="240" w:lineRule="auto"/>
        <w:jc w:val="both"/>
        <w:rPr>
          <w:rFonts w:cstheme="minorHAnsi"/>
          <w:i/>
          <w:sz w:val="24"/>
          <w:szCs w:val="24"/>
        </w:rPr>
      </w:pPr>
      <w:r w:rsidRPr="008413A1">
        <w:rPr>
          <w:rFonts w:cstheme="minorHAnsi"/>
          <w:i/>
          <w:sz w:val="24"/>
          <w:szCs w:val="24"/>
        </w:rPr>
        <w:t>Unité 1 : Structure du génome</w:t>
      </w:r>
    </w:p>
    <w:p w14:paraId="5240292A"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Les grands projets de séquençage génomique, les technologies de séquençages de nouvelle génération et stratégie de séquençage associées.</w:t>
      </w:r>
    </w:p>
    <w:p w14:paraId="027800CF" w14:textId="77777777" w:rsidR="008413A1" w:rsidRPr="008413A1" w:rsidRDefault="008413A1" w:rsidP="008413A1">
      <w:pPr>
        <w:autoSpaceDE w:val="0"/>
        <w:autoSpaceDN w:val="0"/>
        <w:adjustRightInd w:val="0"/>
        <w:spacing w:after="0" w:line="240" w:lineRule="auto"/>
        <w:jc w:val="both"/>
        <w:rPr>
          <w:rFonts w:cstheme="minorHAnsi"/>
          <w:i/>
          <w:sz w:val="24"/>
          <w:szCs w:val="24"/>
        </w:rPr>
      </w:pPr>
      <w:r w:rsidRPr="008413A1">
        <w:rPr>
          <w:rFonts w:cstheme="minorHAnsi"/>
          <w:i/>
          <w:sz w:val="24"/>
          <w:szCs w:val="24"/>
        </w:rPr>
        <w:t>Unité 2 : Transcriptome</w:t>
      </w:r>
    </w:p>
    <w:p w14:paraId="50C3C2CA"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lastRenderedPageBreak/>
        <w:t>Les analyses à haut débit de l’expression génique : PCR quantitative, RNA-seq et expérimentation.</w:t>
      </w:r>
    </w:p>
    <w:p w14:paraId="0114A511" w14:textId="77777777" w:rsidR="008413A1" w:rsidRPr="008413A1" w:rsidRDefault="008413A1" w:rsidP="008413A1">
      <w:pPr>
        <w:autoSpaceDE w:val="0"/>
        <w:autoSpaceDN w:val="0"/>
        <w:adjustRightInd w:val="0"/>
        <w:spacing w:after="0" w:line="240" w:lineRule="auto"/>
        <w:jc w:val="both"/>
        <w:rPr>
          <w:rFonts w:cstheme="minorHAnsi"/>
          <w:i/>
          <w:sz w:val="24"/>
          <w:szCs w:val="24"/>
        </w:rPr>
      </w:pPr>
      <w:r w:rsidRPr="008413A1">
        <w:rPr>
          <w:rFonts w:cstheme="minorHAnsi"/>
          <w:i/>
          <w:sz w:val="24"/>
          <w:szCs w:val="24"/>
        </w:rPr>
        <w:t>Unité 3 : Protéome et Métabolome</w:t>
      </w:r>
    </w:p>
    <w:p w14:paraId="100D33F4"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Les méthodologies d’analyses en masse des protéines : l’approche protéomique.</w:t>
      </w:r>
    </w:p>
    <w:p w14:paraId="658EC2A6"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Les méthodologies d’analyses en masse des métabolites : l’approche métabolomique.</w:t>
      </w:r>
    </w:p>
    <w:p w14:paraId="30CE49B0" w14:textId="77777777" w:rsidR="008413A1" w:rsidRPr="008413A1" w:rsidRDefault="008413A1" w:rsidP="008413A1">
      <w:pPr>
        <w:autoSpaceDE w:val="0"/>
        <w:autoSpaceDN w:val="0"/>
        <w:adjustRightInd w:val="0"/>
        <w:spacing w:after="0" w:line="240" w:lineRule="auto"/>
        <w:jc w:val="both"/>
        <w:rPr>
          <w:rFonts w:cstheme="minorHAnsi"/>
          <w:i/>
          <w:sz w:val="24"/>
          <w:szCs w:val="24"/>
        </w:rPr>
      </w:pPr>
      <w:r w:rsidRPr="008413A1">
        <w:rPr>
          <w:rFonts w:cstheme="minorHAnsi"/>
          <w:i/>
          <w:sz w:val="24"/>
          <w:szCs w:val="24"/>
        </w:rPr>
        <w:t>Unité 4 : Exploration fonctionnelle</w:t>
      </w:r>
    </w:p>
    <w:p w14:paraId="74EDABF7"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La génomique fonctionnelle et les stratégies pour décrypter la fonction des gènes.</w:t>
      </w:r>
    </w:p>
    <w:p w14:paraId="5CEB2A6D"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Unité 5 : Premiers pas en bioinformatique</w:t>
      </w:r>
    </w:p>
    <w:p w14:paraId="44C76FA3"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Initiation à l’environnement UNIX/LINUX. Programmation en bioinformatique et programmation structurée.</w:t>
      </w:r>
    </w:p>
    <w:p w14:paraId="3212AA77"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Unité 6 : Bioinformatique des séquences</w:t>
      </w:r>
    </w:p>
    <w:p w14:paraId="11226070"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Banque de données généralistes et spécialisées. Analyse et comparaison de séquences.</w:t>
      </w:r>
    </w:p>
    <w:p w14:paraId="6EDA6DEB"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Caractérisation de familles de protéines, structure et phylogénie.</w:t>
      </w:r>
    </w:p>
    <w:p w14:paraId="4CB7CA47"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Unité 7 : Bioinformatique pour la génomique et la post-génomique</w:t>
      </w:r>
    </w:p>
    <w:p w14:paraId="41D7F403" w14:textId="77777777" w:rsidR="008413A1" w:rsidRPr="008413A1" w:rsidRDefault="008413A1" w:rsidP="008413A1">
      <w:pPr>
        <w:autoSpaceDE w:val="0"/>
        <w:autoSpaceDN w:val="0"/>
        <w:adjustRightInd w:val="0"/>
        <w:spacing w:after="0" w:line="240" w:lineRule="auto"/>
        <w:jc w:val="both"/>
        <w:rPr>
          <w:rFonts w:cstheme="minorHAnsi"/>
          <w:color w:val="000000"/>
          <w:sz w:val="24"/>
          <w:szCs w:val="24"/>
        </w:rPr>
      </w:pPr>
      <w:r w:rsidRPr="008413A1">
        <w:rPr>
          <w:rFonts w:cstheme="minorHAnsi"/>
          <w:color w:val="000000"/>
          <w:sz w:val="24"/>
          <w:szCs w:val="24"/>
        </w:rPr>
        <w:t>Méthodes d’annotation de génomes. Traitement les données issues des approches expérimentales à haut débit.</w:t>
      </w:r>
    </w:p>
    <w:p w14:paraId="14B8F85A" w14:textId="77777777" w:rsidR="008413A1" w:rsidRPr="008413A1" w:rsidRDefault="008413A1" w:rsidP="008413A1">
      <w:pPr>
        <w:autoSpaceDE w:val="0"/>
        <w:autoSpaceDN w:val="0"/>
        <w:adjustRightInd w:val="0"/>
        <w:spacing w:after="0" w:line="240" w:lineRule="auto"/>
        <w:jc w:val="both"/>
        <w:rPr>
          <w:rFonts w:cstheme="minorHAnsi"/>
          <w:sz w:val="24"/>
          <w:szCs w:val="24"/>
        </w:rPr>
      </w:pPr>
    </w:p>
    <w:p w14:paraId="171C3F55" w14:textId="77777777" w:rsidR="008413A1" w:rsidRPr="008413A1" w:rsidRDefault="008413A1" w:rsidP="008413A1">
      <w:pPr>
        <w:autoSpaceDE w:val="0"/>
        <w:autoSpaceDN w:val="0"/>
        <w:adjustRightInd w:val="0"/>
        <w:spacing w:after="0" w:line="240" w:lineRule="auto"/>
        <w:jc w:val="both"/>
        <w:rPr>
          <w:rFonts w:cstheme="minorHAnsi"/>
          <w:b/>
          <w:bCs/>
          <w:i/>
          <w:iCs/>
          <w:sz w:val="28"/>
          <w:szCs w:val="28"/>
        </w:rPr>
      </w:pPr>
      <w:r w:rsidRPr="008413A1">
        <w:rPr>
          <w:rFonts w:cstheme="minorHAnsi"/>
          <w:b/>
          <w:bCs/>
          <w:i/>
          <w:iCs/>
          <w:sz w:val="28"/>
          <w:szCs w:val="28"/>
        </w:rPr>
        <w:t>Méthodes pédagogiques</w:t>
      </w:r>
    </w:p>
    <w:p w14:paraId="31B660EB"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Cours et travaux dirigés, travaux pratiques et visites de plateformes, intervenants extérieurs</w:t>
      </w:r>
    </w:p>
    <w:p w14:paraId="3CB0E453" w14:textId="77777777" w:rsidR="008413A1" w:rsidRPr="008413A1" w:rsidRDefault="008413A1" w:rsidP="008413A1">
      <w:pPr>
        <w:autoSpaceDE w:val="0"/>
        <w:autoSpaceDN w:val="0"/>
        <w:adjustRightInd w:val="0"/>
        <w:spacing w:after="0" w:line="240" w:lineRule="auto"/>
        <w:jc w:val="both"/>
        <w:rPr>
          <w:rFonts w:cstheme="minorHAnsi"/>
          <w:b/>
          <w:bCs/>
          <w:iCs/>
          <w:sz w:val="24"/>
          <w:szCs w:val="24"/>
        </w:rPr>
      </w:pPr>
    </w:p>
    <w:p w14:paraId="69340C88" w14:textId="77777777" w:rsidR="008413A1" w:rsidRPr="008413A1" w:rsidRDefault="008413A1" w:rsidP="008413A1">
      <w:pPr>
        <w:autoSpaceDE w:val="0"/>
        <w:autoSpaceDN w:val="0"/>
        <w:adjustRightInd w:val="0"/>
        <w:spacing w:line="240" w:lineRule="auto"/>
        <w:jc w:val="both"/>
        <w:rPr>
          <w:rFonts w:cstheme="minorHAnsi"/>
          <w:b/>
          <w:bCs/>
          <w:iCs/>
          <w:sz w:val="28"/>
          <w:szCs w:val="28"/>
        </w:rPr>
      </w:pPr>
      <w:r w:rsidRPr="008413A1">
        <w:rPr>
          <w:rFonts w:cstheme="minorHAnsi"/>
          <w:b/>
          <w:bCs/>
          <w:iCs/>
          <w:sz w:val="28"/>
          <w:szCs w:val="28"/>
        </w:rPr>
        <w:t>Modalités d’évaluation des apprentissages</w:t>
      </w:r>
    </w:p>
    <w:p w14:paraId="0CD1A915" w14:textId="77777777" w:rsidR="008413A1" w:rsidRPr="008413A1" w:rsidRDefault="008413A1" w:rsidP="008413A1">
      <w:pPr>
        <w:autoSpaceDE w:val="0"/>
        <w:autoSpaceDN w:val="0"/>
        <w:adjustRightInd w:val="0"/>
        <w:spacing w:line="240" w:lineRule="auto"/>
        <w:jc w:val="both"/>
        <w:rPr>
          <w:rFonts w:cstheme="minorHAnsi"/>
          <w:sz w:val="24"/>
          <w:szCs w:val="24"/>
        </w:rPr>
      </w:pPr>
      <w:r w:rsidRPr="008413A1">
        <w:rPr>
          <w:rFonts w:cstheme="minorHAnsi"/>
          <w:sz w:val="24"/>
          <w:szCs w:val="24"/>
        </w:rPr>
        <w:t>La note totale du module se décompose en deux évaluations :</w:t>
      </w:r>
    </w:p>
    <w:p w14:paraId="62503EC7"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50% de la note est établie par une synthèse d’article et présentation orale</w:t>
      </w:r>
    </w:p>
    <w:p w14:paraId="3B854251"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50% de la note vient de compte-rendu de travaux et de projets.</w:t>
      </w:r>
    </w:p>
    <w:p w14:paraId="024DF818" w14:textId="77777777" w:rsidR="008413A1" w:rsidRPr="008413A1" w:rsidRDefault="008413A1" w:rsidP="008413A1">
      <w:pPr>
        <w:autoSpaceDE w:val="0"/>
        <w:autoSpaceDN w:val="0"/>
        <w:adjustRightInd w:val="0"/>
        <w:spacing w:after="0" w:line="240" w:lineRule="auto"/>
        <w:jc w:val="both"/>
        <w:rPr>
          <w:rFonts w:cstheme="minorHAnsi"/>
          <w:sz w:val="24"/>
          <w:szCs w:val="24"/>
        </w:rPr>
      </w:pPr>
    </w:p>
    <w:p w14:paraId="04335BF5" w14:textId="77777777" w:rsidR="008413A1" w:rsidRPr="008413A1" w:rsidRDefault="008413A1" w:rsidP="008413A1">
      <w:pPr>
        <w:autoSpaceDE w:val="0"/>
        <w:autoSpaceDN w:val="0"/>
        <w:adjustRightInd w:val="0"/>
        <w:spacing w:after="0" w:line="240" w:lineRule="auto"/>
        <w:jc w:val="both"/>
        <w:rPr>
          <w:rFonts w:cstheme="minorHAnsi"/>
          <w:b/>
          <w:bCs/>
          <w:i/>
          <w:iCs/>
          <w:sz w:val="28"/>
          <w:szCs w:val="28"/>
        </w:rPr>
      </w:pPr>
      <w:r w:rsidRPr="008413A1">
        <w:rPr>
          <w:rFonts w:cstheme="minorHAnsi"/>
          <w:b/>
          <w:bCs/>
          <w:i/>
          <w:iCs/>
          <w:sz w:val="28"/>
          <w:szCs w:val="28"/>
        </w:rPr>
        <w:t>Bibliographie</w:t>
      </w:r>
    </w:p>
    <w:p w14:paraId="415B7210"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 Génomes. Terence A. Brown. Flammarion médecine-sciences, 2004.</w:t>
      </w:r>
    </w:p>
    <w:p w14:paraId="6C33B926"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 Introduction à l'analyse génétique 6 ème édition. Anthony Griffiths. De Boeck supérieur, 2013.</w:t>
      </w:r>
    </w:p>
    <w:p w14:paraId="1752E68F" w14:textId="77777777" w:rsidR="008413A1" w:rsidRPr="008413A1" w:rsidRDefault="008413A1" w:rsidP="008413A1">
      <w:pPr>
        <w:autoSpaceDE w:val="0"/>
        <w:autoSpaceDN w:val="0"/>
        <w:adjustRightInd w:val="0"/>
        <w:spacing w:after="0" w:line="240" w:lineRule="auto"/>
        <w:jc w:val="both"/>
        <w:rPr>
          <w:rFonts w:cstheme="minorHAnsi"/>
          <w:sz w:val="24"/>
          <w:szCs w:val="24"/>
        </w:rPr>
      </w:pPr>
      <w:r w:rsidRPr="008413A1">
        <w:rPr>
          <w:rFonts w:cstheme="minorHAnsi"/>
          <w:sz w:val="24"/>
          <w:szCs w:val="24"/>
        </w:rPr>
        <w:t>- Génomique. Sophie Gaudriault, Rachel Vincent. De Boeck supérieur, 2009.</w:t>
      </w:r>
    </w:p>
    <w:p w14:paraId="6263CA3F" w14:textId="77777777" w:rsidR="008413A1" w:rsidRPr="008413A1" w:rsidRDefault="008413A1" w:rsidP="008413A1">
      <w:pPr>
        <w:pStyle w:val="Paragraphedeliste"/>
        <w:numPr>
          <w:ilvl w:val="0"/>
          <w:numId w:val="62"/>
        </w:numPr>
        <w:autoSpaceDE w:val="0"/>
        <w:autoSpaceDN w:val="0"/>
        <w:adjustRightInd w:val="0"/>
        <w:spacing w:after="0" w:line="240" w:lineRule="auto"/>
        <w:ind w:left="142" w:hanging="142"/>
        <w:jc w:val="both"/>
        <w:rPr>
          <w:rFonts w:cstheme="minorHAnsi"/>
          <w:color w:val="000000"/>
          <w:sz w:val="24"/>
          <w:szCs w:val="24"/>
        </w:rPr>
      </w:pPr>
      <w:r w:rsidRPr="008413A1">
        <w:rPr>
          <w:rFonts w:cstheme="minorHAnsi"/>
          <w:color w:val="000000"/>
          <w:sz w:val="24"/>
          <w:szCs w:val="24"/>
        </w:rPr>
        <w:t>Bioinformatique - 3e édition. De la séquence à la structure des protéines. Dunod, 2021.</w:t>
      </w:r>
    </w:p>
    <w:p w14:paraId="2952CBF9" w14:textId="77777777" w:rsidR="008413A1" w:rsidRPr="008D301D" w:rsidRDefault="008413A1" w:rsidP="008413A1">
      <w:pPr>
        <w:pStyle w:val="Paragraphedeliste"/>
        <w:numPr>
          <w:ilvl w:val="0"/>
          <w:numId w:val="62"/>
        </w:numPr>
        <w:autoSpaceDE w:val="0"/>
        <w:autoSpaceDN w:val="0"/>
        <w:adjustRightInd w:val="0"/>
        <w:spacing w:after="0" w:line="240" w:lineRule="auto"/>
        <w:ind w:left="142" w:hanging="142"/>
        <w:jc w:val="both"/>
        <w:rPr>
          <w:rFonts w:cstheme="minorHAnsi"/>
          <w:color w:val="000000"/>
          <w:sz w:val="24"/>
          <w:szCs w:val="24"/>
          <w:lang w:val="en-CA"/>
        </w:rPr>
      </w:pPr>
      <w:r w:rsidRPr="008D301D">
        <w:rPr>
          <w:rFonts w:cstheme="minorHAnsi"/>
          <w:color w:val="000000"/>
          <w:sz w:val="24"/>
          <w:szCs w:val="24"/>
          <w:lang w:val="en-CA"/>
        </w:rPr>
        <w:t>Computational Genomics with R. Altuna Akalin, 2020. https://compgenomr.github.io/book/</w:t>
      </w:r>
    </w:p>
    <w:p w14:paraId="6867D750" w14:textId="77777777" w:rsidR="008413A1" w:rsidRPr="008D301D" w:rsidRDefault="008413A1" w:rsidP="008413A1">
      <w:pPr>
        <w:tabs>
          <w:tab w:val="left" w:pos="2685"/>
        </w:tabs>
        <w:jc w:val="both"/>
        <w:rPr>
          <w:rFonts w:cstheme="minorHAnsi"/>
          <w:sz w:val="24"/>
          <w:szCs w:val="24"/>
          <w:lang w:val="en-CA"/>
        </w:rPr>
      </w:pPr>
    </w:p>
    <w:p w14:paraId="72BBF951" w14:textId="77777777" w:rsidR="00B83483" w:rsidRPr="008D301D" w:rsidRDefault="00B83483" w:rsidP="00DE7A29">
      <w:pPr>
        <w:rPr>
          <w:rFonts w:cstheme="minorHAnsi"/>
          <w:sz w:val="24"/>
          <w:szCs w:val="24"/>
          <w:lang w:val="en-CA"/>
        </w:rPr>
      </w:pPr>
    </w:p>
    <w:p w14:paraId="30588FCA" w14:textId="77777777" w:rsidR="00B83483" w:rsidRPr="008D301D" w:rsidRDefault="00B83483" w:rsidP="00DE7A29">
      <w:pPr>
        <w:rPr>
          <w:rFonts w:cstheme="minorHAnsi"/>
          <w:sz w:val="24"/>
          <w:szCs w:val="24"/>
          <w:lang w:val="en-CA"/>
        </w:rPr>
      </w:pPr>
    </w:p>
    <w:p w14:paraId="5090F97F" w14:textId="77777777" w:rsidR="00B83483" w:rsidRPr="008D301D" w:rsidRDefault="00B83483" w:rsidP="00DE7A29">
      <w:pPr>
        <w:rPr>
          <w:rFonts w:cstheme="minorHAnsi"/>
          <w:sz w:val="24"/>
          <w:szCs w:val="24"/>
          <w:lang w:val="en-CA"/>
        </w:rPr>
      </w:pPr>
    </w:p>
    <w:p w14:paraId="64C0510E" w14:textId="77777777" w:rsidR="00853763" w:rsidRPr="008D301D" w:rsidRDefault="00853763">
      <w:pPr>
        <w:rPr>
          <w:rFonts w:cstheme="minorHAnsi"/>
          <w:sz w:val="24"/>
          <w:szCs w:val="24"/>
          <w:lang w:val="en-CA"/>
        </w:rPr>
      </w:pPr>
      <w:r w:rsidRPr="008D301D">
        <w:rPr>
          <w:rFonts w:cstheme="minorHAnsi"/>
          <w:sz w:val="24"/>
          <w:szCs w:val="24"/>
          <w:lang w:val="en-CA"/>
        </w:rPr>
        <w:br w:type="page"/>
      </w:r>
    </w:p>
    <w:p w14:paraId="40F270B6" w14:textId="77777777" w:rsidR="00B83483" w:rsidRPr="008D301D" w:rsidRDefault="00B83483" w:rsidP="00DE7A29">
      <w:pPr>
        <w:rPr>
          <w:rFonts w:cstheme="minorHAnsi"/>
          <w:sz w:val="24"/>
          <w:szCs w:val="24"/>
          <w:lang w:val="en-CA"/>
        </w:rPr>
      </w:pPr>
    </w:p>
    <w:p w14:paraId="2FDABBCD" w14:textId="77777777" w:rsidR="00B83483" w:rsidRDefault="00B83483" w:rsidP="00B83483">
      <w:pPr>
        <w:pStyle w:val="Titre1"/>
        <w:rPr>
          <w:b/>
          <w:color w:val="auto"/>
          <w:sz w:val="28"/>
          <w:szCs w:val="28"/>
        </w:rPr>
      </w:pPr>
      <w:bookmarkStart w:id="21" w:name="_Toc132104536"/>
      <w:r>
        <w:rPr>
          <w:b/>
          <w:color w:val="auto"/>
          <w:sz w:val="28"/>
          <w:szCs w:val="28"/>
        </w:rPr>
        <w:t>UE de la série 3</w:t>
      </w:r>
      <w:bookmarkEnd w:id="21"/>
    </w:p>
    <w:tbl>
      <w:tblPr>
        <w:tblStyle w:val="Grilledutableau1"/>
        <w:tblW w:w="0" w:type="auto"/>
        <w:tblLook w:val="04A0" w:firstRow="1" w:lastRow="0" w:firstColumn="1" w:lastColumn="0" w:noHBand="0" w:noVBand="1"/>
      </w:tblPr>
      <w:tblGrid>
        <w:gridCol w:w="2211"/>
        <w:gridCol w:w="5438"/>
        <w:gridCol w:w="1413"/>
      </w:tblGrid>
      <w:tr w:rsidR="00B83483" w:rsidRPr="003A29AA" w14:paraId="04F770A7" w14:textId="77777777" w:rsidTr="00B83483">
        <w:tc>
          <w:tcPr>
            <w:tcW w:w="9062" w:type="dxa"/>
            <w:gridSpan w:val="3"/>
          </w:tcPr>
          <w:p w14:paraId="75637E76" w14:textId="77777777" w:rsidR="00B83483" w:rsidRPr="003A29AA" w:rsidRDefault="00B83483" w:rsidP="00B83483">
            <w:pPr>
              <w:pStyle w:val="Titre3"/>
              <w:ind w:left="708" w:hanging="708"/>
              <w:outlineLvl w:val="2"/>
              <w:rPr>
                <w:rFonts w:eastAsia="Times New Roman"/>
                <w:color w:val="auto"/>
                <w:sz w:val="22"/>
                <w:szCs w:val="22"/>
                <w:lang w:eastAsia="fr-FR"/>
              </w:rPr>
            </w:pPr>
            <w:bookmarkStart w:id="22" w:name="_Toc132104537"/>
            <w:r>
              <w:rPr>
                <w:caps/>
                <w:color w:val="auto"/>
              </w:rPr>
              <w:t>3.1</w:t>
            </w:r>
            <w:r w:rsidRPr="003A29AA">
              <w:rPr>
                <w:caps/>
                <w:color w:val="auto"/>
              </w:rPr>
              <w:t xml:space="preserve"> </w:t>
            </w:r>
            <w:r>
              <w:rPr>
                <w:caps/>
                <w:color w:val="auto"/>
              </w:rPr>
              <w:t>–</w:t>
            </w:r>
            <w:r w:rsidRPr="003A29AA">
              <w:rPr>
                <w:caps/>
                <w:color w:val="auto"/>
              </w:rPr>
              <w:t xml:space="preserve"> </w:t>
            </w:r>
            <w:r w:rsidR="0075494E" w:rsidRPr="0075494E">
              <w:rPr>
                <w:color w:val="auto"/>
              </w:rPr>
              <w:t>Sys</w:t>
            </w:r>
            <w:r w:rsidR="0075494E">
              <w:rPr>
                <w:color w:val="auto"/>
              </w:rPr>
              <w:t>tèmes de cultures agroécologiques</w:t>
            </w:r>
            <w:bookmarkEnd w:id="22"/>
          </w:p>
        </w:tc>
      </w:tr>
      <w:tr w:rsidR="00B83483" w:rsidRPr="003A29AA" w14:paraId="12A37DA0" w14:textId="77777777" w:rsidTr="00B83483">
        <w:tc>
          <w:tcPr>
            <w:tcW w:w="2211" w:type="dxa"/>
          </w:tcPr>
          <w:p w14:paraId="23A96CD8" w14:textId="77777777" w:rsidR="00B83483" w:rsidRPr="003A29AA" w:rsidRDefault="00B83483" w:rsidP="00B83483">
            <w:r>
              <w:t xml:space="preserve">Code : </w:t>
            </w:r>
          </w:p>
        </w:tc>
        <w:tc>
          <w:tcPr>
            <w:tcW w:w="5438" w:type="dxa"/>
          </w:tcPr>
          <w:p w14:paraId="35C15A75" w14:textId="77777777" w:rsidR="00B83483" w:rsidRPr="003A29AA" w:rsidRDefault="00B83483" w:rsidP="00B83483">
            <w:r w:rsidRPr="003A29AA">
              <w:t>Nombre d’heures programmées: 70h</w:t>
            </w:r>
          </w:p>
        </w:tc>
        <w:tc>
          <w:tcPr>
            <w:tcW w:w="1413" w:type="dxa"/>
          </w:tcPr>
          <w:p w14:paraId="55B818FD" w14:textId="03DBE6CD" w:rsidR="00B83483" w:rsidRPr="003A29AA" w:rsidRDefault="00B83483" w:rsidP="00B83483">
            <w:r w:rsidRPr="003A29AA">
              <w:t>ECTS : 4</w:t>
            </w:r>
            <w:r w:rsidR="004729C8">
              <w:t>.5</w:t>
            </w:r>
          </w:p>
        </w:tc>
      </w:tr>
      <w:tr w:rsidR="00B83483" w:rsidRPr="003A29AA" w14:paraId="03ADCDE5" w14:textId="77777777" w:rsidTr="00B83483">
        <w:tc>
          <w:tcPr>
            <w:tcW w:w="9062" w:type="dxa"/>
            <w:gridSpan w:val="3"/>
          </w:tcPr>
          <w:p w14:paraId="25172331" w14:textId="77777777" w:rsidR="0075494E" w:rsidRPr="003A29AA" w:rsidRDefault="00B83483" w:rsidP="0075494E">
            <w:r w:rsidRPr="003A29AA">
              <w:t xml:space="preserve">Enseignant responsable : </w:t>
            </w:r>
            <w:r w:rsidR="0075494E">
              <w:t>Jean-Pierre Sarthou (jean-pierre.sarthou@ensat.fr)</w:t>
            </w:r>
          </w:p>
        </w:tc>
      </w:tr>
      <w:tr w:rsidR="00B83483" w:rsidRPr="003A29AA" w14:paraId="1C4B9EAD" w14:textId="77777777" w:rsidTr="00B83483">
        <w:tc>
          <w:tcPr>
            <w:tcW w:w="9062" w:type="dxa"/>
            <w:gridSpan w:val="3"/>
          </w:tcPr>
          <w:p w14:paraId="3DC07B6B" w14:textId="069AADBD" w:rsidR="00B83483" w:rsidRPr="003A29AA" w:rsidRDefault="00B83483" w:rsidP="00B83483">
            <w:r w:rsidRPr="003A29AA">
              <w:t xml:space="preserve">Intervenants : </w:t>
            </w:r>
            <w:r w:rsidR="00F779CE">
              <w:t>Pierre Maury, Marie-Hélène Charron-Moirez, C Lefèvre, Magali Willaume, Neïla Aït Kaci, Julie Ryschawy</w:t>
            </w:r>
          </w:p>
        </w:tc>
      </w:tr>
      <w:tr w:rsidR="00B83483" w:rsidRPr="003A29AA" w14:paraId="4911773C" w14:textId="77777777" w:rsidTr="00B83483">
        <w:tc>
          <w:tcPr>
            <w:tcW w:w="9062" w:type="dxa"/>
            <w:gridSpan w:val="3"/>
          </w:tcPr>
          <w:p w14:paraId="1C130E6B" w14:textId="112CD9C4" w:rsidR="00B83483" w:rsidRPr="003A29AA" w:rsidRDefault="00B83483" w:rsidP="00B83483">
            <w:pPr>
              <w:rPr>
                <w:sz w:val="24"/>
                <w:szCs w:val="24"/>
              </w:rPr>
            </w:pPr>
            <w:r w:rsidRPr="003A29AA">
              <w:rPr>
                <w:sz w:val="24"/>
                <w:szCs w:val="24"/>
              </w:rPr>
              <w:t>ECUE :</w:t>
            </w:r>
            <w:r w:rsidR="002D5363">
              <w:rPr>
                <w:sz w:val="24"/>
                <w:szCs w:val="24"/>
              </w:rPr>
              <w:t xml:space="preserve"> cours et visites, projet</w:t>
            </w:r>
          </w:p>
          <w:p w14:paraId="221CE1DC" w14:textId="77777777" w:rsidR="00B83483" w:rsidRPr="003A29AA" w:rsidRDefault="00B83483" w:rsidP="00B83483"/>
        </w:tc>
      </w:tr>
    </w:tbl>
    <w:p w14:paraId="3E18091F" w14:textId="77777777" w:rsidR="00B83483" w:rsidRDefault="00B83483" w:rsidP="00DE7A29">
      <w:pPr>
        <w:rPr>
          <w:rFonts w:cstheme="minorHAnsi"/>
          <w:sz w:val="24"/>
          <w:szCs w:val="24"/>
        </w:rPr>
      </w:pPr>
    </w:p>
    <w:p w14:paraId="4ECA0757" w14:textId="5EB0AEA2" w:rsidR="00F779CE" w:rsidRDefault="00F779CE" w:rsidP="00F779CE">
      <w:pPr>
        <w:jc w:val="both"/>
        <w:rPr>
          <w:rFonts w:cstheme="minorHAnsi"/>
          <w:b/>
          <w:sz w:val="28"/>
          <w:szCs w:val="28"/>
        </w:rPr>
      </w:pPr>
      <w:r w:rsidRPr="006F3294">
        <w:rPr>
          <w:rFonts w:cstheme="minorHAnsi"/>
          <w:b/>
          <w:sz w:val="28"/>
          <w:szCs w:val="28"/>
        </w:rPr>
        <w:t>Organisation</w:t>
      </w:r>
    </w:p>
    <w:p w14:paraId="0C03C13F" w14:textId="62CC1894"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Cours + visites</w:t>
      </w:r>
    </w:p>
    <w:p w14:paraId="4AD7DA6E" w14:textId="043C6F5A"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Utilisation de jeux sérieux</w:t>
      </w:r>
    </w:p>
    <w:p w14:paraId="3B28611B" w14:textId="5E8597D5" w:rsidR="00F779CE" w:rsidRPr="00F779CE" w:rsidRDefault="00F779CE" w:rsidP="00D045A0">
      <w:pPr>
        <w:pStyle w:val="Paragraphedeliste"/>
        <w:numPr>
          <w:ilvl w:val="0"/>
          <w:numId w:val="62"/>
        </w:numPr>
        <w:jc w:val="both"/>
        <w:rPr>
          <w:rFonts w:cstheme="minorHAnsi"/>
          <w:b/>
          <w:sz w:val="28"/>
          <w:szCs w:val="28"/>
        </w:rPr>
      </w:pPr>
      <w:r w:rsidRPr="00F779CE">
        <w:rPr>
          <w:rFonts w:cstheme="minorHAnsi"/>
          <w:sz w:val="24"/>
          <w:szCs w:val="24"/>
        </w:rPr>
        <w:t xml:space="preserve">Projets bibliographiques par </w:t>
      </w:r>
      <w:r>
        <w:rPr>
          <w:rFonts w:cstheme="minorHAnsi"/>
          <w:sz w:val="24"/>
          <w:szCs w:val="24"/>
        </w:rPr>
        <w:t xml:space="preserve">petits </w:t>
      </w:r>
      <w:r w:rsidRPr="00F779CE">
        <w:rPr>
          <w:rFonts w:cstheme="minorHAnsi"/>
          <w:sz w:val="24"/>
          <w:szCs w:val="24"/>
        </w:rPr>
        <w:t>groupe</w:t>
      </w:r>
      <w:r>
        <w:rPr>
          <w:rFonts w:cstheme="minorHAnsi"/>
          <w:sz w:val="24"/>
          <w:szCs w:val="24"/>
        </w:rPr>
        <w:t>s (3-4 personnes)</w:t>
      </w:r>
      <w:r w:rsidR="00992AFF">
        <w:rPr>
          <w:rFonts w:cstheme="minorHAnsi"/>
          <w:sz w:val="24"/>
          <w:szCs w:val="24"/>
        </w:rPr>
        <w:t xml:space="preserve"> avec travail en autoomie</w:t>
      </w:r>
    </w:p>
    <w:p w14:paraId="51F98959" w14:textId="7F2AB307" w:rsidR="00F779CE" w:rsidRDefault="00F779CE" w:rsidP="00F779CE">
      <w:pPr>
        <w:jc w:val="both"/>
        <w:rPr>
          <w:rFonts w:cstheme="minorHAnsi"/>
          <w:b/>
          <w:sz w:val="28"/>
          <w:szCs w:val="28"/>
        </w:rPr>
      </w:pPr>
      <w:r>
        <w:rPr>
          <w:rFonts w:cstheme="minorHAnsi"/>
          <w:b/>
          <w:sz w:val="28"/>
          <w:szCs w:val="28"/>
        </w:rPr>
        <w:t>Description des enseignements</w:t>
      </w:r>
    </w:p>
    <w:p w14:paraId="2423220F" w14:textId="2E575D76" w:rsidR="00F779CE" w:rsidRPr="00F779CE" w:rsidRDefault="00F779CE" w:rsidP="00F779CE">
      <w:pPr>
        <w:pStyle w:val="Paragraphedeliste"/>
        <w:numPr>
          <w:ilvl w:val="0"/>
          <w:numId w:val="62"/>
        </w:numPr>
        <w:jc w:val="both"/>
        <w:rPr>
          <w:rFonts w:cstheme="minorHAnsi"/>
          <w:b/>
          <w:sz w:val="24"/>
          <w:szCs w:val="24"/>
        </w:rPr>
      </w:pPr>
      <w:r w:rsidRPr="00F779CE">
        <w:rPr>
          <w:rFonts w:cstheme="minorHAnsi"/>
          <w:sz w:val="24"/>
          <w:szCs w:val="24"/>
        </w:rPr>
        <w:t>In</w:t>
      </w:r>
      <w:r>
        <w:rPr>
          <w:rFonts w:cstheme="minorHAnsi"/>
          <w:sz w:val="24"/>
          <w:szCs w:val="24"/>
        </w:rPr>
        <w:t>troduction aux systèmes de culture agroécologiques</w:t>
      </w:r>
    </w:p>
    <w:p w14:paraId="55E60C28" w14:textId="50C00830"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Agriculture de conservation des sols</w:t>
      </w:r>
    </w:p>
    <w:p w14:paraId="720703E8" w14:textId="31BA1307"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Jeu sérieux sur l’érosion des sols</w:t>
      </w:r>
    </w:p>
    <w:p w14:paraId="4A78B2C8" w14:textId="52C37AE5"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Indice de regénération de l’Agroécosystème</w:t>
      </w:r>
    </w:p>
    <w:p w14:paraId="304E843A" w14:textId="1A3492A1"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Mallette EcoPhyt’eau</w:t>
      </w:r>
    </w:p>
    <w:p w14:paraId="1E72FC8D" w14:textId="111A9837"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Introduction à l’agroforesterie</w:t>
      </w:r>
    </w:p>
    <w:p w14:paraId="444E2D5A" w14:textId="0D3F5EE7"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Evaluation multi-critère</w:t>
      </w:r>
    </w:p>
    <w:p w14:paraId="532878D1" w14:textId="148FD834"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Intégration cultures-élevage</w:t>
      </w:r>
    </w:p>
    <w:p w14:paraId="37C70E1B" w14:textId="7707DED5" w:rsidR="00F779CE" w:rsidRPr="00F779CE" w:rsidRDefault="00F779CE" w:rsidP="00F779CE">
      <w:pPr>
        <w:pStyle w:val="Paragraphedeliste"/>
        <w:numPr>
          <w:ilvl w:val="0"/>
          <w:numId w:val="62"/>
        </w:numPr>
        <w:jc w:val="both"/>
        <w:rPr>
          <w:rFonts w:cstheme="minorHAnsi"/>
          <w:b/>
          <w:sz w:val="24"/>
          <w:szCs w:val="24"/>
        </w:rPr>
      </w:pPr>
      <w:r>
        <w:rPr>
          <w:rFonts w:cstheme="minorHAnsi"/>
          <w:sz w:val="24"/>
          <w:szCs w:val="24"/>
        </w:rPr>
        <w:t>Visite de la plateforme SYPPRE</w:t>
      </w:r>
    </w:p>
    <w:p w14:paraId="03FC93E8" w14:textId="448B1150" w:rsidR="00F779CE" w:rsidRPr="00992AFF" w:rsidRDefault="00F779CE" w:rsidP="00F779CE">
      <w:pPr>
        <w:pStyle w:val="Paragraphedeliste"/>
        <w:numPr>
          <w:ilvl w:val="0"/>
          <w:numId w:val="62"/>
        </w:numPr>
        <w:jc w:val="both"/>
        <w:rPr>
          <w:rFonts w:cstheme="minorHAnsi"/>
          <w:b/>
          <w:sz w:val="24"/>
          <w:szCs w:val="24"/>
        </w:rPr>
      </w:pPr>
      <w:r>
        <w:rPr>
          <w:rFonts w:cstheme="minorHAnsi"/>
          <w:sz w:val="24"/>
          <w:szCs w:val="24"/>
        </w:rPr>
        <w:t>Visites d’exploitations agricoles</w:t>
      </w:r>
    </w:p>
    <w:p w14:paraId="14B3D2AE" w14:textId="5F5FCE60" w:rsidR="00992AFF" w:rsidRDefault="00992AFF" w:rsidP="00992AFF">
      <w:pPr>
        <w:jc w:val="both"/>
        <w:rPr>
          <w:rFonts w:cstheme="minorHAnsi"/>
          <w:b/>
          <w:sz w:val="28"/>
          <w:szCs w:val="28"/>
        </w:rPr>
      </w:pPr>
      <w:r>
        <w:rPr>
          <w:rFonts w:cstheme="minorHAnsi"/>
          <w:b/>
          <w:sz w:val="28"/>
          <w:szCs w:val="28"/>
        </w:rPr>
        <w:t>Evaluation</w:t>
      </w:r>
    </w:p>
    <w:p w14:paraId="51A61209" w14:textId="3E017068" w:rsidR="00992AFF" w:rsidRPr="00992AFF" w:rsidRDefault="00992AFF" w:rsidP="00992AFF">
      <w:pPr>
        <w:pStyle w:val="Paragraphedeliste"/>
        <w:numPr>
          <w:ilvl w:val="0"/>
          <w:numId w:val="62"/>
        </w:numPr>
        <w:jc w:val="both"/>
        <w:rPr>
          <w:rFonts w:cstheme="minorHAnsi"/>
          <w:b/>
          <w:sz w:val="24"/>
          <w:szCs w:val="24"/>
        </w:rPr>
      </w:pPr>
      <w:r>
        <w:rPr>
          <w:rFonts w:cstheme="minorHAnsi"/>
          <w:sz w:val="24"/>
          <w:szCs w:val="24"/>
        </w:rPr>
        <w:t>Examen sur table (QCM, questions ouvertes)</w:t>
      </w:r>
    </w:p>
    <w:p w14:paraId="58420F82" w14:textId="7518AFF2" w:rsidR="00992AFF" w:rsidRPr="00F779CE" w:rsidRDefault="00992AFF" w:rsidP="00992AFF">
      <w:pPr>
        <w:pStyle w:val="Paragraphedeliste"/>
        <w:numPr>
          <w:ilvl w:val="0"/>
          <w:numId w:val="62"/>
        </w:numPr>
        <w:jc w:val="both"/>
        <w:rPr>
          <w:rFonts w:cstheme="minorHAnsi"/>
          <w:b/>
          <w:sz w:val="24"/>
          <w:szCs w:val="24"/>
        </w:rPr>
      </w:pPr>
      <w:r>
        <w:rPr>
          <w:rFonts w:cstheme="minorHAnsi"/>
          <w:sz w:val="24"/>
          <w:szCs w:val="24"/>
        </w:rPr>
        <w:t>Soutenance des projets bibliographiques</w:t>
      </w:r>
    </w:p>
    <w:p w14:paraId="2624088D" w14:textId="77777777" w:rsidR="00992AFF" w:rsidRPr="00992AFF" w:rsidRDefault="00992AFF" w:rsidP="00992AFF">
      <w:pPr>
        <w:jc w:val="both"/>
        <w:rPr>
          <w:rFonts w:cstheme="minorHAnsi"/>
          <w:b/>
          <w:sz w:val="24"/>
          <w:szCs w:val="24"/>
        </w:rPr>
      </w:pPr>
    </w:p>
    <w:p w14:paraId="3B22B950" w14:textId="098E9490" w:rsidR="002E5F56" w:rsidRDefault="002E5F56">
      <w:pPr>
        <w:rPr>
          <w:rFonts w:cstheme="minorHAnsi"/>
          <w:sz w:val="24"/>
          <w:szCs w:val="24"/>
        </w:rPr>
      </w:pPr>
    </w:p>
    <w:p w14:paraId="211767C2" w14:textId="77777777" w:rsidR="002E5F56" w:rsidRPr="00F779CE" w:rsidRDefault="002E5F56" w:rsidP="002E5F56">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2E5F56" w:rsidRPr="003A29AA" w14:paraId="49A4BFB0" w14:textId="77777777" w:rsidTr="00BC18E0">
        <w:tc>
          <w:tcPr>
            <w:tcW w:w="9062" w:type="dxa"/>
            <w:gridSpan w:val="3"/>
          </w:tcPr>
          <w:p w14:paraId="19F43BBF" w14:textId="77777777" w:rsidR="002E5F56" w:rsidRPr="00E040F5" w:rsidRDefault="002E5F56" w:rsidP="00BC18E0">
            <w:pPr>
              <w:pStyle w:val="Titre3"/>
              <w:ind w:left="708" w:hanging="708"/>
              <w:outlineLvl w:val="2"/>
            </w:pPr>
            <w:bookmarkStart w:id="23" w:name="_Toc132104544"/>
            <w:r>
              <w:rPr>
                <w:caps/>
                <w:color w:val="auto"/>
              </w:rPr>
              <w:t>3.2</w:t>
            </w:r>
            <w:r w:rsidRPr="003A29AA">
              <w:rPr>
                <w:caps/>
                <w:color w:val="auto"/>
              </w:rPr>
              <w:t xml:space="preserve"> </w:t>
            </w:r>
            <w:r>
              <w:rPr>
                <w:caps/>
                <w:color w:val="auto"/>
              </w:rPr>
              <w:t>–</w:t>
            </w:r>
            <w:r w:rsidRPr="003A29AA">
              <w:rPr>
                <w:caps/>
                <w:color w:val="auto"/>
              </w:rPr>
              <w:t xml:space="preserve"> </w:t>
            </w:r>
            <w:r w:rsidRPr="00E040F5">
              <w:rPr>
                <w:color w:val="auto"/>
              </w:rPr>
              <w:t>Animaux d'élevage, éleveurs et société</w:t>
            </w:r>
            <w:bookmarkEnd w:id="23"/>
          </w:p>
        </w:tc>
      </w:tr>
      <w:tr w:rsidR="002E5F56" w:rsidRPr="003A29AA" w14:paraId="2BBE196D" w14:textId="77777777" w:rsidTr="00BC18E0">
        <w:tc>
          <w:tcPr>
            <w:tcW w:w="2211" w:type="dxa"/>
          </w:tcPr>
          <w:p w14:paraId="505AB0B5" w14:textId="77777777" w:rsidR="002E5F56" w:rsidRPr="003A29AA" w:rsidRDefault="002E5F56" w:rsidP="00BC18E0">
            <w:r>
              <w:t xml:space="preserve">Code : </w:t>
            </w:r>
          </w:p>
        </w:tc>
        <w:tc>
          <w:tcPr>
            <w:tcW w:w="5438" w:type="dxa"/>
          </w:tcPr>
          <w:p w14:paraId="4239ED90" w14:textId="77777777" w:rsidR="002E5F56" w:rsidRPr="003A29AA" w:rsidRDefault="002E5F56" w:rsidP="00BC18E0">
            <w:r w:rsidRPr="003A29AA">
              <w:t>Nombre d’heures programmées: 70h</w:t>
            </w:r>
          </w:p>
        </w:tc>
        <w:tc>
          <w:tcPr>
            <w:tcW w:w="1413" w:type="dxa"/>
          </w:tcPr>
          <w:p w14:paraId="435B9709" w14:textId="77777777" w:rsidR="002E5F56" w:rsidRPr="003A29AA" w:rsidRDefault="002E5F56" w:rsidP="00BC18E0">
            <w:r w:rsidRPr="003A29AA">
              <w:t>ECTS : 4</w:t>
            </w:r>
            <w:r>
              <w:t>.5</w:t>
            </w:r>
          </w:p>
        </w:tc>
      </w:tr>
      <w:tr w:rsidR="002E5F56" w:rsidRPr="003A29AA" w14:paraId="1CE4C25A" w14:textId="77777777" w:rsidTr="00BC18E0">
        <w:tc>
          <w:tcPr>
            <w:tcW w:w="9062" w:type="dxa"/>
            <w:gridSpan w:val="3"/>
          </w:tcPr>
          <w:p w14:paraId="36E22651" w14:textId="77777777" w:rsidR="002E5F56" w:rsidRPr="003A29AA" w:rsidRDefault="002E5F56" w:rsidP="00BC18E0">
            <w:r w:rsidRPr="003A29AA">
              <w:t xml:space="preserve">Enseignant responsable : </w:t>
            </w:r>
            <w:r>
              <w:t>Marion Sautier (marion.sautier@ensat.fr)</w:t>
            </w:r>
          </w:p>
        </w:tc>
      </w:tr>
      <w:tr w:rsidR="002E5F56" w:rsidRPr="003A29AA" w14:paraId="56050BCC" w14:textId="77777777" w:rsidTr="00BC18E0">
        <w:tc>
          <w:tcPr>
            <w:tcW w:w="9062" w:type="dxa"/>
            <w:gridSpan w:val="3"/>
          </w:tcPr>
          <w:p w14:paraId="0F00B0C5" w14:textId="77777777" w:rsidR="002E5F56" w:rsidRDefault="002E5F56" w:rsidP="00BC18E0">
            <w:r w:rsidRPr="003A29AA">
              <w:t xml:space="preserve">Intervenants : </w:t>
            </w:r>
            <w:r w:rsidRPr="00B66ACA">
              <w:t>Morgane Coste-Thiré, Julie Ryschawy, Augustine Perrin</w:t>
            </w:r>
          </w:p>
          <w:p w14:paraId="288A2047" w14:textId="77777777" w:rsidR="002E5F56" w:rsidRPr="003A29AA" w:rsidRDefault="002E5F56" w:rsidP="00BC18E0">
            <w:r w:rsidRPr="00D91352">
              <w:t xml:space="preserve">Formateurs extérieurs : Juliette Augier (Oréade-Brèche), Pierre Cassar (Eleveur, bovins viande bio et porcs conventionnels), Pierre Carensac (Eleveur, bovins lait conventionnel), Laurianne Canario </w:t>
            </w:r>
            <w:r w:rsidRPr="00D91352">
              <w:lastRenderedPageBreak/>
              <w:t xml:space="preserve">(INRAE Toulouse), Christelle Duchêne (INTERBEV, sous réserve), Nathalie Hostiou (INRAE </w:t>
            </w:r>
            <w:r w:rsidRPr="00D91352">
              <w:rPr>
                <w:rFonts w:cstheme="minorHAnsi"/>
              </w:rPr>
              <w:t>Clermont-Ferrand), Pierre Robert (Eleveur, bovins lait biologique), Nicolas Salliou (ETH Zurich) , Pierre Sans (ENVT), l’animateur·ice du PNR Causses du Quercy</w:t>
            </w:r>
          </w:p>
        </w:tc>
      </w:tr>
      <w:tr w:rsidR="002E5F56" w:rsidRPr="003A29AA" w14:paraId="7700CF81" w14:textId="77777777" w:rsidTr="00BC18E0">
        <w:tc>
          <w:tcPr>
            <w:tcW w:w="9062" w:type="dxa"/>
            <w:gridSpan w:val="3"/>
          </w:tcPr>
          <w:p w14:paraId="1AA2804E" w14:textId="77777777" w:rsidR="002E5F56" w:rsidRPr="003A29AA" w:rsidRDefault="002E5F56" w:rsidP="00BC18E0">
            <w:pPr>
              <w:rPr>
                <w:sz w:val="24"/>
                <w:szCs w:val="24"/>
              </w:rPr>
            </w:pPr>
            <w:r w:rsidRPr="003A29AA">
              <w:rPr>
                <w:sz w:val="24"/>
                <w:szCs w:val="24"/>
              </w:rPr>
              <w:lastRenderedPageBreak/>
              <w:t>ECUE :</w:t>
            </w:r>
          </w:p>
          <w:p w14:paraId="6720F917" w14:textId="77777777" w:rsidR="002E5F56" w:rsidRPr="003A29AA" w:rsidRDefault="002E5F56" w:rsidP="00BC18E0"/>
        </w:tc>
      </w:tr>
    </w:tbl>
    <w:p w14:paraId="75257422" w14:textId="77777777" w:rsidR="002E5F56" w:rsidRDefault="002E5F56" w:rsidP="002E5F56">
      <w:pPr>
        <w:rPr>
          <w:rFonts w:cstheme="minorHAnsi"/>
          <w:sz w:val="24"/>
          <w:szCs w:val="24"/>
        </w:rPr>
      </w:pPr>
    </w:p>
    <w:p w14:paraId="38E52853" w14:textId="77777777" w:rsidR="002E5F56" w:rsidRPr="00B66ACA" w:rsidRDefault="002E5F56" w:rsidP="002E5F56">
      <w:pPr>
        <w:spacing w:after="0" w:line="240" w:lineRule="auto"/>
        <w:jc w:val="both"/>
        <w:rPr>
          <w:b/>
          <w:u w:val="single"/>
        </w:rPr>
      </w:pPr>
    </w:p>
    <w:p w14:paraId="4A48C840" w14:textId="77777777" w:rsidR="002E5F56" w:rsidRPr="006F3294" w:rsidRDefault="002E5F56" w:rsidP="002E5F56">
      <w:pPr>
        <w:spacing w:after="0" w:line="240" w:lineRule="auto"/>
        <w:jc w:val="both"/>
        <w:rPr>
          <w:rFonts w:cstheme="minorHAnsi"/>
          <w:b/>
          <w:sz w:val="28"/>
          <w:szCs w:val="28"/>
        </w:rPr>
      </w:pPr>
      <w:r w:rsidRPr="006F3294">
        <w:rPr>
          <w:rFonts w:cstheme="minorHAnsi"/>
          <w:b/>
          <w:sz w:val="28"/>
          <w:szCs w:val="28"/>
        </w:rPr>
        <w:t>Introduction</w:t>
      </w:r>
    </w:p>
    <w:p w14:paraId="65371FC1" w14:textId="77777777" w:rsidR="002E5F56" w:rsidRPr="00D91352" w:rsidRDefault="002E5F56" w:rsidP="002E5F56">
      <w:pPr>
        <w:spacing w:after="0" w:line="240" w:lineRule="auto"/>
        <w:jc w:val="both"/>
        <w:rPr>
          <w:rFonts w:cstheme="minorHAnsi"/>
          <w:sz w:val="24"/>
          <w:szCs w:val="24"/>
        </w:rPr>
      </w:pPr>
    </w:p>
    <w:p w14:paraId="0ECA2D85" w14:textId="77777777" w:rsidR="002E5F56" w:rsidRPr="00D91352" w:rsidRDefault="002E5F56" w:rsidP="002E5F56">
      <w:pPr>
        <w:spacing w:after="0" w:line="240" w:lineRule="auto"/>
        <w:jc w:val="both"/>
        <w:rPr>
          <w:rFonts w:cstheme="minorHAnsi"/>
          <w:sz w:val="24"/>
          <w:szCs w:val="24"/>
        </w:rPr>
      </w:pPr>
      <w:r w:rsidRPr="00D91352">
        <w:rPr>
          <w:rFonts w:cstheme="minorHAnsi"/>
          <w:sz w:val="24"/>
          <w:szCs w:val="24"/>
        </w:rPr>
        <w:t xml:space="preserve">Suite à la dynamique de modernisation agricole d’après-guerre dont les objectifs étaient d’augmenter la production agricole ainsi que la productivité du travail pour nourrir la population, le monde agricole est actuellement confronté aux limites de ce modèle :  dégradation des milieux, bas revenus, pénurie d’actifs agricoles, insécurité face aux fluctuations du marchés, déconnexion des consommateurs de la production… Les façons de produire, transformer et commercialiser doivent être revues pour aller vers des pratiques plus respectueuses de l’environnement, des travailleurs et des animaux d’élevage. Elles devront aussi être plus rémunératrices et plus ancrées dans les territoires qu’elles ne le sont aujourd’hui. </w:t>
      </w:r>
    </w:p>
    <w:p w14:paraId="7D410B33" w14:textId="77777777" w:rsidR="002E5F56" w:rsidRPr="00D91352" w:rsidRDefault="002E5F56" w:rsidP="002E5F56">
      <w:pPr>
        <w:spacing w:after="0" w:line="240" w:lineRule="auto"/>
        <w:jc w:val="both"/>
        <w:rPr>
          <w:rFonts w:cstheme="minorHAnsi"/>
          <w:sz w:val="24"/>
          <w:szCs w:val="24"/>
        </w:rPr>
      </w:pPr>
    </w:p>
    <w:p w14:paraId="43579318" w14:textId="77777777" w:rsidR="002E5F56" w:rsidRPr="00D91352" w:rsidRDefault="002E5F56" w:rsidP="002E5F56">
      <w:pPr>
        <w:spacing w:after="0" w:line="240" w:lineRule="auto"/>
        <w:jc w:val="both"/>
        <w:rPr>
          <w:rFonts w:cstheme="minorHAnsi"/>
          <w:sz w:val="24"/>
          <w:szCs w:val="24"/>
        </w:rPr>
      </w:pPr>
      <w:r w:rsidRPr="00D91352">
        <w:rPr>
          <w:rFonts w:cstheme="minorHAnsi"/>
          <w:sz w:val="24"/>
          <w:szCs w:val="24"/>
        </w:rPr>
        <w:t>Cette UE se focalise sur les filières d’élevage, en mettant en avant les particularités liées au travail avec les animaux : Quelles implications pour les étapes de production, de transport et de conservation des produits animaux ? En quoi les pratiques possibles sont conditionnées aux caractéristiques physiologiques des animaux, à leur sensibilité ainsi qu’à leur statut dans la société ?</w:t>
      </w:r>
    </w:p>
    <w:p w14:paraId="11B2EB65" w14:textId="77777777" w:rsidR="002E5F56" w:rsidRPr="00D91352" w:rsidRDefault="002E5F56" w:rsidP="002E5F56">
      <w:pPr>
        <w:spacing w:after="0" w:line="240" w:lineRule="auto"/>
        <w:jc w:val="both"/>
        <w:rPr>
          <w:rFonts w:cstheme="minorHAnsi"/>
          <w:sz w:val="24"/>
          <w:szCs w:val="24"/>
        </w:rPr>
      </w:pPr>
      <w:r w:rsidRPr="00D91352">
        <w:rPr>
          <w:rFonts w:cstheme="minorHAnsi"/>
          <w:sz w:val="24"/>
          <w:szCs w:val="24"/>
        </w:rPr>
        <w:t xml:space="preserve">Comment intégrer ces paramètres aux autres aspects de la production tels que les structures des exploitations, les conditions de travail, les marchés et les politiques publiques ? </w:t>
      </w:r>
    </w:p>
    <w:p w14:paraId="17FD35D8" w14:textId="77777777" w:rsidR="002E5F56" w:rsidRPr="00D91352" w:rsidRDefault="002E5F56" w:rsidP="002E5F56">
      <w:pPr>
        <w:spacing w:after="0" w:line="240" w:lineRule="auto"/>
        <w:jc w:val="both"/>
        <w:rPr>
          <w:rFonts w:cstheme="minorHAnsi"/>
          <w:sz w:val="24"/>
          <w:szCs w:val="24"/>
        </w:rPr>
      </w:pPr>
    </w:p>
    <w:p w14:paraId="68076320" w14:textId="77777777" w:rsidR="002E5F56" w:rsidRPr="00D91352" w:rsidRDefault="002E5F56" w:rsidP="002E5F56">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D91352">
        <w:rPr>
          <w:rFonts w:cstheme="minorHAnsi"/>
          <w:sz w:val="24"/>
          <w:szCs w:val="24"/>
        </w:rPr>
        <w:t xml:space="preserve">En résumé : Le secteur agricole fait face à divers enjeux de durabilité et les filières d’élevage sont appelées à réinventer leurs modes de production et leurs modes de commercialisation, voire de communication. </w:t>
      </w:r>
      <w:r w:rsidRPr="00D91352">
        <w:rPr>
          <w:rFonts w:cstheme="minorHAnsi"/>
          <w:b/>
          <w:sz w:val="24"/>
          <w:szCs w:val="24"/>
        </w:rPr>
        <w:t>Cette UE examine en quoi la particularité de travailler avec des animaux domestiques conditionne les réponses possibles face à ces enjeux.</w:t>
      </w:r>
    </w:p>
    <w:p w14:paraId="7E72C3A6" w14:textId="77777777" w:rsidR="002E5F56" w:rsidRPr="00D91352" w:rsidRDefault="002E5F56" w:rsidP="002E5F56">
      <w:pPr>
        <w:spacing w:after="0" w:line="240" w:lineRule="auto"/>
        <w:jc w:val="both"/>
        <w:rPr>
          <w:rFonts w:cstheme="minorHAnsi"/>
          <w:sz w:val="24"/>
          <w:szCs w:val="24"/>
        </w:rPr>
      </w:pPr>
    </w:p>
    <w:p w14:paraId="13C8AF45" w14:textId="77777777" w:rsidR="002E5F56" w:rsidRPr="00D91352" w:rsidRDefault="002E5F56" w:rsidP="002E5F56">
      <w:pPr>
        <w:spacing w:after="0" w:line="240" w:lineRule="auto"/>
        <w:jc w:val="both"/>
        <w:rPr>
          <w:rFonts w:cstheme="minorHAnsi"/>
          <w:sz w:val="24"/>
          <w:szCs w:val="24"/>
        </w:rPr>
      </w:pPr>
      <w:r w:rsidRPr="00D91352">
        <w:rPr>
          <w:rFonts w:cstheme="minorHAnsi"/>
          <w:sz w:val="24"/>
          <w:szCs w:val="24"/>
        </w:rPr>
        <w:t>L’UE « Animaux d’élevage, éleveurs et société » montre la diversité et la complexité des compromis à l’œuvre dans les filières, territoires et systèmes d’élevage sur les plans tels que la santé et le bien-être des animaux, la production, les attentes sociétales, l’approvisionnement des marchés et l’attractivité des métiers de la filière.</w:t>
      </w:r>
    </w:p>
    <w:p w14:paraId="14F89634" w14:textId="77777777" w:rsidR="002E5F56" w:rsidRPr="00D91352" w:rsidRDefault="002E5F56" w:rsidP="002E5F56">
      <w:pPr>
        <w:spacing w:after="0" w:line="240" w:lineRule="auto"/>
        <w:jc w:val="both"/>
        <w:rPr>
          <w:rFonts w:cstheme="minorHAnsi"/>
          <w:sz w:val="24"/>
          <w:szCs w:val="24"/>
        </w:rPr>
      </w:pPr>
      <w:r w:rsidRPr="00D91352">
        <w:rPr>
          <w:rFonts w:cstheme="minorHAnsi"/>
          <w:sz w:val="24"/>
          <w:szCs w:val="24"/>
        </w:rPr>
        <w:t xml:space="preserve">Les étudiants mobiliseront des concepts et méthodes de zootechnie des systèmes d’élevage </w:t>
      </w:r>
      <w:r w:rsidRPr="00D91352">
        <w:rPr>
          <w:rFonts w:cstheme="minorHAnsi"/>
          <w:sz w:val="24"/>
          <w:szCs w:val="24"/>
        </w:rPr>
        <w:fldChar w:fldCharType="begin" w:fldLock="1"/>
      </w:r>
      <w:r w:rsidRPr="00D91352">
        <w:rPr>
          <w:rFonts w:cstheme="minorHAnsi"/>
          <w:sz w:val="24"/>
          <w:szCs w:val="24"/>
        </w:rPr>
        <w:instrText>ADDIN CSL_CITATION {"citationItems":[{"id":"ITEM-1","itemData":{"abstract":"The authors present the reasons which have led them to adopt a systemic approach to tropical livestock systems. They then review the theoretical consequences resulting from this approach. They first propose new boundaries for the field and goals of animal science, then distinguish the various tasks of an animal scientist, specifying his frame of observation and analysis. This enables them to define or specify a number of concepts: livestock system, livestock management types, livestock management practices, livestock community, livestock population, herd and stock, herd evolution. This opens the way to a number of research opportunities and the efficiency of this type of approach for the development of animal husbandry is discussed. -from English summary","author":[{"dropping-particle":"","family":"Landais","given":"E.","non-dropping-particle":"","parse-names":false,"suffix":""},{"dropping-particle":"","family":"Lhoste","given":"P.","non-dropping-particle":"","parse-names":false,"suffix":""},{"dropping-particle":"","family":"Milleville","given":"P.","non-dropping-particle":"","parse-names":false,"suffix":""}],"container-title":"Cahiers - ORSTOM, Serie Sciences Humaines","id":"ITEM-1","issue":"3-4","issued":{"date-parts":[["1987"]]},"page":"421-437","title":"Points de vue sur la zootechnie et les systemes d'elevage tropicaux","type":"article-journal","volume":"23"},"uris":["http://www.mendeley.com/documents/?uuid=fca0382a-91f6-4a91-9b9d-c7c7af05ff1f"]},{"id":"ITEM-2","itemData":{"ISSN":"2273-774X","abstract":"The Livestock Farming System (LFS) concept was developed to assess and model the interactions between the human and biotechnical dimensions of livestock husbandry activities. We recall the origin and the fundamentals of these integrated approaches in animal production, and their applications at the livestock production unit level, for assessing the relationships between farmer's management decisionspractices and herd performances. We illustrate how the concept evolves with the changes in livestock farming, due to the farmers' new expectations for work that is under control and with the society's demands for environmentally friendly agriculture. The LFS approaches are now engaged in a deep renewal in order to adapt the framework to the Sustainable Development issues: what is at stake is to analyse the adaptive capacities of socio-ecological systems at the territorial level.","author":[{"dropping-particle":"","family":"Dedieu","given":"B.","non-dropping-particle":"","parse-names":false,"suffix":""},{"dropping-particle":"","family":"Faverdin","given":"P.","non-dropping-particle":"","parse-names":false,"suffix":""},{"dropping-particle":"","family":"Dourmad","given":"J. Y.","non-dropping-particle":"","parse-names":false,"suffix":""},{"dropping-particle":"","family":"Gibon","given":"A.","non-dropping-particle":"","parse-names":false,"suffix":""}],"container-title":"INRA Productions Animales","id":"ITEM-2","issue":"1","issued":{"date-parts":[["2008"]]},"page":"45-58","title":"Système d'élevage, un concept pour raisonner les transformations de l'élevage","type":"article-journal","volume":"21"},"uris":["http://www.mendeley.com/documents/?uuid=d4ae3d40-efbf-4f13-9f80-20b3e07f6d38"]}],"mendeley":{"formattedCitation":"(Dedieu et al., 2008; Landais et al., 1987)","plainTextFormattedCitation":"(Dedieu et al., 2008; Landais et al., 1987)","previouslyFormattedCitation":"(Dedieu et al., 2008; Landais et al., 1987)"},"properties":{"noteIndex":0},"schema":"https://github.com/citation-style-language/schema/raw/master/csl-citation.json"}</w:instrText>
      </w:r>
      <w:r w:rsidRPr="00D91352">
        <w:rPr>
          <w:rFonts w:cstheme="minorHAnsi"/>
          <w:sz w:val="24"/>
          <w:szCs w:val="24"/>
        </w:rPr>
        <w:fldChar w:fldCharType="separate"/>
      </w:r>
      <w:r w:rsidRPr="00D91352">
        <w:rPr>
          <w:rFonts w:cstheme="minorHAnsi"/>
          <w:noProof/>
          <w:sz w:val="24"/>
          <w:szCs w:val="24"/>
        </w:rPr>
        <w:t>(Dedieu et al., 2008; Landais et al., 1987)</w:t>
      </w:r>
      <w:r w:rsidRPr="00D91352">
        <w:rPr>
          <w:rFonts w:cstheme="minorHAnsi"/>
          <w:sz w:val="24"/>
          <w:szCs w:val="24"/>
        </w:rPr>
        <w:fldChar w:fldCharType="end"/>
      </w:r>
      <w:r w:rsidRPr="00D91352">
        <w:rPr>
          <w:rFonts w:cstheme="minorHAnsi"/>
          <w:sz w:val="24"/>
          <w:szCs w:val="24"/>
        </w:rPr>
        <w:t xml:space="preserve"> pour appréhender cette diversité et cette complexité. Par l’étude des liens du triptyque « Animal/Pratiques/Environnement » (Figure 1), les étudiants verront</w:t>
      </w:r>
      <w:r>
        <w:rPr>
          <w:rFonts w:cstheme="minorHAnsi"/>
          <w:sz w:val="24"/>
          <w:szCs w:val="24"/>
        </w:rPr>
        <w:t xml:space="preserve"> </w:t>
      </w:r>
      <w:r w:rsidRPr="00D91352">
        <w:rPr>
          <w:rFonts w:cstheme="minorHAnsi"/>
          <w:sz w:val="24"/>
          <w:szCs w:val="24"/>
        </w:rPr>
        <w:t>:</w:t>
      </w:r>
    </w:p>
    <w:p w14:paraId="1FA6FBD8" w14:textId="77777777" w:rsidR="002E5F56" w:rsidRPr="00D91352" w:rsidRDefault="002E5F56" w:rsidP="002E5F56">
      <w:pPr>
        <w:spacing w:after="0" w:line="240" w:lineRule="auto"/>
        <w:ind w:left="708"/>
        <w:jc w:val="both"/>
        <w:rPr>
          <w:rFonts w:cstheme="minorHAnsi"/>
          <w:sz w:val="24"/>
          <w:szCs w:val="24"/>
        </w:rPr>
      </w:pPr>
      <w:r w:rsidRPr="00D91352">
        <w:rPr>
          <w:rFonts w:cstheme="minorHAnsi"/>
          <w:sz w:val="24"/>
          <w:szCs w:val="24"/>
        </w:rPr>
        <w:t>1) comment le comportement, la physiologie, et le statut au sein de la société des animaux d’élevage conditionnent les pratiques d’élevage, de transport et de commercialisation possibles, réelles ou acceptées,</w:t>
      </w:r>
    </w:p>
    <w:p w14:paraId="641854B9" w14:textId="77777777" w:rsidR="002E5F56" w:rsidRPr="00D91352" w:rsidRDefault="002E5F56" w:rsidP="002E5F56">
      <w:pPr>
        <w:spacing w:after="0" w:line="240" w:lineRule="auto"/>
        <w:ind w:left="708"/>
        <w:jc w:val="both"/>
        <w:rPr>
          <w:rFonts w:cstheme="minorHAnsi"/>
          <w:sz w:val="24"/>
          <w:szCs w:val="24"/>
        </w:rPr>
      </w:pPr>
      <w:r w:rsidRPr="00D91352">
        <w:rPr>
          <w:rFonts w:cstheme="minorHAnsi"/>
          <w:sz w:val="24"/>
          <w:szCs w:val="24"/>
        </w:rPr>
        <w:t xml:space="preserve">2) et inversement : comment les pratiques d’élevage, de transport et de commercialisation ont un effet tangible sur le comportement, la physiologie et le statut des animaux dans la société, </w:t>
      </w:r>
    </w:p>
    <w:p w14:paraId="14773372" w14:textId="77777777" w:rsidR="002E5F56" w:rsidRPr="00D91352" w:rsidRDefault="002E5F56" w:rsidP="002E5F56">
      <w:pPr>
        <w:spacing w:after="0" w:line="240" w:lineRule="auto"/>
        <w:ind w:left="708"/>
        <w:jc w:val="both"/>
        <w:rPr>
          <w:rFonts w:cstheme="minorHAnsi"/>
          <w:sz w:val="24"/>
          <w:szCs w:val="24"/>
        </w:rPr>
      </w:pPr>
      <w:r w:rsidRPr="00D91352">
        <w:rPr>
          <w:rFonts w:cstheme="minorHAnsi"/>
          <w:sz w:val="24"/>
          <w:szCs w:val="24"/>
        </w:rPr>
        <w:lastRenderedPageBreak/>
        <w:t>3) Et enfin, en quoi le contexte social, politique, culturel ainsi que le contexte pédoclimatique conditionnent les pratiques possibles dans une situation d’élevage donnée.</w:t>
      </w:r>
    </w:p>
    <w:p w14:paraId="3BFD6804" w14:textId="77777777" w:rsidR="002E5F56" w:rsidRPr="00D91352" w:rsidRDefault="002E5F56" w:rsidP="002E5F56">
      <w:pPr>
        <w:spacing w:after="0" w:line="240" w:lineRule="auto"/>
        <w:ind w:left="708"/>
        <w:jc w:val="both"/>
        <w:rPr>
          <w:rFonts w:cstheme="minorHAnsi"/>
          <w:sz w:val="24"/>
          <w:szCs w:val="24"/>
        </w:rPr>
      </w:pPr>
    </w:p>
    <w:p w14:paraId="038C45DC" w14:textId="77777777" w:rsidR="002E5F56" w:rsidRPr="00D91352" w:rsidRDefault="002E5F56" w:rsidP="002E5F56">
      <w:pPr>
        <w:spacing w:after="0" w:line="240" w:lineRule="auto"/>
        <w:jc w:val="center"/>
        <w:rPr>
          <w:rFonts w:cstheme="minorHAnsi"/>
          <w:noProof/>
          <w:sz w:val="24"/>
          <w:szCs w:val="24"/>
          <w:lang w:eastAsia="fr-FR"/>
        </w:rPr>
      </w:pPr>
      <w:r w:rsidRPr="00D91352">
        <w:rPr>
          <w:rFonts w:cstheme="minorHAnsi"/>
          <w:noProof/>
          <w:sz w:val="24"/>
          <w:szCs w:val="24"/>
          <w:lang w:eastAsia="fr-FR"/>
        </w:rPr>
        <w:drawing>
          <wp:inline distT="0" distB="0" distL="0" distR="0" wp14:anchorId="0365A74A" wp14:editId="6DCF6E17">
            <wp:extent cx="3617534" cy="2906395"/>
            <wp:effectExtent l="0" t="0" r="254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3779" cy="2919446"/>
                    </a:xfrm>
                    <a:prstGeom prst="rect">
                      <a:avLst/>
                    </a:prstGeom>
                    <a:noFill/>
                  </pic:spPr>
                </pic:pic>
              </a:graphicData>
            </a:graphic>
          </wp:inline>
        </w:drawing>
      </w:r>
    </w:p>
    <w:p w14:paraId="3760CBAF" w14:textId="77777777" w:rsidR="002E5F56" w:rsidRPr="00D91352" w:rsidRDefault="002E5F56" w:rsidP="002E5F56">
      <w:pPr>
        <w:pStyle w:val="Lgende"/>
        <w:keepNext/>
        <w:jc w:val="center"/>
        <w:rPr>
          <w:rFonts w:cstheme="minorHAnsi"/>
          <w:sz w:val="24"/>
          <w:szCs w:val="24"/>
        </w:rPr>
      </w:pPr>
      <w:r w:rsidRPr="00D91352">
        <w:rPr>
          <w:rFonts w:cstheme="minorHAnsi"/>
          <w:sz w:val="24"/>
          <w:szCs w:val="24"/>
        </w:rPr>
        <w:t xml:space="preserve">Figure </w:t>
      </w:r>
      <w:r w:rsidRPr="00D91352">
        <w:rPr>
          <w:rFonts w:cstheme="minorHAnsi"/>
          <w:noProof/>
          <w:sz w:val="24"/>
          <w:szCs w:val="24"/>
        </w:rPr>
        <w:fldChar w:fldCharType="begin"/>
      </w:r>
      <w:r w:rsidRPr="00D91352">
        <w:rPr>
          <w:rFonts w:cstheme="minorHAnsi"/>
          <w:noProof/>
          <w:sz w:val="24"/>
          <w:szCs w:val="24"/>
        </w:rPr>
        <w:instrText xml:space="preserve"> SEQ Figure \* ARABIC </w:instrText>
      </w:r>
      <w:r w:rsidRPr="00D91352">
        <w:rPr>
          <w:rFonts w:cstheme="minorHAnsi"/>
          <w:noProof/>
          <w:sz w:val="24"/>
          <w:szCs w:val="24"/>
        </w:rPr>
        <w:fldChar w:fldCharType="separate"/>
      </w:r>
      <w:r>
        <w:rPr>
          <w:rFonts w:cstheme="minorHAnsi"/>
          <w:noProof/>
          <w:sz w:val="24"/>
          <w:szCs w:val="24"/>
        </w:rPr>
        <w:t>1</w:t>
      </w:r>
      <w:r w:rsidRPr="00D91352">
        <w:rPr>
          <w:rFonts w:cstheme="minorHAnsi"/>
          <w:noProof/>
          <w:sz w:val="24"/>
          <w:szCs w:val="24"/>
        </w:rPr>
        <w:fldChar w:fldCharType="end"/>
      </w:r>
      <w:r w:rsidRPr="00D91352">
        <w:rPr>
          <w:rFonts w:cstheme="minorHAnsi"/>
          <w:sz w:val="24"/>
          <w:szCs w:val="24"/>
        </w:rPr>
        <w:t>:Triptyque Animal/Pratiques/Environnement tel qu'abordé dans le module</w:t>
      </w:r>
    </w:p>
    <w:p w14:paraId="1772CC59" w14:textId="77777777" w:rsidR="002E5F56" w:rsidRPr="00D91352" w:rsidRDefault="002E5F56" w:rsidP="002E5F56">
      <w:pPr>
        <w:spacing w:after="0" w:line="240" w:lineRule="auto"/>
        <w:jc w:val="both"/>
        <w:rPr>
          <w:rFonts w:cstheme="minorHAnsi"/>
          <w:sz w:val="24"/>
          <w:szCs w:val="24"/>
        </w:rPr>
      </w:pPr>
    </w:p>
    <w:p w14:paraId="2A1628A8" w14:textId="77777777" w:rsidR="002E5F56" w:rsidRPr="006F3294" w:rsidRDefault="002E5F56" w:rsidP="002E5F56">
      <w:pPr>
        <w:jc w:val="both"/>
        <w:rPr>
          <w:rFonts w:cstheme="minorHAnsi"/>
          <w:b/>
          <w:sz w:val="28"/>
          <w:szCs w:val="28"/>
        </w:rPr>
      </w:pPr>
      <w:r w:rsidRPr="006F3294">
        <w:rPr>
          <w:rFonts w:cstheme="minorHAnsi"/>
          <w:b/>
          <w:sz w:val="28"/>
          <w:szCs w:val="28"/>
        </w:rPr>
        <w:t>Objectifs d’apprentissage</w:t>
      </w:r>
    </w:p>
    <w:p w14:paraId="2F2282F5" w14:textId="77777777" w:rsidR="002E5F56" w:rsidRPr="00D91352" w:rsidRDefault="002E5F56" w:rsidP="002E5F56">
      <w:pPr>
        <w:spacing w:after="0"/>
        <w:jc w:val="both"/>
        <w:rPr>
          <w:rFonts w:cstheme="minorHAnsi"/>
          <w:sz w:val="24"/>
          <w:szCs w:val="24"/>
        </w:rPr>
      </w:pPr>
      <w:r w:rsidRPr="00D91352">
        <w:rPr>
          <w:rFonts w:cstheme="minorHAnsi"/>
          <w:sz w:val="24"/>
          <w:szCs w:val="24"/>
        </w:rPr>
        <w:t>A l’issue de l’enseignement, l’étudiant sera capable :</w:t>
      </w:r>
    </w:p>
    <w:p w14:paraId="5A06C73F" w14:textId="77777777" w:rsidR="002E5F56" w:rsidRPr="00D91352" w:rsidRDefault="002E5F56" w:rsidP="002E5F56">
      <w:pPr>
        <w:spacing w:after="0"/>
        <w:ind w:left="426"/>
        <w:jc w:val="both"/>
        <w:rPr>
          <w:rFonts w:cstheme="minorHAnsi"/>
          <w:sz w:val="24"/>
          <w:szCs w:val="24"/>
        </w:rPr>
      </w:pPr>
      <w:r w:rsidRPr="00D91352">
        <w:rPr>
          <w:rFonts w:cstheme="minorHAnsi"/>
          <w:sz w:val="24"/>
          <w:szCs w:val="24"/>
        </w:rPr>
        <w:t>-  d’illustrer la complexité des systèmes d’élevage avec des exemples concrets (vus en cours, visites et TD)</w:t>
      </w:r>
    </w:p>
    <w:p w14:paraId="51169859" w14:textId="77777777" w:rsidR="002E5F56" w:rsidRPr="00D91352" w:rsidRDefault="002E5F56" w:rsidP="002E5F56">
      <w:pPr>
        <w:spacing w:after="0"/>
        <w:ind w:left="426"/>
        <w:jc w:val="both"/>
        <w:rPr>
          <w:rFonts w:cstheme="minorHAnsi"/>
          <w:sz w:val="24"/>
          <w:szCs w:val="24"/>
        </w:rPr>
      </w:pPr>
      <w:r w:rsidRPr="00D91352">
        <w:rPr>
          <w:rFonts w:cstheme="minorHAnsi"/>
          <w:sz w:val="24"/>
          <w:szCs w:val="24"/>
        </w:rPr>
        <w:t>- d’analyser, à partir d’une grille d’observation définie, le comportement d’animaux d’élevage et proposer des pistes d’action pour un meilleur bien-être animal cohérentes avec les contraintes d’élevage</w:t>
      </w:r>
    </w:p>
    <w:p w14:paraId="6ADF6DB7" w14:textId="77777777" w:rsidR="002E5F56" w:rsidRPr="00D91352" w:rsidRDefault="002E5F56" w:rsidP="002E5F56">
      <w:pPr>
        <w:spacing w:after="0"/>
        <w:ind w:left="426"/>
        <w:jc w:val="both"/>
        <w:rPr>
          <w:rFonts w:cstheme="minorHAnsi"/>
          <w:sz w:val="24"/>
          <w:szCs w:val="24"/>
        </w:rPr>
      </w:pPr>
      <w:r w:rsidRPr="00D91352">
        <w:rPr>
          <w:rFonts w:cstheme="minorHAnsi"/>
          <w:sz w:val="24"/>
          <w:szCs w:val="24"/>
        </w:rPr>
        <w:t>- de représenter un système d’élevage selon les conventions de la zootechnie système</w:t>
      </w:r>
    </w:p>
    <w:p w14:paraId="1880E817" w14:textId="77777777" w:rsidR="002E5F56" w:rsidRDefault="002E5F56" w:rsidP="002E5F56">
      <w:pPr>
        <w:spacing w:after="0"/>
        <w:ind w:left="426"/>
        <w:jc w:val="both"/>
        <w:rPr>
          <w:rFonts w:cstheme="minorHAnsi"/>
          <w:sz w:val="24"/>
          <w:szCs w:val="24"/>
        </w:rPr>
      </w:pPr>
      <w:r w:rsidRPr="00D91352">
        <w:rPr>
          <w:rFonts w:cstheme="minorHAnsi"/>
          <w:sz w:val="24"/>
          <w:szCs w:val="24"/>
        </w:rPr>
        <w:t>- de mobiliser les théories des systèmes pour comprendre les dynamiques des systèmes d’élevage et ses liens à l’environnement écologique, social et économique</w:t>
      </w:r>
    </w:p>
    <w:p w14:paraId="24546F55" w14:textId="77777777" w:rsidR="002E5F56" w:rsidRPr="00D91352" w:rsidRDefault="002E5F56" w:rsidP="002E5F56">
      <w:pPr>
        <w:spacing w:after="0"/>
        <w:ind w:left="426"/>
        <w:jc w:val="both"/>
        <w:rPr>
          <w:rFonts w:cstheme="minorHAnsi"/>
          <w:sz w:val="24"/>
          <w:szCs w:val="24"/>
        </w:rPr>
      </w:pPr>
    </w:p>
    <w:p w14:paraId="563FD377" w14:textId="77777777" w:rsidR="002E5F56" w:rsidRPr="006F3294" w:rsidRDefault="002E5F56" w:rsidP="002E5F56">
      <w:pPr>
        <w:jc w:val="both"/>
        <w:rPr>
          <w:rFonts w:cstheme="minorHAnsi"/>
          <w:b/>
          <w:sz w:val="28"/>
          <w:szCs w:val="28"/>
        </w:rPr>
      </w:pPr>
      <w:r w:rsidRPr="006F3294">
        <w:rPr>
          <w:rFonts w:cstheme="minorHAnsi"/>
          <w:b/>
          <w:sz w:val="28"/>
          <w:szCs w:val="28"/>
        </w:rPr>
        <w:t>Lien avec le référentiel de compétences</w:t>
      </w:r>
    </w:p>
    <w:p w14:paraId="69A04FEC" w14:textId="77777777" w:rsidR="002E5F56" w:rsidRPr="00D91352" w:rsidRDefault="002E5F56" w:rsidP="002E5F56">
      <w:pPr>
        <w:spacing w:after="0"/>
        <w:jc w:val="both"/>
        <w:rPr>
          <w:rFonts w:cstheme="minorHAnsi"/>
          <w:sz w:val="24"/>
          <w:szCs w:val="24"/>
        </w:rPr>
      </w:pPr>
      <w:r w:rsidRPr="00D91352">
        <w:rPr>
          <w:rFonts w:cstheme="minorHAnsi"/>
          <w:sz w:val="24"/>
          <w:szCs w:val="24"/>
        </w:rPr>
        <w:t>DIAG 3.1 : Sélectionner des méthodes d'analyse et de traitement pertinentes en fonction de la demande du prescripteur</w:t>
      </w:r>
    </w:p>
    <w:p w14:paraId="46270CD1" w14:textId="77777777" w:rsidR="002E5F56" w:rsidRPr="00D91352" w:rsidRDefault="002E5F56" w:rsidP="002E5F56">
      <w:pPr>
        <w:spacing w:after="0"/>
        <w:jc w:val="both"/>
        <w:rPr>
          <w:rFonts w:cstheme="minorHAnsi"/>
          <w:sz w:val="24"/>
          <w:szCs w:val="24"/>
        </w:rPr>
      </w:pPr>
      <w:r w:rsidRPr="00D91352">
        <w:rPr>
          <w:rFonts w:cstheme="minorHAnsi"/>
          <w:sz w:val="24"/>
          <w:szCs w:val="24"/>
        </w:rPr>
        <w:t>DIAG 3.2 : Enoncer des pistes de développement et les justifier</w:t>
      </w:r>
    </w:p>
    <w:p w14:paraId="63237FF8" w14:textId="77777777" w:rsidR="002E5F56" w:rsidRPr="00D91352" w:rsidRDefault="002E5F56" w:rsidP="002E5F56">
      <w:pPr>
        <w:spacing w:after="0"/>
        <w:jc w:val="both"/>
        <w:rPr>
          <w:rFonts w:cstheme="minorHAnsi"/>
          <w:sz w:val="24"/>
          <w:szCs w:val="24"/>
        </w:rPr>
      </w:pPr>
      <w:r w:rsidRPr="00D91352">
        <w:rPr>
          <w:rFonts w:cstheme="minorHAnsi"/>
          <w:sz w:val="24"/>
          <w:szCs w:val="24"/>
        </w:rPr>
        <w:t>VAL 3.1 : Manipuler des données complexes par leur hétérogénéité ou leur taille</w:t>
      </w:r>
    </w:p>
    <w:p w14:paraId="63F14953" w14:textId="77777777" w:rsidR="002E5F56" w:rsidRPr="00D91352" w:rsidRDefault="002E5F56" w:rsidP="002E5F56">
      <w:pPr>
        <w:spacing w:after="0"/>
        <w:jc w:val="both"/>
        <w:rPr>
          <w:rFonts w:cstheme="minorHAnsi"/>
          <w:sz w:val="24"/>
          <w:szCs w:val="24"/>
        </w:rPr>
      </w:pPr>
      <w:r w:rsidRPr="00D91352">
        <w:rPr>
          <w:rFonts w:cstheme="minorHAnsi"/>
          <w:sz w:val="24"/>
          <w:szCs w:val="24"/>
        </w:rPr>
        <w:t>COM 2.1 : Echanger au sein d’un groupe de travail (animer une réunion, ...) et au sein d'une organisation (correspondance professionnelle, ...)</w:t>
      </w:r>
    </w:p>
    <w:p w14:paraId="3A96D523" w14:textId="77777777" w:rsidR="002E5F56" w:rsidRPr="00D91352" w:rsidRDefault="002E5F56" w:rsidP="002E5F56">
      <w:pPr>
        <w:spacing w:after="0"/>
        <w:jc w:val="both"/>
        <w:rPr>
          <w:rFonts w:cstheme="minorHAnsi"/>
          <w:sz w:val="24"/>
          <w:szCs w:val="24"/>
        </w:rPr>
      </w:pPr>
      <w:r w:rsidRPr="00D91352">
        <w:rPr>
          <w:rFonts w:cstheme="minorHAnsi"/>
          <w:sz w:val="24"/>
          <w:szCs w:val="24"/>
        </w:rPr>
        <w:t>COM 2.3 : Restituer, rendre compte, discuter, défendre un travail collectif de façon interactive</w:t>
      </w:r>
    </w:p>
    <w:p w14:paraId="477B6D57" w14:textId="77777777" w:rsidR="002E5F56" w:rsidRPr="00D91352" w:rsidRDefault="002E5F56" w:rsidP="002E5F56">
      <w:pPr>
        <w:keepNext/>
        <w:spacing w:after="0"/>
        <w:jc w:val="both"/>
        <w:rPr>
          <w:rFonts w:cstheme="minorHAnsi"/>
          <w:i/>
          <w:sz w:val="24"/>
          <w:szCs w:val="24"/>
        </w:rPr>
      </w:pPr>
      <w:r w:rsidRPr="00D91352">
        <w:rPr>
          <w:rFonts w:cstheme="minorHAnsi"/>
          <w:i/>
          <w:sz w:val="24"/>
          <w:szCs w:val="24"/>
        </w:rPr>
        <w:lastRenderedPageBreak/>
        <w:t xml:space="preserve">Lien avec les autres UE, en particulier les UE projets : </w:t>
      </w:r>
    </w:p>
    <w:p w14:paraId="651E8356" w14:textId="77777777" w:rsidR="002E5F56" w:rsidRPr="00D91352" w:rsidRDefault="002E5F56" w:rsidP="002E5F56">
      <w:pPr>
        <w:keepNext/>
        <w:spacing w:after="0" w:line="240" w:lineRule="auto"/>
        <w:ind w:left="708"/>
        <w:jc w:val="both"/>
        <w:rPr>
          <w:rFonts w:cstheme="minorHAnsi"/>
          <w:sz w:val="24"/>
          <w:szCs w:val="24"/>
        </w:rPr>
      </w:pPr>
      <w:r w:rsidRPr="00D91352">
        <w:rPr>
          <w:rFonts w:cstheme="minorHAnsi"/>
          <w:sz w:val="24"/>
          <w:szCs w:val="24"/>
        </w:rPr>
        <w:t>Les étudiants pourront proposer des cas concrets tirés de leurs expériences des UE projet DA et CA</w:t>
      </w:r>
    </w:p>
    <w:p w14:paraId="5EA16730" w14:textId="77777777" w:rsidR="002E5F56" w:rsidRPr="00D91352" w:rsidRDefault="002E5F56" w:rsidP="002E5F56">
      <w:pPr>
        <w:keepNext/>
        <w:spacing w:after="0" w:line="240" w:lineRule="auto"/>
        <w:ind w:left="708"/>
        <w:jc w:val="both"/>
        <w:rPr>
          <w:rFonts w:cstheme="minorHAnsi"/>
          <w:sz w:val="24"/>
          <w:szCs w:val="24"/>
        </w:rPr>
      </w:pPr>
      <w:r w:rsidRPr="00D91352">
        <w:rPr>
          <w:rFonts w:cstheme="minorHAnsi"/>
          <w:sz w:val="24"/>
          <w:szCs w:val="24"/>
        </w:rPr>
        <w:t>Pré-requis : Tronc commun ENSAT. En particulier : DIACA-SET, EED, DA et CA, ROMA, TRANS, SAT</w:t>
      </w:r>
    </w:p>
    <w:p w14:paraId="71007A52" w14:textId="77777777" w:rsidR="002E5F56" w:rsidRPr="00D91352" w:rsidRDefault="002E5F56" w:rsidP="002E5F56">
      <w:pPr>
        <w:spacing w:after="0" w:line="240" w:lineRule="auto"/>
        <w:jc w:val="both"/>
        <w:rPr>
          <w:rFonts w:cstheme="minorHAnsi"/>
          <w:i/>
          <w:sz w:val="24"/>
          <w:szCs w:val="24"/>
        </w:rPr>
      </w:pPr>
    </w:p>
    <w:p w14:paraId="3A618C7B" w14:textId="77777777" w:rsidR="002E5F56" w:rsidRPr="006F3294" w:rsidRDefault="002E5F56" w:rsidP="002E5F56">
      <w:pPr>
        <w:jc w:val="both"/>
        <w:rPr>
          <w:rFonts w:cstheme="minorHAnsi"/>
          <w:b/>
          <w:sz w:val="28"/>
          <w:szCs w:val="28"/>
        </w:rPr>
      </w:pPr>
      <w:r w:rsidRPr="006F3294">
        <w:rPr>
          <w:rFonts w:cstheme="minorHAnsi"/>
          <w:b/>
          <w:sz w:val="28"/>
          <w:szCs w:val="28"/>
        </w:rPr>
        <w:t>Description de l’enseignement et approche pédagogique</w:t>
      </w:r>
    </w:p>
    <w:p w14:paraId="4B572BB7" w14:textId="77777777" w:rsidR="002E5F56" w:rsidRPr="00D91352" w:rsidRDefault="002E5F56" w:rsidP="002E5F56">
      <w:pPr>
        <w:spacing w:line="240" w:lineRule="auto"/>
        <w:jc w:val="both"/>
        <w:rPr>
          <w:rFonts w:cstheme="minorHAnsi"/>
          <w:sz w:val="24"/>
          <w:szCs w:val="24"/>
        </w:rPr>
      </w:pPr>
      <w:r w:rsidRPr="00D91352">
        <w:rPr>
          <w:rFonts w:cstheme="minorHAnsi"/>
          <w:sz w:val="24"/>
          <w:szCs w:val="24"/>
        </w:rPr>
        <w:t xml:space="preserve">L’enseignement s’articule entre des séquences de cours magistraux d’enseignants et de professionnels, travaux dirigés et visites auxquels tous les étudiants participent et un travail de groupe sur un sujet précis (par groupe de 5 étudiants environ). L’objectif est que les étudiants s’emparent des thèmes traités dans le module au travers des apports théoriques, expertises et observations de terrain, ainsi que par leur propre découverte et initiative lors du travail de groupe. </w:t>
      </w:r>
    </w:p>
    <w:p w14:paraId="6A34EDEF" w14:textId="77777777" w:rsidR="002E5F56" w:rsidRPr="00D91352" w:rsidRDefault="002E5F56" w:rsidP="002E5F56">
      <w:pPr>
        <w:spacing w:line="240" w:lineRule="auto"/>
        <w:jc w:val="both"/>
        <w:rPr>
          <w:rFonts w:cstheme="minorHAnsi"/>
          <w:sz w:val="24"/>
          <w:szCs w:val="24"/>
        </w:rPr>
      </w:pPr>
      <w:r w:rsidRPr="00D91352">
        <w:rPr>
          <w:rFonts w:cstheme="minorHAnsi"/>
          <w:sz w:val="24"/>
          <w:szCs w:val="24"/>
        </w:rPr>
        <w:t>Expertises sur : comportement des animaux de rente, élevage de précision et conséquences sur le travail, enjeux liées à l’agroécologie et l’élevage, attentes sociétales, missions et outils des interprofessions</w:t>
      </w:r>
    </w:p>
    <w:p w14:paraId="0B98DD98" w14:textId="77777777" w:rsidR="002E5F56" w:rsidRPr="00D91352" w:rsidRDefault="002E5F56" w:rsidP="002E5F56">
      <w:pPr>
        <w:spacing w:line="240" w:lineRule="auto"/>
        <w:jc w:val="both"/>
        <w:rPr>
          <w:rFonts w:cstheme="minorHAnsi"/>
          <w:sz w:val="24"/>
          <w:szCs w:val="24"/>
        </w:rPr>
      </w:pPr>
      <w:r w:rsidRPr="00D91352">
        <w:rPr>
          <w:rFonts w:cstheme="minorHAnsi"/>
          <w:sz w:val="24"/>
          <w:szCs w:val="24"/>
        </w:rPr>
        <w:t>Apports théoriques sur : Systèmes d’élevages, systèmes complexes, élevages pastoraux, méthodes d’analyses de systèmes (analyse de trajectoire, représentation des systèmes)</w:t>
      </w:r>
    </w:p>
    <w:p w14:paraId="0279B5B0" w14:textId="77777777" w:rsidR="002E5F56" w:rsidRPr="00D91352" w:rsidRDefault="002E5F56" w:rsidP="002E5F56">
      <w:pPr>
        <w:spacing w:line="240" w:lineRule="auto"/>
        <w:jc w:val="both"/>
        <w:rPr>
          <w:rFonts w:cstheme="minorHAnsi"/>
          <w:sz w:val="24"/>
          <w:szCs w:val="24"/>
        </w:rPr>
      </w:pPr>
      <w:r w:rsidRPr="00D91352">
        <w:rPr>
          <w:rFonts w:cstheme="minorHAnsi"/>
          <w:sz w:val="24"/>
          <w:szCs w:val="24"/>
        </w:rPr>
        <w:t xml:space="preserve">Journées de terrain sur : </w:t>
      </w:r>
    </w:p>
    <w:p w14:paraId="123BCD86" w14:textId="77777777" w:rsidR="002E5F56" w:rsidRPr="00D91352" w:rsidRDefault="002E5F56" w:rsidP="002E5F56">
      <w:pPr>
        <w:pStyle w:val="Paragraphedeliste"/>
        <w:numPr>
          <w:ilvl w:val="0"/>
          <w:numId w:val="46"/>
        </w:numPr>
        <w:spacing w:line="240" w:lineRule="auto"/>
        <w:jc w:val="both"/>
        <w:rPr>
          <w:rFonts w:cstheme="minorHAnsi"/>
          <w:sz w:val="24"/>
          <w:szCs w:val="24"/>
        </w:rPr>
      </w:pPr>
      <w:r w:rsidRPr="00D91352">
        <w:rPr>
          <w:rFonts w:cstheme="minorHAnsi"/>
          <w:sz w:val="24"/>
          <w:szCs w:val="24"/>
        </w:rPr>
        <w:t xml:space="preserve">Journée d’échanges avec des éleveurs sur leurs exploitations : comportement des animaux d’élevage (TD d’observation), fonctionnement des exploitations en lien avec les caractéristiques des animaux et des filières, grands enjeux de l’élevage </w:t>
      </w:r>
    </w:p>
    <w:p w14:paraId="1B484415" w14:textId="77777777" w:rsidR="002E5F56" w:rsidRPr="00D91352" w:rsidRDefault="002E5F56" w:rsidP="002E5F56">
      <w:pPr>
        <w:pStyle w:val="Paragraphedeliste"/>
        <w:numPr>
          <w:ilvl w:val="0"/>
          <w:numId w:val="46"/>
        </w:numPr>
        <w:spacing w:line="240" w:lineRule="auto"/>
        <w:jc w:val="both"/>
        <w:rPr>
          <w:rFonts w:cstheme="minorHAnsi"/>
          <w:sz w:val="24"/>
          <w:szCs w:val="24"/>
        </w:rPr>
      </w:pPr>
      <w:r w:rsidRPr="00D91352">
        <w:rPr>
          <w:rFonts w:cstheme="minorHAnsi"/>
          <w:sz w:val="24"/>
          <w:szCs w:val="24"/>
        </w:rPr>
        <w:t xml:space="preserve">Journée Parc Naturel Régional : insertion de l’élevage dans un territoire et outils d’animation territoriale </w:t>
      </w:r>
    </w:p>
    <w:p w14:paraId="3E689F2A" w14:textId="77777777" w:rsidR="002E5F56" w:rsidRPr="00D91352" w:rsidRDefault="002E5F56" w:rsidP="002E5F56">
      <w:pPr>
        <w:pStyle w:val="Paragraphedeliste"/>
        <w:spacing w:line="240" w:lineRule="auto"/>
        <w:jc w:val="both"/>
        <w:rPr>
          <w:rFonts w:cstheme="minorHAnsi"/>
          <w:sz w:val="24"/>
          <w:szCs w:val="24"/>
        </w:rPr>
      </w:pPr>
    </w:p>
    <w:p w14:paraId="4EAED750" w14:textId="77777777" w:rsidR="002E5F56" w:rsidRPr="006F3294" w:rsidRDefault="002E5F56" w:rsidP="002E5F56">
      <w:pPr>
        <w:jc w:val="both"/>
        <w:rPr>
          <w:rFonts w:cstheme="minorHAnsi"/>
          <w:b/>
          <w:sz w:val="28"/>
          <w:szCs w:val="28"/>
        </w:rPr>
      </w:pPr>
      <w:r w:rsidRPr="006F3294">
        <w:rPr>
          <w:rFonts w:cstheme="minorHAnsi"/>
          <w:b/>
          <w:sz w:val="28"/>
          <w:szCs w:val="28"/>
        </w:rPr>
        <w:t>Modalités d’évaluation des apprentissages</w:t>
      </w:r>
    </w:p>
    <w:p w14:paraId="2486F5BA" w14:textId="77777777" w:rsidR="002E5F56" w:rsidRPr="00D91352" w:rsidRDefault="002E5F56" w:rsidP="002E5F56">
      <w:pPr>
        <w:jc w:val="both"/>
        <w:rPr>
          <w:rFonts w:cstheme="minorHAnsi"/>
          <w:sz w:val="24"/>
          <w:szCs w:val="24"/>
        </w:rPr>
      </w:pPr>
      <w:r w:rsidRPr="00D91352">
        <w:rPr>
          <w:rFonts w:cstheme="minorHAnsi"/>
          <w:sz w:val="24"/>
          <w:szCs w:val="24"/>
        </w:rPr>
        <w:t xml:space="preserve">Rendu oral + rapport écrit sur le projet de groupe. </w:t>
      </w:r>
    </w:p>
    <w:p w14:paraId="688D95FE" w14:textId="77777777" w:rsidR="002E5F56" w:rsidRPr="006F3294" w:rsidRDefault="002E5F56" w:rsidP="002E5F56">
      <w:pPr>
        <w:jc w:val="both"/>
        <w:rPr>
          <w:rFonts w:cstheme="minorHAnsi"/>
          <w:b/>
          <w:sz w:val="28"/>
          <w:szCs w:val="28"/>
        </w:rPr>
      </w:pPr>
      <w:r w:rsidRPr="006F3294">
        <w:rPr>
          <w:rFonts w:cstheme="minorHAnsi"/>
          <w:b/>
          <w:sz w:val="28"/>
          <w:szCs w:val="28"/>
        </w:rPr>
        <w:t>Organisation</w:t>
      </w:r>
    </w:p>
    <w:tbl>
      <w:tblPr>
        <w:tblStyle w:val="Grilledutableau"/>
        <w:tblW w:w="0" w:type="auto"/>
        <w:jc w:val="center"/>
        <w:tblLook w:val="04A0" w:firstRow="1" w:lastRow="0" w:firstColumn="1" w:lastColumn="0" w:noHBand="0" w:noVBand="1"/>
      </w:tblPr>
      <w:tblGrid>
        <w:gridCol w:w="3147"/>
        <w:gridCol w:w="3001"/>
      </w:tblGrid>
      <w:tr w:rsidR="002E5F56" w:rsidRPr="00D91352" w14:paraId="683EA51B" w14:textId="77777777" w:rsidTr="00BC18E0">
        <w:trPr>
          <w:jc w:val="center"/>
        </w:trPr>
        <w:tc>
          <w:tcPr>
            <w:tcW w:w="3147" w:type="dxa"/>
          </w:tcPr>
          <w:p w14:paraId="1AC01EAC" w14:textId="77777777" w:rsidR="002E5F56" w:rsidRPr="00D91352" w:rsidRDefault="002E5F56" w:rsidP="00BC18E0">
            <w:pPr>
              <w:jc w:val="both"/>
              <w:rPr>
                <w:rFonts w:cstheme="minorHAnsi"/>
                <w:b/>
                <w:sz w:val="24"/>
                <w:szCs w:val="24"/>
              </w:rPr>
            </w:pPr>
            <w:r w:rsidRPr="00D91352">
              <w:rPr>
                <w:rFonts w:cstheme="minorHAnsi"/>
                <w:b/>
                <w:sz w:val="24"/>
                <w:szCs w:val="24"/>
              </w:rPr>
              <w:t>4 ECTS</w:t>
            </w:r>
          </w:p>
        </w:tc>
        <w:tc>
          <w:tcPr>
            <w:tcW w:w="3001" w:type="dxa"/>
          </w:tcPr>
          <w:p w14:paraId="57656774" w14:textId="77777777" w:rsidR="002E5F56" w:rsidRPr="00D91352" w:rsidRDefault="002E5F56" w:rsidP="00BC18E0">
            <w:pPr>
              <w:jc w:val="both"/>
              <w:rPr>
                <w:rFonts w:cstheme="minorHAnsi"/>
                <w:sz w:val="24"/>
                <w:szCs w:val="24"/>
              </w:rPr>
            </w:pPr>
            <w:r w:rsidRPr="00D91352">
              <w:rPr>
                <w:rFonts w:cstheme="minorHAnsi"/>
                <w:sz w:val="24"/>
                <w:szCs w:val="24"/>
              </w:rPr>
              <w:t>Nombre d’heures</w:t>
            </w:r>
          </w:p>
        </w:tc>
      </w:tr>
      <w:tr w:rsidR="002E5F56" w:rsidRPr="00D91352" w14:paraId="6447C16E" w14:textId="77777777" w:rsidTr="00BC18E0">
        <w:trPr>
          <w:jc w:val="center"/>
        </w:trPr>
        <w:tc>
          <w:tcPr>
            <w:tcW w:w="3147" w:type="dxa"/>
          </w:tcPr>
          <w:p w14:paraId="4650E017" w14:textId="77777777" w:rsidR="002E5F56" w:rsidRPr="00D91352" w:rsidRDefault="002E5F56" w:rsidP="00BC18E0">
            <w:pPr>
              <w:jc w:val="both"/>
              <w:rPr>
                <w:rFonts w:cstheme="minorHAnsi"/>
                <w:sz w:val="24"/>
                <w:szCs w:val="24"/>
              </w:rPr>
            </w:pPr>
            <w:r w:rsidRPr="00D91352">
              <w:rPr>
                <w:rFonts w:cstheme="minorHAnsi"/>
                <w:sz w:val="24"/>
                <w:szCs w:val="24"/>
              </w:rPr>
              <w:t>Cours, interventions et sorties</w:t>
            </w:r>
          </w:p>
        </w:tc>
        <w:tc>
          <w:tcPr>
            <w:tcW w:w="3001" w:type="dxa"/>
          </w:tcPr>
          <w:p w14:paraId="27B19FAF" w14:textId="77777777" w:rsidR="002E5F56" w:rsidRPr="00D91352" w:rsidRDefault="002E5F56" w:rsidP="00BC18E0">
            <w:pPr>
              <w:jc w:val="both"/>
              <w:rPr>
                <w:rFonts w:cstheme="minorHAnsi"/>
                <w:sz w:val="24"/>
                <w:szCs w:val="24"/>
              </w:rPr>
            </w:pPr>
            <w:r w:rsidRPr="00D91352">
              <w:rPr>
                <w:rFonts w:cstheme="minorHAnsi"/>
                <w:sz w:val="24"/>
                <w:szCs w:val="24"/>
              </w:rPr>
              <w:t>45h</w:t>
            </w:r>
          </w:p>
        </w:tc>
      </w:tr>
      <w:tr w:rsidR="002E5F56" w:rsidRPr="00D91352" w14:paraId="00FD82E6" w14:textId="77777777" w:rsidTr="00BC18E0">
        <w:trPr>
          <w:jc w:val="center"/>
        </w:trPr>
        <w:tc>
          <w:tcPr>
            <w:tcW w:w="3147" w:type="dxa"/>
          </w:tcPr>
          <w:p w14:paraId="2FD49664" w14:textId="77777777" w:rsidR="002E5F56" w:rsidRPr="00D91352" w:rsidRDefault="002E5F56" w:rsidP="00BC18E0">
            <w:pPr>
              <w:jc w:val="both"/>
              <w:rPr>
                <w:rFonts w:cstheme="minorHAnsi"/>
                <w:sz w:val="24"/>
                <w:szCs w:val="24"/>
              </w:rPr>
            </w:pPr>
            <w:r w:rsidRPr="00D91352">
              <w:rPr>
                <w:rFonts w:cstheme="minorHAnsi"/>
                <w:sz w:val="24"/>
                <w:szCs w:val="24"/>
              </w:rPr>
              <w:t>Projet</w:t>
            </w:r>
          </w:p>
        </w:tc>
        <w:tc>
          <w:tcPr>
            <w:tcW w:w="3001" w:type="dxa"/>
          </w:tcPr>
          <w:p w14:paraId="099A56B8" w14:textId="77777777" w:rsidR="002E5F56" w:rsidRPr="00D91352" w:rsidRDefault="002E5F56" w:rsidP="00BC18E0">
            <w:pPr>
              <w:jc w:val="both"/>
              <w:rPr>
                <w:rFonts w:cstheme="minorHAnsi"/>
                <w:sz w:val="24"/>
                <w:szCs w:val="24"/>
              </w:rPr>
            </w:pPr>
            <w:r w:rsidRPr="00D91352">
              <w:rPr>
                <w:rFonts w:cstheme="minorHAnsi"/>
                <w:sz w:val="24"/>
                <w:szCs w:val="24"/>
              </w:rPr>
              <w:t>15h</w:t>
            </w:r>
          </w:p>
        </w:tc>
      </w:tr>
      <w:tr w:rsidR="002E5F56" w:rsidRPr="00D91352" w14:paraId="136CF8DB" w14:textId="77777777" w:rsidTr="00BC18E0">
        <w:trPr>
          <w:jc w:val="center"/>
        </w:trPr>
        <w:tc>
          <w:tcPr>
            <w:tcW w:w="3147" w:type="dxa"/>
          </w:tcPr>
          <w:p w14:paraId="189371EC" w14:textId="77777777" w:rsidR="002E5F56" w:rsidRPr="00D91352" w:rsidRDefault="002E5F56" w:rsidP="00BC18E0">
            <w:pPr>
              <w:jc w:val="both"/>
              <w:rPr>
                <w:rFonts w:cstheme="minorHAnsi"/>
                <w:sz w:val="24"/>
                <w:szCs w:val="24"/>
              </w:rPr>
            </w:pPr>
            <w:r w:rsidRPr="00D91352">
              <w:rPr>
                <w:rFonts w:cstheme="minorHAnsi"/>
                <w:sz w:val="24"/>
                <w:szCs w:val="24"/>
              </w:rPr>
              <w:t>Travail personnel attendu hors emploi du temps</w:t>
            </w:r>
          </w:p>
        </w:tc>
        <w:tc>
          <w:tcPr>
            <w:tcW w:w="3001" w:type="dxa"/>
          </w:tcPr>
          <w:p w14:paraId="6B861F55" w14:textId="77777777" w:rsidR="002E5F56" w:rsidRPr="00D91352" w:rsidRDefault="002E5F56" w:rsidP="00BC18E0">
            <w:pPr>
              <w:jc w:val="both"/>
              <w:rPr>
                <w:rFonts w:cstheme="minorHAnsi"/>
                <w:sz w:val="24"/>
                <w:szCs w:val="24"/>
              </w:rPr>
            </w:pPr>
            <w:r w:rsidRPr="00D91352">
              <w:rPr>
                <w:rFonts w:cstheme="minorHAnsi"/>
                <w:sz w:val="24"/>
                <w:szCs w:val="24"/>
              </w:rPr>
              <w:t>10h</w:t>
            </w:r>
          </w:p>
        </w:tc>
      </w:tr>
      <w:tr w:rsidR="002E5F56" w:rsidRPr="00D91352" w14:paraId="13D30748" w14:textId="77777777" w:rsidTr="00BC18E0">
        <w:trPr>
          <w:jc w:val="center"/>
        </w:trPr>
        <w:tc>
          <w:tcPr>
            <w:tcW w:w="3147" w:type="dxa"/>
          </w:tcPr>
          <w:p w14:paraId="569393E4" w14:textId="77777777" w:rsidR="002E5F56" w:rsidRPr="00D91352" w:rsidRDefault="002E5F56" w:rsidP="00BC18E0">
            <w:pPr>
              <w:jc w:val="both"/>
              <w:rPr>
                <w:rFonts w:cstheme="minorHAnsi"/>
                <w:sz w:val="24"/>
                <w:szCs w:val="24"/>
              </w:rPr>
            </w:pPr>
            <w:r w:rsidRPr="00D91352">
              <w:rPr>
                <w:rFonts w:cstheme="minorHAnsi"/>
                <w:sz w:val="24"/>
                <w:szCs w:val="24"/>
              </w:rPr>
              <w:t>Total</w:t>
            </w:r>
          </w:p>
        </w:tc>
        <w:tc>
          <w:tcPr>
            <w:tcW w:w="3001" w:type="dxa"/>
          </w:tcPr>
          <w:p w14:paraId="769D83B7" w14:textId="77777777" w:rsidR="002E5F56" w:rsidRPr="00D91352" w:rsidRDefault="002E5F56" w:rsidP="00BC18E0">
            <w:pPr>
              <w:jc w:val="both"/>
              <w:rPr>
                <w:rFonts w:cstheme="minorHAnsi"/>
                <w:sz w:val="24"/>
                <w:szCs w:val="24"/>
              </w:rPr>
            </w:pPr>
            <w:r w:rsidRPr="00D91352">
              <w:rPr>
                <w:rFonts w:cstheme="minorHAnsi"/>
                <w:sz w:val="24"/>
                <w:szCs w:val="24"/>
              </w:rPr>
              <w:t xml:space="preserve">70h </w:t>
            </w:r>
          </w:p>
        </w:tc>
      </w:tr>
    </w:tbl>
    <w:p w14:paraId="21CB1C1E" w14:textId="77777777" w:rsidR="002E5F56" w:rsidRPr="00D91352" w:rsidRDefault="002E5F56" w:rsidP="002E5F56">
      <w:pPr>
        <w:jc w:val="both"/>
        <w:rPr>
          <w:rFonts w:cstheme="minorHAnsi"/>
          <w:b/>
          <w:sz w:val="24"/>
          <w:szCs w:val="24"/>
        </w:rPr>
      </w:pPr>
    </w:p>
    <w:p w14:paraId="08025EE7" w14:textId="77777777" w:rsidR="002E5F56" w:rsidRPr="006F3294" w:rsidRDefault="002E5F56" w:rsidP="002E5F56">
      <w:pPr>
        <w:keepNext/>
        <w:jc w:val="both"/>
        <w:rPr>
          <w:rFonts w:cstheme="minorHAnsi"/>
          <w:b/>
          <w:sz w:val="28"/>
          <w:szCs w:val="28"/>
        </w:rPr>
      </w:pPr>
      <w:r w:rsidRPr="006F3294">
        <w:rPr>
          <w:rFonts w:cstheme="minorHAnsi"/>
          <w:b/>
          <w:sz w:val="28"/>
          <w:szCs w:val="28"/>
        </w:rPr>
        <w:lastRenderedPageBreak/>
        <w:t>Vérification de l’alignement pédagogique</w:t>
      </w:r>
    </w:p>
    <w:tbl>
      <w:tblPr>
        <w:tblStyle w:val="Grilledutableau"/>
        <w:tblW w:w="11004" w:type="dxa"/>
        <w:jc w:val="center"/>
        <w:tblLook w:val="04A0" w:firstRow="1" w:lastRow="0" w:firstColumn="1" w:lastColumn="0" w:noHBand="0" w:noVBand="1"/>
      </w:tblPr>
      <w:tblGrid>
        <w:gridCol w:w="3964"/>
        <w:gridCol w:w="2977"/>
        <w:gridCol w:w="4063"/>
      </w:tblGrid>
      <w:tr w:rsidR="002E5F56" w:rsidRPr="00D91352" w14:paraId="48A1DEA8" w14:textId="77777777" w:rsidTr="00BC18E0">
        <w:trPr>
          <w:jc w:val="center"/>
        </w:trPr>
        <w:tc>
          <w:tcPr>
            <w:tcW w:w="3964" w:type="dxa"/>
          </w:tcPr>
          <w:p w14:paraId="5DFF79A4" w14:textId="77777777" w:rsidR="002E5F56" w:rsidRPr="00D91352" w:rsidRDefault="002E5F56" w:rsidP="00BC18E0">
            <w:pPr>
              <w:keepNext/>
              <w:jc w:val="both"/>
              <w:rPr>
                <w:rFonts w:cstheme="minorHAnsi"/>
                <w:sz w:val="24"/>
                <w:szCs w:val="24"/>
              </w:rPr>
            </w:pPr>
            <w:r w:rsidRPr="00D91352">
              <w:rPr>
                <w:rFonts w:cstheme="minorHAnsi"/>
                <w:sz w:val="24"/>
                <w:szCs w:val="24"/>
              </w:rPr>
              <w:t>Objectifs d’apprentissage</w:t>
            </w:r>
          </w:p>
        </w:tc>
        <w:tc>
          <w:tcPr>
            <w:tcW w:w="2977" w:type="dxa"/>
          </w:tcPr>
          <w:p w14:paraId="2CEA6B7C" w14:textId="77777777" w:rsidR="002E5F56" w:rsidRPr="00D91352" w:rsidRDefault="002E5F56" w:rsidP="00BC18E0">
            <w:pPr>
              <w:keepNext/>
              <w:jc w:val="both"/>
              <w:rPr>
                <w:rFonts w:cstheme="minorHAnsi"/>
                <w:sz w:val="24"/>
                <w:szCs w:val="24"/>
              </w:rPr>
            </w:pPr>
            <w:r w:rsidRPr="00D91352">
              <w:rPr>
                <w:rFonts w:cstheme="minorHAnsi"/>
                <w:sz w:val="24"/>
                <w:szCs w:val="24"/>
              </w:rPr>
              <w:t xml:space="preserve">Evaluation </w:t>
            </w:r>
          </w:p>
        </w:tc>
        <w:tc>
          <w:tcPr>
            <w:tcW w:w="4063" w:type="dxa"/>
          </w:tcPr>
          <w:p w14:paraId="382A44E5" w14:textId="77777777" w:rsidR="002E5F56" w:rsidRPr="00D91352" w:rsidRDefault="002E5F56" w:rsidP="00BC18E0">
            <w:pPr>
              <w:keepNext/>
              <w:jc w:val="both"/>
              <w:rPr>
                <w:rFonts w:cstheme="minorHAnsi"/>
                <w:sz w:val="24"/>
                <w:szCs w:val="24"/>
              </w:rPr>
            </w:pPr>
            <w:r w:rsidRPr="00D91352">
              <w:rPr>
                <w:rFonts w:cstheme="minorHAnsi"/>
                <w:sz w:val="24"/>
                <w:szCs w:val="24"/>
              </w:rPr>
              <w:t xml:space="preserve">Activités </w:t>
            </w:r>
          </w:p>
        </w:tc>
      </w:tr>
      <w:tr w:rsidR="002E5F56" w:rsidRPr="00D91352" w14:paraId="37FE4B78" w14:textId="77777777" w:rsidTr="00BC18E0">
        <w:trPr>
          <w:trHeight w:val="815"/>
          <w:jc w:val="center"/>
        </w:trPr>
        <w:tc>
          <w:tcPr>
            <w:tcW w:w="3964" w:type="dxa"/>
          </w:tcPr>
          <w:p w14:paraId="04E7A83B" w14:textId="77777777" w:rsidR="002E5F56" w:rsidRPr="00D91352" w:rsidRDefault="002E5F56" w:rsidP="00BC18E0">
            <w:pPr>
              <w:keepNext/>
              <w:jc w:val="both"/>
              <w:rPr>
                <w:rFonts w:cstheme="minorHAnsi"/>
                <w:sz w:val="24"/>
                <w:szCs w:val="24"/>
              </w:rPr>
            </w:pPr>
            <w:r w:rsidRPr="00D91352">
              <w:rPr>
                <w:rFonts w:cstheme="minorHAnsi"/>
                <w:sz w:val="24"/>
                <w:szCs w:val="24"/>
              </w:rPr>
              <w:t>-  Illustrer la complexité des systèmes d’élevage avec des exemples concrets (vus en cours, visites et TD)</w:t>
            </w:r>
          </w:p>
        </w:tc>
        <w:tc>
          <w:tcPr>
            <w:tcW w:w="2977" w:type="dxa"/>
            <w:vMerge w:val="restart"/>
          </w:tcPr>
          <w:p w14:paraId="462D80B4" w14:textId="77777777" w:rsidR="002E5F56" w:rsidRPr="00D91352" w:rsidRDefault="002E5F56" w:rsidP="00BC18E0">
            <w:pPr>
              <w:keepNext/>
              <w:jc w:val="both"/>
              <w:rPr>
                <w:rFonts w:cstheme="minorHAnsi"/>
                <w:sz w:val="24"/>
                <w:szCs w:val="24"/>
              </w:rPr>
            </w:pPr>
            <w:r w:rsidRPr="00D91352">
              <w:rPr>
                <w:rFonts w:cstheme="minorHAnsi"/>
                <w:sz w:val="24"/>
                <w:szCs w:val="24"/>
              </w:rPr>
              <w:t xml:space="preserve">Pas évalué formellement </w:t>
            </w:r>
          </w:p>
          <w:p w14:paraId="5AAF45BE" w14:textId="77777777" w:rsidR="002E5F56" w:rsidRPr="00D91352" w:rsidRDefault="002E5F56" w:rsidP="00BC18E0">
            <w:pPr>
              <w:keepNext/>
              <w:jc w:val="both"/>
              <w:rPr>
                <w:rFonts w:cstheme="minorHAnsi"/>
                <w:sz w:val="24"/>
                <w:szCs w:val="24"/>
              </w:rPr>
            </w:pPr>
            <w:r w:rsidRPr="00D91352">
              <w:rPr>
                <w:rFonts w:cstheme="minorHAnsi"/>
                <w:sz w:val="24"/>
                <w:szCs w:val="24"/>
              </w:rPr>
              <w:t>Activité réalisée à plusieurs reprises dans le module (voir colonne activités) de façon dialectique </w:t>
            </w:r>
          </w:p>
          <w:p w14:paraId="11136763" w14:textId="77777777" w:rsidR="002E5F56" w:rsidRPr="00D91352" w:rsidRDefault="002E5F56" w:rsidP="00BC18E0">
            <w:pPr>
              <w:keepNext/>
              <w:jc w:val="both"/>
              <w:rPr>
                <w:rFonts w:cstheme="minorHAnsi"/>
                <w:sz w:val="24"/>
                <w:szCs w:val="24"/>
              </w:rPr>
            </w:pPr>
          </w:p>
          <w:p w14:paraId="307200E1" w14:textId="77777777" w:rsidR="002E5F56" w:rsidRPr="00D91352" w:rsidRDefault="002E5F56" w:rsidP="00BC18E0">
            <w:pPr>
              <w:keepNext/>
              <w:jc w:val="both"/>
              <w:rPr>
                <w:rFonts w:cstheme="minorHAnsi"/>
                <w:sz w:val="24"/>
                <w:szCs w:val="24"/>
              </w:rPr>
            </w:pPr>
          </w:p>
        </w:tc>
        <w:tc>
          <w:tcPr>
            <w:tcW w:w="4063" w:type="dxa"/>
            <w:vMerge w:val="restart"/>
          </w:tcPr>
          <w:p w14:paraId="20988F42" w14:textId="77777777" w:rsidR="002E5F56" w:rsidRPr="00D91352" w:rsidRDefault="002E5F56" w:rsidP="00BC18E0">
            <w:pPr>
              <w:keepNext/>
              <w:jc w:val="both"/>
              <w:rPr>
                <w:rFonts w:cstheme="minorHAnsi"/>
                <w:sz w:val="24"/>
                <w:szCs w:val="24"/>
              </w:rPr>
            </w:pPr>
            <w:r w:rsidRPr="00D91352">
              <w:rPr>
                <w:rFonts w:cstheme="minorHAnsi"/>
                <w:sz w:val="24"/>
                <w:szCs w:val="24"/>
              </w:rPr>
              <w:t xml:space="preserve">L’étudiant fait ce travail lors des cours et interventions : le formateur questionne les étudiants sur les exemples concrets illustrant les notions vues </w:t>
            </w:r>
          </w:p>
          <w:p w14:paraId="17BC9073" w14:textId="77777777" w:rsidR="002E5F56" w:rsidRPr="00D91352" w:rsidRDefault="002E5F56" w:rsidP="00BC18E0">
            <w:pPr>
              <w:keepNext/>
              <w:jc w:val="both"/>
              <w:rPr>
                <w:rFonts w:cstheme="minorHAnsi"/>
                <w:sz w:val="24"/>
                <w:szCs w:val="24"/>
              </w:rPr>
            </w:pPr>
            <w:r w:rsidRPr="00D91352">
              <w:rPr>
                <w:rFonts w:cstheme="minorHAnsi"/>
                <w:sz w:val="24"/>
                <w:szCs w:val="24"/>
              </w:rPr>
              <w:t>Idem lors des visites : le formateur questionne les étudiants sur les notions du cours que l’on retrouve dans le cas d’étude</w:t>
            </w:r>
          </w:p>
        </w:tc>
      </w:tr>
      <w:tr w:rsidR="002E5F56" w:rsidRPr="00D91352" w14:paraId="7B623AE8" w14:textId="77777777" w:rsidTr="00BC18E0">
        <w:trPr>
          <w:trHeight w:val="815"/>
          <w:jc w:val="center"/>
        </w:trPr>
        <w:tc>
          <w:tcPr>
            <w:tcW w:w="3964" w:type="dxa"/>
          </w:tcPr>
          <w:p w14:paraId="31A1FD35" w14:textId="77777777" w:rsidR="002E5F56" w:rsidRPr="00D91352" w:rsidRDefault="002E5F56" w:rsidP="00BC18E0">
            <w:pPr>
              <w:keepNext/>
              <w:jc w:val="both"/>
              <w:rPr>
                <w:rFonts w:cstheme="minorHAnsi"/>
                <w:sz w:val="24"/>
                <w:szCs w:val="24"/>
              </w:rPr>
            </w:pPr>
            <w:r w:rsidRPr="00D91352">
              <w:rPr>
                <w:rFonts w:cstheme="minorHAnsi"/>
                <w:sz w:val="24"/>
                <w:szCs w:val="24"/>
              </w:rPr>
              <w:t>- Mobiliser les théories des systèmes pour comprendre les dynamiques des systèmes d’élevage et ses liens à l’environnement écologique, social et économique</w:t>
            </w:r>
          </w:p>
        </w:tc>
        <w:tc>
          <w:tcPr>
            <w:tcW w:w="2977" w:type="dxa"/>
            <w:vMerge/>
          </w:tcPr>
          <w:p w14:paraId="2E7BA017" w14:textId="77777777" w:rsidR="002E5F56" w:rsidRPr="00D91352" w:rsidRDefault="002E5F56" w:rsidP="00BC18E0">
            <w:pPr>
              <w:keepNext/>
              <w:jc w:val="both"/>
              <w:rPr>
                <w:rFonts w:cstheme="minorHAnsi"/>
                <w:sz w:val="24"/>
                <w:szCs w:val="24"/>
              </w:rPr>
            </w:pPr>
          </w:p>
        </w:tc>
        <w:tc>
          <w:tcPr>
            <w:tcW w:w="4063" w:type="dxa"/>
            <w:vMerge/>
          </w:tcPr>
          <w:p w14:paraId="57B950EB" w14:textId="77777777" w:rsidR="002E5F56" w:rsidRPr="00D91352" w:rsidRDefault="002E5F56" w:rsidP="00BC18E0">
            <w:pPr>
              <w:keepNext/>
              <w:jc w:val="both"/>
              <w:rPr>
                <w:rFonts w:cstheme="minorHAnsi"/>
                <w:sz w:val="24"/>
                <w:szCs w:val="24"/>
              </w:rPr>
            </w:pPr>
          </w:p>
        </w:tc>
      </w:tr>
      <w:tr w:rsidR="002E5F56" w:rsidRPr="00D91352" w14:paraId="780EC967" w14:textId="77777777" w:rsidTr="00BC18E0">
        <w:trPr>
          <w:jc w:val="center"/>
        </w:trPr>
        <w:tc>
          <w:tcPr>
            <w:tcW w:w="3964" w:type="dxa"/>
          </w:tcPr>
          <w:p w14:paraId="027AD9EF" w14:textId="77777777" w:rsidR="002E5F56" w:rsidRPr="00D91352" w:rsidRDefault="002E5F56" w:rsidP="00BC18E0">
            <w:pPr>
              <w:keepNext/>
              <w:jc w:val="both"/>
              <w:rPr>
                <w:rFonts w:cstheme="minorHAnsi"/>
                <w:sz w:val="24"/>
                <w:szCs w:val="24"/>
              </w:rPr>
            </w:pPr>
            <w:r w:rsidRPr="00D91352">
              <w:rPr>
                <w:rFonts w:cstheme="minorHAnsi"/>
                <w:sz w:val="24"/>
                <w:szCs w:val="24"/>
              </w:rPr>
              <w:t>- Analyser, à partir d’une grille d’observation définie, le comportement d’animaux d’élevage et proposer des pistes d’action</w:t>
            </w:r>
          </w:p>
        </w:tc>
        <w:tc>
          <w:tcPr>
            <w:tcW w:w="2977" w:type="dxa"/>
          </w:tcPr>
          <w:p w14:paraId="3E075ED8" w14:textId="77777777" w:rsidR="002E5F56" w:rsidRPr="00D91352" w:rsidRDefault="002E5F56" w:rsidP="00BC18E0">
            <w:pPr>
              <w:keepNext/>
              <w:jc w:val="both"/>
              <w:rPr>
                <w:rFonts w:cstheme="minorHAnsi"/>
                <w:sz w:val="24"/>
                <w:szCs w:val="24"/>
              </w:rPr>
            </w:pPr>
            <w:r w:rsidRPr="00D91352">
              <w:rPr>
                <w:rFonts w:cstheme="minorHAnsi"/>
                <w:sz w:val="24"/>
                <w:szCs w:val="24"/>
              </w:rPr>
              <w:t xml:space="preserve">Pas évalué formellement </w:t>
            </w:r>
          </w:p>
          <w:p w14:paraId="3BCE6714" w14:textId="77777777" w:rsidR="002E5F56" w:rsidRPr="00D91352" w:rsidRDefault="002E5F56" w:rsidP="00BC18E0">
            <w:pPr>
              <w:keepNext/>
              <w:jc w:val="both"/>
              <w:rPr>
                <w:rFonts w:cstheme="minorHAnsi"/>
                <w:sz w:val="24"/>
                <w:szCs w:val="24"/>
              </w:rPr>
            </w:pPr>
            <w:r w:rsidRPr="00D91352">
              <w:rPr>
                <w:rFonts w:cstheme="minorHAnsi"/>
                <w:sz w:val="24"/>
                <w:szCs w:val="24"/>
              </w:rPr>
              <w:t>Activité réalisée en groupe sous la supervision de la formatrice : visée dialectique</w:t>
            </w:r>
          </w:p>
        </w:tc>
        <w:tc>
          <w:tcPr>
            <w:tcW w:w="4063" w:type="dxa"/>
          </w:tcPr>
          <w:p w14:paraId="7855363D" w14:textId="77777777" w:rsidR="002E5F56" w:rsidRPr="00D91352" w:rsidRDefault="002E5F56" w:rsidP="00BC18E0">
            <w:pPr>
              <w:keepNext/>
              <w:jc w:val="both"/>
              <w:rPr>
                <w:rFonts w:cstheme="minorHAnsi"/>
                <w:sz w:val="24"/>
                <w:szCs w:val="24"/>
              </w:rPr>
            </w:pPr>
            <w:r w:rsidRPr="00D91352">
              <w:rPr>
                <w:rFonts w:cstheme="minorHAnsi"/>
                <w:sz w:val="24"/>
                <w:szCs w:val="24"/>
              </w:rPr>
              <w:t>TD observation comportement en élevage</w:t>
            </w:r>
          </w:p>
        </w:tc>
      </w:tr>
      <w:tr w:rsidR="002E5F56" w:rsidRPr="00D91352" w14:paraId="7A263C1E" w14:textId="77777777" w:rsidTr="00BC18E0">
        <w:trPr>
          <w:jc w:val="center"/>
        </w:trPr>
        <w:tc>
          <w:tcPr>
            <w:tcW w:w="3964" w:type="dxa"/>
          </w:tcPr>
          <w:p w14:paraId="6A516F5F" w14:textId="77777777" w:rsidR="002E5F56" w:rsidRPr="00D91352" w:rsidRDefault="002E5F56" w:rsidP="00BC18E0">
            <w:pPr>
              <w:keepNext/>
              <w:jc w:val="both"/>
              <w:rPr>
                <w:rFonts w:cstheme="minorHAnsi"/>
                <w:sz w:val="24"/>
                <w:szCs w:val="24"/>
              </w:rPr>
            </w:pPr>
            <w:r w:rsidRPr="00D91352">
              <w:rPr>
                <w:rFonts w:cstheme="minorHAnsi"/>
                <w:sz w:val="24"/>
                <w:szCs w:val="24"/>
              </w:rPr>
              <w:t>- Représenter un système d’élevage selon les conventions de la discipline</w:t>
            </w:r>
          </w:p>
          <w:p w14:paraId="512A9290" w14:textId="77777777" w:rsidR="002E5F56" w:rsidRPr="00D91352" w:rsidRDefault="002E5F56" w:rsidP="00BC18E0">
            <w:pPr>
              <w:keepNext/>
              <w:jc w:val="both"/>
              <w:rPr>
                <w:rFonts w:cstheme="minorHAnsi"/>
                <w:sz w:val="24"/>
                <w:szCs w:val="24"/>
              </w:rPr>
            </w:pPr>
          </w:p>
        </w:tc>
        <w:tc>
          <w:tcPr>
            <w:tcW w:w="2977" w:type="dxa"/>
          </w:tcPr>
          <w:p w14:paraId="69456C3C" w14:textId="77777777" w:rsidR="002E5F56" w:rsidRPr="00D91352" w:rsidRDefault="002E5F56" w:rsidP="00BC18E0">
            <w:pPr>
              <w:keepNext/>
              <w:jc w:val="both"/>
              <w:rPr>
                <w:rFonts w:cstheme="minorHAnsi"/>
                <w:sz w:val="24"/>
                <w:szCs w:val="24"/>
              </w:rPr>
            </w:pPr>
            <w:r w:rsidRPr="00D91352">
              <w:rPr>
                <w:rFonts w:cstheme="minorHAnsi"/>
                <w:sz w:val="24"/>
                <w:szCs w:val="24"/>
              </w:rPr>
              <w:t>Evalué lors du rendu oral et écrit du projet</w:t>
            </w:r>
          </w:p>
        </w:tc>
        <w:tc>
          <w:tcPr>
            <w:tcW w:w="4063" w:type="dxa"/>
          </w:tcPr>
          <w:p w14:paraId="27563668" w14:textId="77777777" w:rsidR="002E5F56" w:rsidRPr="00D91352" w:rsidRDefault="002E5F56" w:rsidP="00BC18E0">
            <w:pPr>
              <w:keepNext/>
              <w:jc w:val="both"/>
              <w:rPr>
                <w:rFonts w:cstheme="minorHAnsi"/>
                <w:sz w:val="24"/>
                <w:szCs w:val="24"/>
              </w:rPr>
            </w:pPr>
            <w:r w:rsidRPr="00D91352">
              <w:rPr>
                <w:rFonts w:cstheme="minorHAnsi"/>
                <w:sz w:val="24"/>
                <w:szCs w:val="24"/>
              </w:rPr>
              <w:t>Exercice réalisé en cours à partir d’un exemple fictif, puis d’une situation connue de l’étudiant (visite ou stage 1A)</w:t>
            </w:r>
          </w:p>
          <w:p w14:paraId="3171E9E1" w14:textId="77777777" w:rsidR="002E5F56" w:rsidRPr="00D91352" w:rsidRDefault="002E5F56" w:rsidP="00BC18E0">
            <w:pPr>
              <w:keepNext/>
              <w:jc w:val="both"/>
              <w:rPr>
                <w:rFonts w:cstheme="minorHAnsi"/>
                <w:sz w:val="24"/>
                <w:szCs w:val="24"/>
              </w:rPr>
            </w:pPr>
            <w:r w:rsidRPr="00D91352">
              <w:rPr>
                <w:rFonts w:cstheme="minorHAnsi"/>
                <w:sz w:val="24"/>
                <w:szCs w:val="24"/>
              </w:rPr>
              <w:t>Lors du projet (cf. rendu évalué)</w:t>
            </w:r>
          </w:p>
        </w:tc>
      </w:tr>
    </w:tbl>
    <w:p w14:paraId="27DD53DF" w14:textId="77777777" w:rsidR="002E5F56" w:rsidRPr="00D91352" w:rsidRDefault="002E5F56" w:rsidP="002E5F56">
      <w:pPr>
        <w:spacing w:after="0"/>
        <w:jc w:val="both"/>
        <w:rPr>
          <w:rFonts w:cstheme="minorHAnsi"/>
          <w:sz w:val="24"/>
          <w:szCs w:val="24"/>
        </w:rPr>
      </w:pPr>
    </w:p>
    <w:p w14:paraId="70E746FC" w14:textId="77777777" w:rsidR="002E5F56" w:rsidRPr="006F3294" w:rsidRDefault="002E5F56" w:rsidP="002E5F56">
      <w:pPr>
        <w:jc w:val="both"/>
        <w:rPr>
          <w:rFonts w:cstheme="minorHAnsi"/>
          <w:b/>
          <w:sz w:val="28"/>
          <w:szCs w:val="28"/>
        </w:rPr>
      </w:pPr>
      <w:r w:rsidRPr="006F3294">
        <w:rPr>
          <w:rFonts w:cstheme="minorHAnsi"/>
          <w:b/>
          <w:sz w:val="28"/>
          <w:szCs w:val="28"/>
        </w:rPr>
        <w:t>Bibliographie</w:t>
      </w:r>
    </w:p>
    <w:p w14:paraId="739B1B7E" w14:textId="77777777" w:rsidR="002E5F56" w:rsidRPr="00D91352" w:rsidRDefault="002E5F56" w:rsidP="002E5F56">
      <w:pPr>
        <w:spacing w:line="240" w:lineRule="auto"/>
        <w:ind w:left="567" w:hanging="567"/>
        <w:jc w:val="both"/>
        <w:rPr>
          <w:rFonts w:cstheme="minorHAnsi"/>
          <w:sz w:val="24"/>
          <w:szCs w:val="24"/>
        </w:rPr>
      </w:pPr>
      <w:r w:rsidRPr="00D91352">
        <w:rPr>
          <w:rFonts w:cstheme="minorHAnsi"/>
          <w:sz w:val="24"/>
          <w:szCs w:val="24"/>
        </w:rPr>
        <w:t>Charroin, T., Veysset, P., Devienne, S., Fromont, J., Palazon, R., Ferrand, M., 2012. Productivité du travail et économue en élevages d’herbivores: défintion des concepts, analyse et enjeux. INRA Prod. Anim. 25, 193–210.</w:t>
      </w:r>
    </w:p>
    <w:p w14:paraId="207AAAFC" w14:textId="77777777" w:rsidR="002E5F56" w:rsidRPr="00D91352" w:rsidRDefault="002E5F56" w:rsidP="002E5F56">
      <w:pPr>
        <w:spacing w:line="240" w:lineRule="auto"/>
        <w:ind w:left="567" w:hanging="567"/>
        <w:jc w:val="both"/>
        <w:rPr>
          <w:rFonts w:cstheme="minorHAnsi"/>
          <w:sz w:val="24"/>
          <w:szCs w:val="24"/>
        </w:rPr>
      </w:pPr>
      <w:r w:rsidRPr="00D91352">
        <w:rPr>
          <w:rFonts w:cstheme="minorHAnsi"/>
          <w:sz w:val="24"/>
          <w:szCs w:val="24"/>
        </w:rPr>
        <w:t>Dedieu, B., Faverdin, P., Dourmad, J.Y., Gibon, A., 2008. Système d’élevage, un concept pour raisonner les transformations de l’élevage. INRA Prod. Anim. 21, 45–58.</w:t>
      </w:r>
    </w:p>
    <w:p w14:paraId="1CFE42EA" w14:textId="77777777" w:rsidR="002E5F56" w:rsidRPr="00D91352" w:rsidRDefault="002E5F56" w:rsidP="002E5F56">
      <w:pPr>
        <w:spacing w:line="240" w:lineRule="auto"/>
        <w:ind w:left="567" w:hanging="567"/>
        <w:jc w:val="both"/>
        <w:rPr>
          <w:rFonts w:cstheme="minorHAnsi"/>
          <w:sz w:val="24"/>
          <w:szCs w:val="24"/>
        </w:rPr>
      </w:pPr>
      <w:r w:rsidRPr="00D91352">
        <w:rPr>
          <w:rFonts w:cstheme="minorHAnsi"/>
          <w:sz w:val="24"/>
          <w:szCs w:val="24"/>
        </w:rPr>
        <w:t>Landais, E., Bonnemaire, J., 1996. La zootechnie, art ou science? Courr. l’Environnement l’INRA 27.</w:t>
      </w:r>
    </w:p>
    <w:p w14:paraId="6159DBC7" w14:textId="77777777" w:rsidR="002E5F56" w:rsidRPr="008D301D" w:rsidRDefault="002E5F56" w:rsidP="002E5F56">
      <w:pPr>
        <w:widowControl w:val="0"/>
        <w:autoSpaceDE w:val="0"/>
        <w:autoSpaceDN w:val="0"/>
        <w:adjustRightInd w:val="0"/>
        <w:spacing w:line="240" w:lineRule="auto"/>
        <w:ind w:left="567" w:hanging="567"/>
        <w:rPr>
          <w:rFonts w:cstheme="minorHAnsi"/>
          <w:noProof/>
          <w:sz w:val="24"/>
          <w:szCs w:val="24"/>
          <w:lang w:val="en-CA"/>
        </w:rPr>
      </w:pPr>
      <w:r w:rsidRPr="00D91352">
        <w:rPr>
          <w:rFonts w:cstheme="minorHAnsi"/>
          <w:noProof/>
          <w:sz w:val="24"/>
          <w:szCs w:val="24"/>
        </w:rPr>
        <w:t xml:space="preserve">Landais, E., Lhoste, P., Milleville, P., 1987. Points de vue sur la zootechnie et les systemes d’elevage tropicaux. </w:t>
      </w:r>
      <w:r w:rsidRPr="008D301D">
        <w:rPr>
          <w:rFonts w:cstheme="minorHAnsi"/>
          <w:noProof/>
          <w:sz w:val="24"/>
          <w:szCs w:val="24"/>
          <w:lang w:val="en-CA"/>
        </w:rPr>
        <w:t>Cah. - ORSTOM, Ser. Sci. Hum. 23, 421–437.</w:t>
      </w:r>
    </w:p>
    <w:p w14:paraId="4F515A27" w14:textId="77777777" w:rsidR="002E5F56" w:rsidRPr="00D91352" w:rsidRDefault="002E5F56" w:rsidP="002E5F56">
      <w:pPr>
        <w:spacing w:line="240" w:lineRule="auto"/>
        <w:ind w:left="567" w:hanging="567"/>
        <w:jc w:val="both"/>
        <w:rPr>
          <w:rFonts w:cstheme="minorHAnsi"/>
          <w:sz w:val="24"/>
          <w:szCs w:val="24"/>
        </w:rPr>
      </w:pPr>
      <w:r w:rsidRPr="008D301D">
        <w:rPr>
          <w:rFonts w:cstheme="minorHAnsi"/>
          <w:sz w:val="24"/>
          <w:szCs w:val="24"/>
          <w:lang w:val="en-CA"/>
        </w:rPr>
        <w:t xml:space="preserve">Servière, G., Chauvat, S., Hostiou, N., Cournut, S., 2019. </w:t>
      </w:r>
      <w:r w:rsidRPr="00D91352">
        <w:rPr>
          <w:rFonts w:cstheme="minorHAnsi"/>
          <w:sz w:val="24"/>
          <w:szCs w:val="24"/>
        </w:rPr>
        <w:t xml:space="preserve">Le travail en élevage et ses mutations. INRA Prod. Anim. 32, 13–24. </w:t>
      </w:r>
      <w:hyperlink r:id="rId30" w:history="1">
        <w:r w:rsidRPr="00D91352">
          <w:rPr>
            <w:rStyle w:val="Lienhypertexte"/>
            <w:rFonts w:cstheme="minorHAnsi"/>
            <w:sz w:val="24"/>
            <w:szCs w:val="24"/>
          </w:rPr>
          <w:t>https://doi.org/10.20870/productions-animales.2019.32.1.2418</w:t>
        </w:r>
      </w:hyperlink>
    </w:p>
    <w:p w14:paraId="7EFC637B" w14:textId="77777777" w:rsidR="002E5F56" w:rsidRPr="00D91352" w:rsidRDefault="002E5F56" w:rsidP="002E5F56">
      <w:pPr>
        <w:ind w:left="567" w:hanging="567"/>
        <w:jc w:val="both"/>
        <w:rPr>
          <w:rFonts w:cstheme="minorHAnsi"/>
          <w:sz w:val="24"/>
          <w:szCs w:val="24"/>
        </w:rPr>
      </w:pPr>
    </w:p>
    <w:p w14:paraId="3381534E" w14:textId="77777777" w:rsidR="002E5F56" w:rsidRDefault="002E5F56" w:rsidP="002E5F56">
      <w:pPr>
        <w:rPr>
          <w:rFonts w:cstheme="minorHAnsi"/>
          <w:sz w:val="24"/>
          <w:szCs w:val="24"/>
        </w:rPr>
      </w:pPr>
      <w:r>
        <w:rPr>
          <w:rFonts w:cstheme="minorHAnsi"/>
          <w:sz w:val="24"/>
          <w:szCs w:val="24"/>
        </w:rPr>
        <w:br w:type="page"/>
      </w:r>
    </w:p>
    <w:p w14:paraId="3E2BFDBE" w14:textId="77777777" w:rsidR="00853763" w:rsidRDefault="00853763" w:rsidP="00DE7A29">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75494E" w:rsidRPr="003A29AA" w14:paraId="259042E9" w14:textId="77777777" w:rsidTr="00E26A97">
        <w:tc>
          <w:tcPr>
            <w:tcW w:w="9062" w:type="dxa"/>
            <w:gridSpan w:val="3"/>
          </w:tcPr>
          <w:p w14:paraId="38B22708" w14:textId="2BB5687F" w:rsidR="0075494E" w:rsidRPr="003A29AA" w:rsidRDefault="0075494E" w:rsidP="0075494E">
            <w:pPr>
              <w:pStyle w:val="Titre3"/>
              <w:ind w:left="708" w:hanging="708"/>
              <w:outlineLvl w:val="2"/>
              <w:rPr>
                <w:rFonts w:eastAsia="Times New Roman"/>
                <w:color w:val="auto"/>
                <w:sz w:val="22"/>
                <w:szCs w:val="22"/>
                <w:lang w:eastAsia="fr-FR"/>
              </w:rPr>
            </w:pPr>
            <w:bookmarkStart w:id="24" w:name="_Toc132104538"/>
            <w:r>
              <w:rPr>
                <w:caps/>
                <w:color w:val="auto"/>
              </w:rPr>
              <w:t>3.</w:t>
            </w:r>
            <w:r w:rsidR="004729C8">
              <w:rPr>
                <w:caps/>
                <w:color w:val="auto"/>
              </w:rPr>
              <w:t>3</w:t>
            </w:r>
            <w:r w:rsidRPr="003A29AA">
              <w:rPr>
                <w:caps/>
                <w:color w:val="auto"/>
              </w:rPr>
              <w:t xml:space="preserve"> </w:t>
            </w:r>
            <w:r>
              <w:rPr>
                <w:caps/>
                <w:color w:val="auto"/>
              </w:rPr>
              <w:t>–</w:t>
            </w:r>
            <w:r w:rsidRPr="003A29AA">
              <w:rPr>
                <w:caps/>
                <w:color w:val="auto"/>
              </w:rPr>
              <w:t xml:space="preserve"> </w:t>
            </w:r>
            <w:r>
              <w:rPr>
                <w:color w:val="auto"/>
              </w:rPr>
              <w:t>Génie microbiologique, enzymatique et réacteurs</w:t>
            </w:r>
            <w:bookmarkEnd w:id="24"/>
          </w:p>
        </w:tc>
      </w:tr>
      <w:tr w:rsidR="0075494E" w:rsidRPr="003A29AA" w14:paraId="6C7D049C" w14:textId="77777777" w:rsidTr="00E26A97">
        <w:tc>
          <w:tcPr>
            <w:tcW w:w="2211" w:type="dxa"/>
          </w:tcPr>
          <w:p w14:paraId="2A63B8CA" w14:textId="77777777" w:rsidR="0075494E" w:rsidRPr="003A29AA" w:rsidRDefault="0075494E" w:rsidP="00E26A97">
            <w:r>
              <w:t xml:space="preserve">Code : </w:t>
            </w:r>
          </w:p>
        </w:tc>
        <w:tc>
          <w:tcPr>
            <w:tcW w:w="5438" w:type="dxa"/>
          </w:tcPr>
          <w:p w14:paraId="4EB4F68C" w14:textId="77777777" w:rsidR="0075494E" w:rsidRPr="003A29AA" w:rsidRDefault="0075494E" w:rsidP="00E26A97">
            <w:r w:rsidRPr="003A29AA">
              <w:t>Nombre d’heures programmées: 70h</w:t>
            </w:r>
          </w:p>
        </w:tc>
        <w:tc>
          <w:tcPr>
            <w:tcW w:w="1413" w:type="dxa"/>
          </w:tcPr>
          <w:p w14:paraId="0F63388C" w14:textId="63A56F99" w:rsidR="0075494E" w:rsidRPr="003A29AA" w:rsidRDefault="0075494E" w:rsidP="00E26A97">
            <w:r w:rsidRPr="003A29AA">
              <w:t>ECTS : 4</w:t>
            </w:r>
            <w:r w:rsidR="004729C8">
              <w:t>.5</w:t>
            </w:r>
          </w:p>
        </w:tc>
      </w:tr>
      <w:tr w:rsidR="0075494E" w:rsidRPr="003A29AA" w14:paraId="518280FC" w14:textId="77777777" w:rsidTr="00E26A97">
        <w:tc>
          <w:tcPr>
            <w:tcW w:w="9062" w:type="dxa"/>
            <w:gridSpan w:val="3"/>
          </w:tcPr>
          <w:p w14:paraId="1326C5E4" w14:textId="77777777" w:rsidR="0075494E" w:rsidRPr="003A29AA" w:rsidRDefault="0075494E" w:rsidP="0075494E">
            <w:r w:rsidRPr="003A29AA">
              <w:t xml:space="preserve">Enseignant responsable : </w:t>
            </w:r>
            <w:r>
              <w:t>Gustavo de Billerbeck (gustavo.de-billerbeck@ensat.fr)</w:t>
            </w:r>
          </w:p>
        </w:tc>
      </w:tr>
      <w:tr w:rsidR="0075494E" w:rsidRPr="003A29AA" w14:paraId="5B862550" w14:textId="77777777" w:rsidTr="00E26A97">
        <w:tc>
          <w:tcPr>
            <w:tcW w:w="9062" w:type="dxa"/>
            <w:gridSpan w:val="3"/>
          </w:tcPr>
          <w:p w14:paraId="169B367D" w14:textId="77777777" w:rsidR="0075494E" w:rsidRPr="003A29AA" w:rsidRDefault="0075494E" w:rsidP="00E26A97">
            <w:r w:rsidRPr="003A29AA">
              <w:t xml:space="preserve">Intervenants : </w:t>
            </w:r>
            <w:r w:rsidR="00A448DB">
              <w:rPr>
                <w:sz w:val="24"/>
                <w:szCs w:val="24"/>
              </w:rPr>
              <w:t>Julie BORNOT, Patrick COGNET, Gustavo M. DE BILLERBECK et Ahmed LEBRIHI</w:t>
            </w:r>
          </w:p>
        </w:tc>
      </w:tr>
      <w:tr w:rsidR="0075494E" w:rsidRPr="003A29AA" w14:paraId="58BE6CC4" w14:textId="77777777" w:rsidTr="00E26A97">
        <w:tc>
          <w:tcPr>
            <w:tcW w:w="9062" w:type="dxa"/>
            <w:gridSpan w:val="3"/>
          </w:tcPr>
          <w:p w14:paraId="445247FA" w14:textId="77777777" w:rsidR="0075494E" w:rsidRDefault="0075494E" w:rsidP="00E26A97">
            <w:pPr>
              <w:rPr>
                <w:sz w:val="24"/>
                <w:szCs w:val="24"/>
              </w:rPr>
            </w:pPr>
            <w:r w:rsidRPr="003A29AA">
              <w:rPr>
                <w:sz w:val="24"/>
                <w:szCs w:val="24"/>
              </w:rPr>
              <w:t>ECUE :</w:t>
            </w:r>
          </w:p>
          <w:p w14:paraId="23A01A76" w14:textId="77777777" w:rsidR="00A448DB" w:rsidRDefault="00A448DB" w:rsidP="00E26A97">
            <w:pPr>
              <w:rPr>
                <w:sz w:val="24"/>
                <w:szCs w:val="24"/>
              </w:rPr>
            </w:pPr>
            <w:r>
              <w:rPr>
                <w:sz w:val="24"/>
                <w:szCs w:val="24"/>
              </w:rPr>
              <w:t>Génie microbiologique</w:t>
            </w:r>
          </w:p>
          <w:p w14:paraId="5023F623" w14:textId="77777777" w:rsidR="00A448DB" w:rsidRDefault="00A448DB" w:rsidP="00E26A97">
            <w:pPr>
              <w:rPr>
                <w:sz w:val="24"/>
                <w:szCs w:val="24"/>
              </w:rPr>
            </w:pPr>
            <w:r>
              <w:rPr>
                <w:sz w:val="24"/>
                <w:szCs w:val="24"/>
              </w:rPr>
              <w:t>Génie enzymatique</w:t>
            </w:r>
          </w:p>
          <w:p w14:paraId="0EA66B51" w14:textId="77777777" w:rsidR="00A448DB" w:rsidRDefault="00A448DB" w:rsidP="00E26A97">
            <w:pPr>
              <w:rPr>
                <w:sz w:val="24"/>
                <w:szCs w:val="24"/>
              </w:rPr>
            </w:pPr>
            <w:r>
              <w:rPr>
                <w:sz w:val="24"/>
                <w:szCs w:val="24"/>
              </w:rPr>
              <w:t>Bilans Matière et Energie</w:t>
            </w:r>
          </w:p>
          <w:p w14:paraId="216FCAA9" w14:textId="77777777" w:rsidR="0075494E" w:rsidRPr="003A29AA" w:rsidRDefault="00A448DB" w:rsidP="00A448DB">
            <w:r>
              <w:rPr>
                <w:sz w:val="24"/>
                <w:szCs w:val="24"/>
              </w:rPr>
              <w:t>Génie des réacteurs</w:t>
            </w:r>
          </w:p>
        </w:tc>
      </w:tr>
    </w:tbl>
    <w:p w14:paraId="1C5F7DF6" w14:textId="77777777" w:rsidR="00A448DB" w:rsidRPr="00A448DB" w:rsidRDefault="00A448DB" w:rsidP="00A448DB">
      <w:pPr>
        <w:rPr>
          <w:rFonts w:cstheme="minorHAnsi"/>
          <w:sz w:val="24"/>
          <w:szCs w:val="24"/>
        </w:rPr>
      </w:pPr>
    </w:p>
    <w:p w14:paraId="16700948" w14:textId="77777777" w:rsidR="00A448DB" w:rsidRPr="00B433F9" w:rsidRDefault="00A448DB" w:rsidP="00A448DB">
      <w:pPr>
        <w:rPr>
          <w:rFonts w:cstheme="minorHAnsi"/>
          <w:b/>
          <w:sz w:val="28"/>
          <w:szCs w:val="28"/>
        </w:rPr>
      </w:pPr>
      <w:r w:rsidRPr="00B433F9">
        <w:rPr>
          <w:rFonts w:cstheme="minorHAnsi"/>
          <w:b/>
          <w:sz w:val="28"/>
          <w:szCs w:val="28"/>
        </w:rPr>
        <w:t>Introduction</w:t>
      </w:r>
    </w:p>
    <w:p w14:paraId="6320CA7F" w14:textId="77777777" w:rsidR="00A448DB" w:rsidRDefault="00A448DB" w:rsidP="00A448DB">
      <w:pPr>
        <w:spacing w:line="240" w:lineRule="auto"/>
        <w:jc w:val="both"/>
        <w:rPr>
          <w:rFonts w:cstheme="minorHAnsi"/>
          <w:color w:val="000000"/>
          <w:sz w:val="24"/>
          <w:szCs w:val="24"/>
        </w:rPr>
      </w:pPr>
      <w:r w:rsidRPr="00A448DB">
        <w:rPr>
          <w:rFonts w:cstheme="minorHAnsi"/>
          <w:sz w:val="24"/>
          <w:szCs w:val="24"/>
        </w:rPr>
        <w:t>Dans le domaine des agro-industries</w:t>
      </w:r>
      <w:r w:rsidRPr="00A448DB">
        <w:rPr>
          <w:rFonts w:cstheme="minorHAnsi"/>
          <w:color w:val="000000"/>
          <w:sz w:val="24"/>
          <w:szCs w:val="24"/>
        </w:rPr>
        <w:t xml:space="preserve"> (industries alimentaires et non alimentaires)</w:t>
      </w:r>
      <w:r w:rsidRPr="00A448DB">
        <w:rPr>
          <w:rFonts w:cstheme="minorHAnsi"/>
          <w:sz w:val="24"/>
          <w:szCs w:val="24"/>
        </w:rPr>
        <w:t xml:space="preserve">, des étapes de transformation clefs concernent des réactions chimiques et/ou biochimiques mises en œuvre dans des réacteurs. </w:t>
      </w:r>
      <w:r w:rsidRPr="00A448DB">
        <w:rPr>
          <w:rFonts w:cstheme="minorHAnsi"/>
          <w:color w:val="000000"/>
          <w:sz w:val="24"/>
          <w:szCs w:val="24"/>
        </w:rPr>
        <w:t>Les microorganismes et les enzymes étant très utilisés comme catalyseurs biologiques dans ce contexte, l’objectif de cet enseignement est de permettre aux étudiants de savoir appréhender leur exploitation industrielle pour la production de molécules d</w:t>
      </w:r>
      <w:r>
        <w:rPr>
          <w:rFonts w:cstheme="minorHAnsi"/>
          <w:color w:val="000000"/>
          <w:sz w:val="24"/>
          <w:szCs w:val="24"/>
        </w:rPr>
        <w:t>’intérêt. Les savoirs et savoir</w:t>
      </w:r>
      <w:r w:rsidRPr="00A448DB">
        <w:rPr>
          <w:rFonts w:cstheme="minorHAnsi"/>
          <w:color w:val="000000"/>
          <w:sz w:val="24"/>
          <w:szCs w:val="24"/>
        </w:rPr>
        <w:t xml:space="preserve">-faire spécifiques du </w:t>
      </w:r>
      <w:r w:rsidRPr="00A448DB">
        <w:rPr>
          <w:rFonts w:cstheme="minorHAnsi"/>
          <w:i/>
          <w:color w:val="000000"/>
          <w:sz w:val="24"/>
          <w:szCs w:val="24"/>
        </w:rPr>
        <w:t>Génie Microbiologique</w:t>
      </w:r>
      <w:r w:rsidRPr="00A448DB">
        <w:rPr>
          <w:rFonts w:cstheme="minorHAnsi"/>
          <w:color w:val="000000"/>
          <w:sz w:val="24"/>
          <w:szCs w:val="24"/>
        </w:rPr>
        <w:t xml:space="preserve">, du </w:t>
      </w:r>
      <w:r w:rsidRPr="00A448DB">
        <w:rPr>
          <w:rFonts w:cstheme="minorHAnsi"/>
          <w:i/>
          <w:color w:val="000000"/>
          <w:sz w:val="24"/>
          <w:szCs w:val="24"/>
        </w:rPr>
        <w:t>Génie Enzymatique</w:t>
      </w:r>
      <w:r w:rsidRPr="00A448DB">
        <w:rPr>
          <w:rFonts w:cstheme="minorHAnsi"/>
          <w:color w:val="000000"/>
          <w:sz w:val="24"/>
          <w:szCs w:val="24"/>
        </w:rPr>
        <w:t xml:space="preserve">, du </w:t>
      </w:r>
      <w:r w:rsidRPr="00A448DB">
        <w:rPr>
          <w:rFonts w:cstheme="minorHAnsi"/>
          <w:i/>
          <w:color w:val="000000"/>
          <w:sz w:val="24"/>
          <w:szCs w:val="24"/>
        </w:rPr>
        <w:t>Génie des Réacteurs</w:t>
      </w:r>
      <w:r w:rsidRPr="00A448DB">
        <w:rPr>
          <w:rFonts w:cstheme="minorHAnsi"/>
          <w:color w:val="000000"/>
          <w:sz w:val="24"/>
          <w:szCs w:val="24"/>
        </w:rPr>
        <w:t xml:space="preserve"> et des de </w:t>
      </w:r>
      <w:r w:rsidRPr="00A448DB">
        <w:rPr>
          <w:rFonts w:cstheme="minorHAnsi"/>
          <w:i/>
          <w:color w:val="000000"/>
          <w:sz w:val="24"/>
          <w:szCs w:val="24"/>
        </w:rPr>
        <w:t>Bilans Matière et Énergie</w:t>
      </w:r>
      <w:r w:rsidRPr="00A448DB">
        <w:rPr>
          <w:rFonts w:cstheme="minorHAnsi"/>
          <w:color w:val="000000"/>
          <w:sz w:val="24"/>
          <w:szCs w:val="24"/>
        </w:rPr>
        <w:t xml:space="preserve"> sont intégrés dans cette unité d’enseignement afin de fournir aux étudiants une vision globale du fonctionnement d’une réaction, dans un réacteur, dans d’un procédé.</w:t>
      </w:r>
    </w:p>
    <w:p w14:paraId="7C0564F1" w14:textId="77777777" w:rsidR="00A448DB" w:rsidRPr="00A448DB" w:rsidRDefault="00A448DB" w:rsidP="00A448DB">
      <w:pPr>
        <w:spacing w:line="235" w:lineRule="exact"/>
        <w:jc w:val="both"/>
        <w:rPr>
          <w:rFonts w:cstheme="minorHAnsi"/>
          <w:color w:val="000000"/>
          <w:sz w:val="24"/>
          <w:szCs w:val="24"/>
        </w:rPr>
      </w:pPr>
    </w:p>
    <w:p w14:paraId="75FE6696" w14:textId="77777777" w:rsidR="00A448DB" w:rsidRPr="00B433F9" w:rsidRDefault="00A448DB" w:rsidP="00A448DB">
      <w:pPr>
        <w:rPr>
          <w:rFonts w:cstheme="minorHAnsi"/>
          <w:b/>
          <w:sz w:val="28"/>
          <w:szCs w:val="28"/>
        </w:rPr>
      </w:pPr>
      <w:r w:rsidRPr="00B433F9">
        <w:rPr>
          <w:rFonts w:cstheme="minorHAnsi"/>
          <w:b/>
          <w:sz w:val="28"/>
          <w:szCs w:val="28"/>
        </w:rPr>
        <w:t>Objectifs d’apprentissage (OA)</w:t>
      </w:r>
    </w:p>
    <w:p w14:paraId="3BB27E35" w14:textId="77777777" w:rsidR="00A448DB" w:rsidRPr="00A448DB" w:rsidRDefault="00A448DB" w:rsidP="00A448DB">
      <w:pPr>
        <w:spacing w:after="0"/>
        <w:rPr>
          <w:rFonts w:cstheme="minorHAnsi"/>
          <w:sz w:val="24"/>
          <w:szCs w:val="24"/>
        </w:rPr>
      </w:pPr>
      <w:r w:rsidRPr="00A448DB">
        <w:rPr>
          <w:rFonts w:cstheme="minorHAnsi"/>
          <w:i/>
          <w:sz w:val="24"/>
          <w:szCs w:val="24"/>
        </w:rPr>
        <w:t>ECUE Génie Microbiologique (GM)</w:t>
      </w:r>
    </w:p>
    <w:p w14:paraId="49A07884" w14:textId="77777777" w:rsidR="00A448DB" w:rsidRPr="00A448DB" w:rsidRDefault="00A448DB" w:rsidP="009630CE">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335"/>
        <w:rPr>
          <w:rFonts w:cstheme="minorHAnsi"/>
          <w:sz w:val="24"/>
          <w:szCs w:val="24"/>
        </w:rPr>
      </w:pPr>
      <w:r w:rsidRPr="00A448DB">
        <w:rPr>
          <w:rFonts w:cstheme="minorHAnsi"/>
          <w:sz w:val="24"/>
          <w:szCs w:val="24"/>
        </w:rPr>
        <w:t>Avoir une vue globale sur les différentes possibilités d’utilisation des microorganismes (OA GM1)</w:t>
      </w:r>
    </w:p>
    <w:p w14:paraId="2C3C41D0" w14:textId="77777777" w:rsidR="00A448DB" w:rsidRPr="00A448DB" w:rsidRDefault="00A448DB" w:rsidP="009630CE">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335"/>
        <w:rPr>
          <w:rFonts w:cstheme="minorHAnsi"/>
          <w:sz w:val="24"/>
          <w:szCs w:val="24"/>
        </w:rPr>
      </w:pPr>
      <w:r w:rsidRPr="00A448DB">
        <w:rPr>
          <w:rFonts w:cstheme="minorHAnsi"/>
          <w:sz w:val="24"/>
          <w:szCs w:val="24"/>
        </w:rPr>
        <w:t>Définir les différentes composantes d’un bioprocédé (OA GM2)</w:t>
      </w:r>
    </w:p>
    <w:p w14:paraId="1EB58495" w14:textId="77777777" w:rsidR="00A448DB" w:rsidRPr="00A448DB" w:rsidRDefault="00A448DB" w:rsidP="009630CE">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335"/>
        <w:rPr>
          <w:rFonts w:cstheme="minorHAnsi"/>
          <w:sz w:val="24"/>
          <w:szCs w:val="24"/>
        </w:rPr>
      </w:pPr>
      <w:r w:rsidRPr="00A448DB">
        <w:rPr>
          <w:rFonts w:cstheme="minorHAnsi"/>
          <w:sz w:val="24"/>
          <w:szCs w:val="24"/>
        </w:rPr>
        <w:t>Analyser les systèmes de régulation des voies métaboliques (OA GM3)</w:t>
      </w:r>
    </w:p>
    <w:p w14:paraId="34AC0E90" w14:textId="77777777" w:rsidR="00A448DB" w:rsidRPr="00A448DB" w:rsidRDefault="00A448DB" w:rsidP="009630CE">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335"/>
        <w:rPr>
          <w:rFonts w:cstheme="minorHAnsi"/>
          <w:sz w:val="24"/>
          <w:szCs w:val="24"/>
        </w:rPr>
      </w:pPr>
      <w:r w:rsidRPr="00A448DB">
        <w:rPr>
          <w:rFonts w:cstheme="minorHAnsi"/>
          <w:sz w:val="24"/>
          <w:szCs w:val="24"/>
        </w:rPr>
        <w:t>Appréhender les différents paramètres d’optimisation d’un bioprocédé (OA GM4)</w:t>
      </w:r>
    </w:p>
    <w:p w14:paraId="47B77A43" w14:textId="77777777" w:rsidR="00A448DB" w:rsidRPr="00A448DB" w:rsidRDefault="00A448DB" w:rsidP="009630CE">
      <w:pPr>
        <w:pStyle w:val="Paragraphedeliste"/>
        <w:numPr>
          <w:ilvl w:val="0"/>
          <w:numId w:val="35"/>
        </w:numPr>
        <w:pBdr>
          <w:top w:val="none" w:sz="4" w:space="0" w:color="000000"/>
          <w:left w:val="none" w:sz="4" w:space="0" w:color="000000"/>
          <w:bottom w:val="none" w:sz="4" w:space="0" w:color="000000"/>
          <w:right w:val="none" w:sz="4" w:space="0" w:color="000000"/>
          <w:between w:val="none" w:sz="4" w:space="0" w:color="000000"/>
        </w:pBdr>
        <w:spacing w:line="240" w:lineRule="auto"/>
        <w:ind w:left="335"/>
        <w:rPr>
          <w:rFonts w:cstheme="minorHAnsi"/>
          <w:sz w:val="24"/>
          <w:szCs w:val="24"/>
        </w:rPr>
      </w:pPr>
      <w:r w:rsidRPr="00A448DB">
        <w:rPr>
          <w:rFonts w:cstheme="minorHAnsi"/>
          <w:sz w:val="24"/>
          <w:szCs w:val="24"/>
        </w:rPr>
        <w:t>Préparer, conduire et analyser une culture microbienne en fermenteur (OA GM5)</w:t>
      </w:r>
    </w:p>
    <w:p w14:paraId="64DA2EE9" w14:textId="77777777" w:rsidR="00A448DB" w:rsidRPr="00A448DB" w:rsidRDefault="00A448DB" w:rsidP="009630CE">
      <w:pPr>
        <w:pStyle w:val="Paragraphedeliste"/>
        <w:numPr>
          <w:ilvl w:val="0"/>
          <w:numId w:val="34"/>
        </w:numPr>
        <w:pBdr>
          <w:top w:val="none" w:sz="4" w:space="0" w:color="000000"/>
          <w:left w:val="none" w:sz="4" w:space="0" w:color="000000"/>
          <w:bottom w:val="none" w:sz="4" w:space="0" w:color="000000"/>
          <w:right w:val="none" w:sz="4" w:space="0" w:color="000000"/>
          <w:between w:val="none" w:sz="4" w:space="0" w:color="000000"/>
        </w:pBdr>
        <w:spacing w:line="240" w:lineRule="auto"/>
        <w:ind w:left="335"/>
        <w:rPr>
          <w:rFonts w:cstheme="minorHAnsi"/>
          <w:color w:val="000000"/>
          <w:sz w:val="24"/>
          <w:szCs w:val="24"/>
        </w:rPr>
      </w:pPr>
      <w:r w:rsidRPr="00A448DB">
        <w:rPr>
          <w:rFonts w:cstheme="minorHAnsi"/>
          <w:sz w:val="24"/>
          <w:szCs w:val="24"/>
        </w:rPr>
        <w:t>Analyser et déterminer les différents paramètres cinétiques relatifs à une fermentation en milieu fermé, semi continu et continu (OA GM6)</w:t>
      </w:r>
    </w:p>
    <w:p w14:paraId="214680EE" w14:textId="77777777" w:rsidR="00A448DB" w:rsidRPr="00A448DB" w:rsidRDefault="00A448DB" w:rsidP="00A448DB">
      <w:pPr>
        <w:spacing w:after="0" w:line="240" w:lineRule="auto"/>
        <w:rPr>
          <w:rFonts w:cstheme="minorHAnsi"/>
          <w:color w:val="000000"/>
          <w:sz w:val="24"/>
          <w:szCs w:val="24"/>
        </w:rPr>
      </w:pPr>
    </w:p>
    <w:p w14:paraId="28CCED99" w14:textId="77777777" w:rsidR="00A448DB" w:rsidRPr="00A448DB" w:rsidRDefault="00A448DB" w:rsidP="00A448DB">
      <w:pPr>
        <w:spacing w:after="0"/>
        <w:rPr>
          <w:rFonts w:cstheme="minorHAnsi"/>
          <w:sz w:val="24"/>
          <w:szCs w:val="24"/>
        </w:rPr>
      </w:pPr>
      <w:r w:rsidRPr="00A448DB">
        <w:rPr>
          <w:rFonts w:cstheme="minorHAnsi"/>
          <w:i/>
          <w:sz w:val="24"/>
          <w:szCs w:val="24"/>
        </w:rPr>
        <w:t>ECUE Génie Enzymatique (GE)</w:t>
      </w:r>
    </w:p>
    <w:p w14:paraId="58C3D6D4" w14:textId="77777777" w:rsidR="00A448DB" w:rsidRPr="00A448DB" w:rsidRDefault="00A448DB" w:rsidP="009630CE">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Expliquer l’influence des paramètres opératoires sur l’activité d’une enzyme Michaelienne (OA GE1)</w:t>
      </w:r>
    </w:p>
    <w:p w14:paraId="6C157175" w14:textId="77777777" w:rsidR="00A448DB" w:rsidRPr="00A448DB" w:rsidRDefault="00A448DB" w:rsidP="009630CE">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Exploiter les propriétés d’enzymes michaeliennes pour caractériser ces enzymes (OA GE2)</w:t>
      </w:r>
    </w:p>
    <w:p w14:paraId="0DAE8BAB" w14:textId="77777777" w:rsidR="00A448DB" w:rsidRPr="00A448DB" w:rsidRDefault="00A448DB" w:rsidP="009630CE">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 xml:space="preserve">Proposer un procotole et </w:t>
      </w:r>
      <w:r w:rsidRPr="00A448DB">
        <w:rPr>
          <w:rFonts w:cstheme="minorHAnsi"/>
          <w:color w:val="000000"/>
          <w:sz w:val="24"/>
          <w:szCs w:val="24"/>
        </w:rPr>
        <w:t xml:space="preserve">Réaliser une précipitation fractionnée des protéines d’un extrait brut </w:t>
      </w:r>
      <w:r w:rsidRPr="00A448DB">
        <w:rPr>
          <w:rFonts w:cstheme="minorHAnsi"/>
          <w:sz w:val="24"/>
          <w:szCs w:val="24"/>
        </w:rPr>
        <w:t>(OA GE3)</w:t>
      </w:r>
    </w:p>
    <w:p w14:paraId="7C30E3D4" w14:textId="77777777" w:rsidR="00A448DB" w:rsidRPr="00A448DB" w:rsidRDefault="00A448DB" w:rsidP="009630CE">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color w:val="000000"/>
          <w:sz w:val="24"/>
          <w:szCs w:val="24"/>
        </w:rPr>
      </w:pPr>
      <w:r w:rsidRPr="00A448DB">
        <w:rPr>
          <w:rFonts w:cstheme="minorHAnsi"/>
          <w:color w:val="000000"/>
          <w:sz w:val="24"/>
          <w:szCs w:val="24"/>
        </w:rPr>
        <w:t xml:space="preserve">Doser les protéines totales dans un échantillon </w:t>
      </w:r>
      <w:r w:rsidRPr="00A448DB">
        <w:rPr>
          <w:rFonts w:cstheme="minorHAnsi"/>
          <w:sz w:val="24"/>
          <w:szCs w:val="24"/>
        </w:rPr>
        <w:t>(OA GE4)</w:t>
      </w:r>
      <w:r w:rsidRPr="00A448DB">
        <w:rPr>
          <w:rFonts w:cstheme="minorHAnsi"/>
          <w:color w:val="000000"/>
          <w:sz w:val="24"/>
          <w:szCs w:val="24"/>
        </w:rPr>
        <w:t xml:space="preserve"> </w:t>
      </w:r>
    </w:p>
    <w:p w14:paraId="7AA12B81" w14:textId="77777777" w:rsidR="00A448DB" w:rsidRPr="00A448DB" w:rsidRDefault="00A448DB" w:rsidP="009630CE">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color w:val="000000"/>
          <w:sz w:val="24"/>
          <w:szCs w:val="24"/>
        </w:rPr>
        <w:lastRenderedPageBreak/>
        <w:t xml:space="preserve">Quantifier l’activité enzymatique de deux enzymes dans une série d’échantillons </w:t>
      </w:r>
      <w:r w:rsidRPr="00A448DB">
        <w:rPr>
          <w:rFonts w:cstheme="minorHAnsi"/>
          <w:sz w:val="24"/>
          <w:szCs w:val="24"/>
        </w:rPr>
        <w:t>(OA GE5)</w:t>
      </w:r>
    </w:p>
    <w:p w14:paraId="140EFEDC" w14:textId="77777777" w:rsidR="00A448DB" w:rsidRPr="00A448DB" w:rsidRDefault="00A448DB" w:rsidP="009630CE">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color w:val="000000"/>
          <w:sz w:val="24"/>
          <w:szCs w:val="24"/>
        </w:rPr>
        <w:t xml:space="preserve">Proposer une méthode et Immobiliser une enzyme sur un support et la mettre en œuvre en bioréacteur continu </w:t>
      </w:r>
      <w:r w:rsidRPr="00A448DB">
        <w:rPr>
          <w:rFonts w:cstheme="minorHAnsi"/>
          <w:sz w:val="24"/>
          <w:szCs w:val="24"/>
        </w:rPr>
        <w:t>(OA GE6)</w:t>
      </w:r>
    </w:p>
    <w:p w14:paraId="1E53EF4D" w14:textId="77777777" w:rsidR="00A448DB" w:rsidRPr="00A448DB" w:rsidRDefault="00A448DB" w:rsidP="009630CE">
      <w:pPr>
        <w:pStyle w:val="Paragraphedeliste"/>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color w:val="000000"/>
          <w:sz w:val="24"/>
          <w:szCs w:val="24"/>
        </w:rPr>
        <w:t xml:space="preserve">Manipuler des données expérimentales pour caractériser des enzymes et des opérations de génie enzymatique </w:t>
      </w:r>
      <w:r w:rsidRPr="00A448DB">
        <w:rPr>
          <w:rFonts w:cstheme="minorHAnsi"/>
          <w:sz w:val="24"/>
          <w:szCs w:val="24"/>
        </w:rPr>
        <w:t>(OA GE7)</w:t>
      </w:r>
    </w:p>
    <w:p w14:paraId="15102B5A" w14:textId="77777777" w:rsidR="00A448DB" w:rsidRPr="00A448DB" w:rsidRDefault="00A448DB" w:rsidP="00A448DB">
      <w:pPr>
        <w:spacing w:after="0" w:line="240" w:lineRule="auto"/>
        <w:rPr>
          <w:rFonts w:cstheme="minorHAnsi"/>
          <w:sz w:val="24"/>
          <w:szCs w:val="24"/>
        </w:rPr>
      </w:pPr>
    </w:p>
    <w:p w14:paraId="285BCF06" w14:textId="77777777" w:rsidR="00A448DB" w:rsidRPr="00A448DB" w:rsidRDefault="00A448DB" w:rsidP="00A448DB">
      <w:pPr>
        <w:spacing w:after="0"/>
        <w:rPr>
          <w:rFonts w:cstheme="minorHAnsi"/>
          <w:i/>
          <w:sz w:val="24"/>
          <w:szCs w:val="24"/>
        </w:rPr>
      </w:pPr>
      <w:r w:rsidRPr="00A448DB">
        <w:rPr>
          <w:rFonts w:cstheme="minorHAnsi"/>
          <w:i/>
          <w:sz w:val="24"/>
          <w:szCs w:val="24"/>
        </w:rPr>
        <w:t>ECUE Bilans Matière et Energie (BME)</w:t>
      </w:r>
    </w:p>
    <w:p w14:paraId="6521DCEA"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Définir un système (opération unitaire - OU -, combinaison d'OU, procédé) et poser les équations de bilan matière et énergie d'un système (OA BME1)</w:t>
      </w:r>
    </w:p>
    <w:p w14:paraId="5F24DEA3"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Différentier les systèmes fonctionnant en régime permanent / transitoire, avec / sans réaction(s) (OA BME2)</w:t>
      </w:r>
    </w:p>
    <w:p w14:paraId="247E070E"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Appliquer la méthodologie d'analyse de la variance d'un procédé et des opérations unitaires / appareils / dispositifs qui le composent, dont les cas particuliers des diviseurs de courant, mélangeurs, recyclages et by-pass (OA BME3)</w:t>
      </w:r>
    </w:p>
    <w:p w14:paraId="11E176E3"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Calculer l'enthalpie d'un courant liquide, solide, gazeux (en particulier l'enthalpie de l'air humide en fonction de sa température et de son humidité absolue) (OA BME4)</w:t>
      </w:r>
    </w:p>
    <w:p w14:paraId="119A8AEE"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rFonts w:cstheme="minorHAnsi"/>
          <w:sz w:val="24"/>
          <w:szCs w:val="24"/>
        </w:rPr>
      </w:pPr>
      <w:r w:rsidRPr="00A448DB">
        <w:rPr>
          <w:rFonts w:cstheme="minorHAnsi"/>
          <w:sz w:val="24"/>
          <w:szCs w:val="24"/>
        </w:rPr>
        <w:t>Présenter des résultats sans erreurs de calcul ni d’arrondi avec un nombre de chiffres significatifs cohérents et réaliser des diagrammes des flux clairs, concis et synthétiques (OA BME5)</w:t>
      </w:r>
    </w:p>
    <w:p w14:paraId="70D0833B" w14:textId="77777777" w:rsidR="00A448DB" w:rsidRPr="00A448DB" w:rsidRDefault="00A448DB" w:rsidP="00A448DB">
      <w:pPr>
        <w:spacing w:after="0" w:line="240" w:lineRule="auto"/>
        <w:rPr>
          <w:rFonts w:cstheme="minorHAnsi"/>
          <w:sz w:val="24"/>
          <w:szCs w:val="24"/>
        </w:rPr>
      </w:pPr>
    </w:p>
    <w:p w14:paraId="0A47662C" w14:textId="77777777" w:rsidR="00A448DB" w:rsidRPr="00A448DB" w:rsidRDefault="00A448DB" w:rsidP="00A448DB">
      <w:pPr>
        <w:spacing w:after="0"/>
        <w:rPr>
          <w:rFonts w:cstheme="minorHAnsi"/>
          <w:sz w:val="24"/>
          <w:szCs w:val="24"/>
        </w:rPr>
      </w:pPr>
      <w:r w:rsidRPr="00A448DB">
        <w:rPr>
          <w:rFonts w:cstheme="minorHAnsi"/>
          <w:i/>
          <w:sz w:val="24"/>
          <w:szCs w:val="24"/>
        </w:rPr>
        <w:t>ECUE Génie des Réacteurs (GR)</w:t>
      </w:r>
    </w:p>
    <w:p w14:paraId="702763A6" w14:textId="77777777" w:rsid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theme="minorHAnsi"/>
          <w:color w:val="000000"/>
          <w:sz w:val="24"/>
          <w:szCs w:val="24"/>
        </w:rPr>
      </w:pPr>
      <w:r w:rsidRPr="00A448DB">
        <w:rPr>
          <w:rFonts w:cstheme="minorHAnsi"/>
          <w:color w:val="000000"/>
          <w:sz w:val="24"/>
          <w:szCs w:val="24"/>
        </w:rPr>
        <w:t>Connaître les différents types de réacteurs idéaux (discontinu, RAC, piston) (OA GR1)</w:t>
      </w:r>
    </w:p>
    <w:p w14:paraId="3226C3F4"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theme="minorHAnsi"/>
          <w:color w:val="000000"/>
          <w:sz w:val="24"/>
          <w:szCs w:val="24"/>
        </w:rPr>
      </w:pPr>
      <w:r w:rsidRPr="00A448DB">
        <w:rPr>
          <w:rFonts w:cstheme="minorHAnsi"/>
          <w:color w:val="000000"/>
          <w:sz w:val="24"/>
          <w:szCs w:val="24"/>
        </w:rPr>
        <w:t>Effectuer des bilans dans les réacteurs idéaux (OA GR2)</w:t>
      </w:r>
    </w:p>
    <w:p w14:paraId="143829CE"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theme="minorHAnsi"/>
          <w:color w:val="000000"/>
          <w:sz w:val="24"/>
          <w:szCs w:val="24"/>
        </w:rPr>
      </w:pPr>
      <w:r w:rsidRPr="00A448DB">
        <w:rPr>
          <w:rFonts w:cstheme="minorHAnsi"/>
          <w:color w:val="000000"/>
          <w:sz w:val="24"/>
          <w:szCs w:val="24"/>
        </w:rPr>
        <w:t>Comprendre l’influence des conditions opératoires sur les performances de la réaction (OA GR3)</w:t>
      </w:r>
    </w:p>
    <w:p w14:paraId="49A88639"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theme="minorHAnsi"/>
          <w:color w:val="000000"/>
          <w:sz w:val="24"/>
          <w:szCs w:val="24"/>
        </w:rPr>
      </w:pPr>
      <w:r w:rsidRPr="00A448DB">
        <w:rPr>
          <w:rFonts w:cstheme="minorHAnsi"/>
          <w:color w:val="000000"/>
          <w:sz w:val="24"/>
          <w:szCs w:val="24"/>
        </w:rPr>
        <w:t>Savoir  calculer et optimiser  le rendement, la sélectivité d'une transformation chimique dans le cas des réacteurs idéaux (OA GR4)</w:t>
      </w:r>
    </w:p>
    <w:p w14:paraId="61320FFF"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theme="minorHAnsi"/>
          <w:color w:val="000000"/>
          <w:sz w:val="24"/>
          <w:szCs w:val="24"/>
        </w:rPr>
      </w:pPr>
      <w:r w:rsidRPr="00A448DB">
        <w:rPr>
          <w:rFonts w:cstheme="minorHAnsi"/>
          <w:color w:val="000000"/>
          <w:sz w:val="24"/>
          <w:szCs w:val="24"/>
        </w:rPr>
        <w:t>Identifier les couplages transfert/réaction (OA GR5)</w:t>
      </w:r>
    </w:p>
    <w:p w14:paraId="589C9AED" w14:textId="77777777" w:rsidR="00A448DB" w:rsidRPr="00A448DB" w:rsidRDefault="00A448DB" w:rsidP="009630CE">
      <w:pPr>
        <w:pStyle w:val="Paragraphedeliste"/>
        <w:keepLines/>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jc w:val="both"/>
        <w:rPr>
          <w:rFonts w:cstheme="minorHAnsi"/>
          <w:color w:val="000000"/>
          <w:sz w:val="24"/>
          <w:szCs w:val="24"/>
        </w:rPr>
      </w:pPr>
      <w:r w:rsidRPr="00A448DB">
        <w:rPr>
          <w:rFonts w:cstheme="minorHAnsi"/>
          <w:color w:val="000000"/>
          <w:sz w:val="24"/>
          <w:szCs w:val="24"/>
        </w:rPr>
        <w:t>Savoir dimensionner, avec des hypothèses simplificatrices, un fermenteur ou un réacteur enzymatique (OA GR6)</w:t>
      </w:r>
    </w:p>
    <w:p w14:paraId="0AF06884" w14:textId="77777777" w:rsidR="00A448DB" w:rsidRPr="00B433F9" w:rsidRDefault="00A448DB" w:rsidP="00A448DB">
      <w:pPr>
        <w:rPr>
          <w:rFonts w:cstheme="minorHAnsi"/>
          <w:b/>
          <w:sz w:val="28"/>
          <w:szCs w:val="28"/>
        </w:rPr>
      </w:pPr>
      <w:r w:rsidRPr="00B433F9">
        <w:rPr>
          <w:rFonts w:cstheme="minorHAnsi"/>
          <w:b/>
          <w:sz w:val="28"/>
          <w:szCs w:val="28"/>
        </w:rPr>
        <w:t>Lien avec le référentiel de compétences</w:t>
      </w:r>
    </w:p>
    <w:p w14:paraId="43E65171" w14:textId="77777777" w:rsidR="00A448DB" w:rsidRPr="00A448DB" w:rsidRDefault="00A448DB" w:rsidP="00A448DB">
      <w:pPr>
        <w:spacing w:after="0" w:line="240" w:lineRule="auto"/>
        <w:rPr>
          <w:rFonts w:cstheme="minorHAnsi"/>
          <w:sz w:val="24"/>
          <w:szCs w:val="24"/>
        </w:rPr>
      </w:pPr>
      <w:r w:rsidRPr="00A448DB">
        <w:rPr>
          <w:rFonts w:cstheme="minorHAnsi"/>
          <w:sz w:val="24"/>
          <w:szCs w:val="24"/>
        </w:rPr>
        <w:t>Cette UE forme aux compétences et apprentissages critiques suivants :</w:t>
      </w:r>
    </w:p>
    <w:p w14:paraId="75CF2C72" w14:textId="77777777" w:rsidR="00A448DB" w:rsidRPr="00A448DB" w:rsidRDefault="00A448DB" w:rsidP="00A448DB">
      <w:pPr>
        <w:spacing w:after="0" w:line="240" w:lineRule="auto"/>
        <w:rPr>
          <w:rFonts w:cstheme="minorHAnsi"/>
          <w:sz w:val="24"/>
          <w:szCs w:val="24"/>
        </w:rPr>
      </w:pPr>
    </w:p>
    <w:p w14:paraId="27E90DCC" w14:textId="77777777" w:rsidR="00A448DB" w:rsidRPr="00A448DB" w:rsidRDefault="00A448DB" w:rsidP="00A448DB">
      <w:pPr>
        <w:spacing w:after="0" w:line="240" w:lineRule="auto"/>
        <w:jc w:val="both"/>
        <w:rPr>
          <w:rFonts w:cstheme="minorHAnsi"/>
          <w:i/>
          <w:sz w:val="24"/>
          <w:szCs w:val="24"/>
          <w:u w:val="single"/>
        </w:rPr>
      </w:pPr>
      <w:r w:rsidRPr="00A448DB">
        <w:rPr>
          <w:rFonts w:cstheme="minorHAnsi"/>
          <w:i/>
          <w:sz w:val="24"/>
          <w:szCs w:val="24"/>
          <w:u w:val="single"/>
        </w:rPr>
        <w:t>CPT. 1 Diagnostiquer, Jalon 2 :</w:t>
      </w:r>
    </w:p>
    <w:p w14:paraId="32C312AB" w14:textId="77777777" w:rsidR="00A448DB" w:rsidRPr="00A448DB" w:rsidRDefault="00A448DB" w:rsidP="00A448DB">
      <w:pPr>
        <w:tabs>
          <w:tab w:val="left" w:pos="1559"/>
        </w:tabs>
        <w:spacing w:after="0" w:line="240" w:lineRule="auto"/>
        <w:ind w:left="1417" w:hanging="706"/>
        <w:jc w:val="both"/>
        <w:rPr>
          <w:rFonts w:cstheme="minorHAnsi"/>
          <w:sz w:val="24"/>
          <w:szCs w:val="24"/>
        </w:rPr>
      </w:pPr>
      <w:r w:rsidRPr="00A448DB">
        <w:rPr>
          <w:rFonts w:cstheme="minorHAnsi"/>
          <w:sz w:val="24"/>
          <w:szCs w:val="24"/>
        </w:rPr>
        <w:t>AC 1</w:t>
      </w:r>
      <w:r w:rsidRPr="00A448DB">
        <w:rPr>
          <w:rFonts w:cstheme="minorHAnsi"/>
          <w:sz w:val="24"/>
          <w:szCs w:val="24"/>
        </w:rPr>
        <w:tab/>
        <w:t>:</w:t>
      </w:r>
      <w:r w:rsidRPr="00A448DB">
        <w:rPr>
          <w:rFonts w:cstheme="minorHAnsi"/>
          <w:sz w:val="24"/>
          <w:szCs w:val="24"/>
        </w:rPr>
        <w:tab/>
        <w:t>Analyser et reformuler la demande du prescripteur</w:t>
      </w:r>
    </w:p>
    <w:p w14:paraId="00AFEF82" w14:textId="77777777" w:rsidR="00A448DB" w:rsidRPr="00A448DB" w:rsidRDefault="00A448DB" w:rsidP="00A448DB">
      <w:pPr>
        <w:tabs>
          <w:tab w:val="left" w:pos="1559"/>
        </w:tabs>
        <w:spacing w:after="0" w:line="240" w:lineRule="auto"/>
        <w:ind w:left="1417" w:hanging="706"/>
        <w:jc w:val="both"/>
        <w:rPr>
          <w:rFonts w:cstheme="minorHAnsi"/>
          <w:sz w:val="24"/>
          <w:szCs w:val="24"/>
        </w:rPr>
      </w:pPr>
      <w:r w:rsidRPr="00A448DB">
        <w:rPr>
          <w:rFonts w:cstheme="minorHAnsi"/>
          <w:sz w:val="24"/>
          <w:szCs w:val="24"/>
        </w:rPr>
        <w:t>AC 2</w:t>
      </w:r>
      <w:r w:rsidRPr="00A448DB">
        <w:rPr>
          <w:rFonts w:cstheme="minorHAnsi"/>
          <w:sz w:val="24"/>
          <w:szCs w:val="24"/>
        </w:rPr>
        <w:tab/>
        <w:t>:</w:t>
      </w:r>
      <w:r w:rsidRPr="00A448DB">
        <w:rPr>
          <w:rFonts w:cstheme="minorHAnsi"/>
          <w:sz w:val="24"/>
          <w:szCs w:val="24"/>
        </w:rPr>
        <w:tab/>
        <w:t>Identifier des pistes de développement (enjeux, besoins)</w:t>
      </w:r>
    </w:p>
    <w:p w14:paraId="78840958" w14:textId="77777777" w:rsidR="00A448DB" w:rsidRPr="00A448DB" w:rsidRDefault="00A448DB" w:rsidP="00A448DB">
      <w:pPr>
        <w:spacing w:after="0" w:line="240" w:lineRule="auto"/>
        <w:jc w:val="both"/>
        <w:rPr>
          <w:rFonts w:cstheme="minorHAnsi"/>
          <w:sz w:val="24"/>
          <w:szCs w:val="24"/>
        </w:rPr>
      </w:pPr>
    </w:p>
    <w:p w14:paraId="7C675ADE" w14:textId="77777777" w:rsidR="00A448DB" w:rsidRPr="00A448DB" w:rsidRDefault="00A448DB" w:rsidP="00A448DB">
      <w:pPr>
        <w:spacing w:after="0" w:line="240" w:lineRule="auto"/>
        <w:jc w:val="both"/>
        <w:rPr>
          <w:rFonts w:cstheme="minorHAnsi"/>
          <w:sz w:val="24"/>
          <w:szCs w:val="24"/>
        </w:rPr>
      </w:pPr>
      <w:r w:rsidRPr="00A448DB">
        <w:rPr>
          <w:rFonts w:cstheme="minorHAnsi"/>
          <w:i/>
          <w:sz w:val="24"/>
          <w:szCs w:val="24"/>
          <w:u w:val="single"/>
        </w:rPr>
        <w:t>CPT. 2 Concevoir, Jalon 2 :</w:t>
      </w:r>
    </w:p>
    <w:p w14:paraId="24160397" w14:textId="77777777" w:rsidR="00A448DB" w:rsidRPr="00A448DB" w:rsidRDefault="00A448DB" w:rsidP="00A448DB">
      <w:pPr>
        <w:tabs>
          <w:tab w:val="left" w:pos="1559"/>
        </w:tabs>
        <w:spacing w:after="0" w:line="240" w:lineRule="auto"/>
        <w:ind w:left="1417" w:hanging="707"/>
        <w:jc w:val="both"/>
        <w:rPr>
          <w:rFonts w:cstheme="minorHAnsi"/>
          <w:sz w:val="24"/>
          <w:szCs w:val="24"/>
        </w:rPr>
      </w:pPr>
      <w:r w:rsidRPr="00A448DB">
        <w:rPr>
          <w:rFonts w:cstheme="minorHAnsi"/>
          <w:sz w:val="24"/>
          <w:szCs w:val="24"/>
        </w:rPr>
        <w:t>AC 1</w:t>
      </w:r>
      <w:r w:rsidRPr="00A448DB">
        <w:rPr>
          <w:rFonts w:cstheme="minorHAnsi"/>
          <w:sz w:val="24"/>
          <w:szCs w:val="24"/>
        </w:rPr>
        <w:tab/>
        <w:t>:</w:t>
      </w:r>
      <w:r w:rsidRPr="00A448DB">
        <w:rPr>
          <w:rFonts w:cstheme="minorHAnsi"/>
          <w:sz w:val="24"/>
          <w:szCs w:val="24"/>
        </w:rPr>
        <w:tab/>
        <w:t>Formuler la problématique / concept</w:t>
      </w:r>
    </w:p>
    <w:p w14:paraId="7B9484F4" w14:textId="77777777" w:rsidR="00A448DB" w:rsidRPr="00A448DB" w:rsidRDefault="00A448DB" w:rsidP="00A448DB">
      <w:pPr>
        <w:tabs>
          <w:tab w:val="left" w:pos="1559"/>
        </w:tabs>
        <w:spacing w:after="0" w:line="240" w:lineRule="auto"/>
        <w:ind w:left="1417" w:hanging="707"/>
        <w:jc w:val="both"/>
        <w:rPr>
          <w:rFonts w:cstheme="minorHAnsi"/>
          <w:sz w:val="24"/>
          <w:szCs w:val="24"/>
        </w:rPr>
      </w:pPr>
      <w:r w:rsidRPr="00A448DB">
        <w:rPr>
          <w:rFonts w:cstheme="minorHAnsi"/>
          <w:sz w:val="24"/>
          <w:szCs w:val="24"/>
        </w:rPr>
        <w:t>AC 2</w:t>
      </w:r>
      <w:r w:rsidRPr="00A448DB">
        <w:rPr>
          <w:rFonts w:cstheme="minorHAnsi"/>
          <w:sz w:val="24"/>
          <w:szCs w:val="24"/>
        </w:rPr>
        <w:tab/>
        <w:t>:</w:t>
      </w:r>
      <w:r w:rsidRPr="00A448DB">
        <w:rPr>
          <w:rFonts w:cstheme="minorHAnsi"/>
          <w:sz w:val="24"/>
          <w:szCs w:val="24"/>
        </w:rPr>
        <w:tab/>
        <w:t>Adapter une méthode pour résoudre un problème</w:t>
      </w:r>
    </w:p>
    <w:p w14:paraId="0BBD8153" w14:textId="77777777" w:rsidR="00A448DB" w:rsidRPr="00A448DB" w:rsidRDefault="00A448DB" w:rsidP="00A448DB">
      <w:pPr>
        <w:tabs>
          <w:tab w:val="left" w:pos="1559"/>
        </w:tabs>
        <w:spacing w:after="0" w:line="240" w:lineRule="auto"/>
        <w:ind w:left="1417" w:hanging="707"/>
        <w:jc w:val="both"/>
        <w:rPr>
          <w:rFonts w:cstheme="minorHAnsi"/>
          <w:sz w:val="24"/>
          <w:szCs w:val="24"/>
        </w:rPr>
      </w:pPr>
      <w:r w:rsidRPr="00A448DB">
        <w:rPr>
          <w:rFonts w:cstheme="minorHAnsi"/>
          <w:sz w:val="24"/>
          <w:szCs w:val="24"/>
        </w:rPr>
        <w:t>AC 3</w:t>
      </w:r>
      <w:r w:rsidRPr="00A448DB">
        <w:rPr>
          <w:rFonts w:cstheme="minorHAnsi"/>
          <w:sz w:val="24"/>
          <w:szCs w:val="24"/>
        </w:rPr>
        <w:tab/>
        <w:t>:</w:t>
      </w:r>
      <w:r w:rsidRPr="00A448DB">
        <w:rPr>
          <w:rFonts w:cstheme="minorHAnsi"/>
          <w:sz w:val="24"/>
          <w:szCs w:val="24"/>
        </w:rPr>
        <w:tab/>
        <w:t>Rédiger un cahier des charges adapté à la problématique</w:t>
      </w:r>
    </w:p>
    <w:p w14:paraId="00170A39" w14:textId="77777777" w:rsidR="00A448DB" w:rsidRPr="00A448DB" w:rsidRDefault="00A448DB" w:rsidP="00A448DB">
      <w:pPr>
        <w:tabs>
          <w:tab w:val="left" w:pos="1559"/>
        </w:tabs>
        <w:spacing w:after="0" w:line="240" w:lineRule="auto"/>
        <w:ind w:left="1417" w:hanging="707"/>
        <w:jc w:val="both"/>
        <w:rPr>
          <w:rFonts w:cstheme="minorHAnsi"/>
          <w:sz w:val="24"/>
          <w:szCs w:val="24"/>
        </w:rPr>
      </w:pPr>
      <w:r w:rsidRPr="00A448DB">
        <w:rPr>
          <w:rFonts w:cstheme="minorHAnsi"/>
          <w:sz w:val="24"/>
          <w:szCs w:val="24"/>
        </w:rPr>
        <w:t>AC 4</w:t>
      </w:r>
      <w:r w:rsidRPr="00A448DB">
        <w:rPr>
          <w:rFonts w:cstheme="minorHAnsi"/>
          <w:sz w:val="24"/>
          <w:szCs w:val="24"/>
        </w:rPr>
        <w:tab/>
        <w:t>:</w:t>
      </w:r>
      <w:r w:rsidRPr="00A448DB">
        <w:rPr>
          <w:rFonts w:cstheme="minorHAnsi"/>
          <w:sz w:val="24"/>
          <w:szCs w:val="24"/>
        </w:rPr>
        <w:tab/>
        <w:t>Identifier des indicateurs de suivi</w:t>
      </w:r>
    </w:p>
    <w:p w14:paraId="0EEFE19C" w14:textId="77777777" w:rsidR="00A448DB" w:rsidRPr="00A448DB" w:rsidRDefault="00A448DB" w:rsidP="00A448DB">
      <w:pPr>
        <w:spacing w:after="0" w:line="240" w:lineRule="auto"/>
        <w:jc w:val="both"/>
        <w:rPr>
          <w:rFonts w:cstheme="minorHAnsi"/>
          <w:sz w:val="24"/>
          <w:szCs w:val="24"/>
        </w:rPr>
      </w:pPr>
    </w:p>
    <w:p w14:paraId="23AEDA4B" w14:textId="77777777" w:rsidR="00A448DB" w:rsidRPr="00A448DB" w:rsidRDefault="00A448DB" w:rsidP="00A448DB">
      <w:pPr>
        <w:spacing w:after="0" w:line="240" w:lineRule="auto"/>
        <w:jc w:val="both"/>
        <w:rPr>
          <w:rFonts w:cstheme="minorHAnsi"/>
          <w:sz w:val="24"/>
          <w:szCs w:val="24"/>
        </w:rPr>
      </w:pPr>
      <w:r w:rsidRPr="00A448DB">
        <w:rPr>
          <w:rFonts w:cstheme="minorHAnsi"/>
          <w:i/>
          <w:sz w:val="24"/>
          <w:szCs w:val="24"/>
          <w:u w:val="single"/>
        </w:rPr>
        <w:lastRenderedPageBreak/>
        <w:t>CPT. 3 Produire :</w:t>
      </w:r>
    </w:p>
    <w:p w14:paraId="05F92E5C" w14:textId="77777777" w:rsidR="00A448DB" w:rsidRPr="00A448DB" w:rsidRDefault="00A448DB" w:rsidP="00A448DB">
      <w:pPr>
        <w:tabs>
          <w:tab w:val="left" w:pos="2268"/>
        </w:tabs>
        <w:spacing w:after="0" w:line="240" w:lineRule="auto"/>
        <w:ind w:left="2126" w:hanging="1415"/>
        <w:jc w:val="both"/>
        <w:rPr>
          <w:rFonts w:cstheme="minorHAnsi"/>
          <w:sz w:val="24"/>
          <w:szCs w:val="24"/>
        </w:rPr>
      </w:pPr>
      <w:r w:rsidRPr="00A448DB">
        <w:rPr>
          <w:rFonts w:cstheme="minorHAnsi"/>
          <w:sz w:val="24"/>
          <w:szCs w:val="24"/>
        </w:rPr>
        <w:t>Jalon 1, AC 1</w:t>
      </w:r>
      <w:r w:rsidRPr="00A448DB">
        <w:rPr>
          <w:rFonts w:cstheme="minorHAnsi"/>
          <w:sz w:val="24"/>
          <w:szCs w:val="24"/>
        </w:rPr>
        <w:tab/>
        <w:t>:</w:t>
      </w:r>
      <w:r w:rsidRPr="00A448DB">
        <w:rPr>
          <w:rFonts w:cstheme="minorHAnsi"/>
          <w:sz w:val="24"/>
          <w:szCs w:val="24"/>
        </w:rPr>
        <w:tab/>
        <w:t>Exécuter le protocole en s’organisant et en planifiant</w:t>
      </w:r>
    </w:p>
    <w:p w14:paraId="437428C8" w14:textId="77777777" w:rsidR="00A448DB" w:rsidRPr="00A448DB" w:rsidRDefault="00A448DB" w:rsidP="00A448DB">
      <w:pPr>
        <w:tabs>
          <w:tab w:val="left" w:pos="2268"/>
        </w:tabs>
        <w:spacing w:after="0" w:line="240" w:lineRule="auto"/>
        <w:ind w:left="2126" w:hanging="1415"/>
        <w:jc w:val="both"/>
        <w:rPr>
          <w:rFonts w:cstheme="minorHAnsi"/>
          <w:sz w:val="24"/>
          <w:szCs w:val="24"/>
        </w:rPr>
      </w:pPr>
      <w:r w:rsidRPr="00A448DB">
        <w:rPr>
          <w:rFonts w:cstheme="minorHAnsi"/>
          <w:sz w:val="24"/>
          <w:szCs w:val="24"/>
        </w:rPr>
        <w:t>Jalon 2, AC 1</w:t>
      </w:r>
      <w:r w:rsidRPr="00A448DB">
        <w:rPr>
          <w:rFonts w:cstheme="minorHAnsi"/>
          <w:sz w:val="24"/>
          <w:szCs w:val="24"/>
        </w:rPr>
        <w:tab/>
        <w:t>:</w:t>
      </w:r>
      <w:r w:rsidRPr="00A448DB">
        <w:rPr>
          <w:rFonts w:cstheme="minorHAnsi"/>
          <w:sz w:val="24"/>
          <w:szCs w:val="24"/>
        </w:rPr>
        <w:tab/>
        <w:t>S'assurer de la disponibilité des ressources, quantifier les flux,</w:t>
      </w:r>
      <w:r w:rsidRPr="00A448DB">
        <w:rPr>
          <w:rFonts w:cstheme="minorHAnsi"/>
          <w:sz w:val="24"/>
          <w:szCs w:val="24"/>
        </w:rPr>
        <w:br/>
      </w:r>
      <w:r w:rsidRPr="00A448DB">
        <w:rPr>
          <w:rFonts w:cstheme="minorHAnsi"/>
          <w:sz w:val="24"/>
          <w:szCs w:val="24"/>
        </w:rPr>
        <w:tab/>
        <w:t xml:space="preserve">planifier l'approvisionnement </w:t>
      </w:r>
    </w:p>
    <w:p w14:paraId="5A4D64AF" w14:textId="77777777" w:rsidR="00A448DB" w:rsidRPr="00A448DB" w:rsidRDefault="00A448DB" w:rsidP="00A448DB">
      <w:pPr>
        <w:tabs>
          <w:tab w:val="left" w:pos="2268"/>
        </w:tabs>
        <w:spacing w:after="0" w:line="240" w:lineRule="auto"/>
        <w:ind w:left="2126" w:hanging="1415"/>
        <w:jc w:val="both"/>
        <w:rPr>
          <w:rFonts w:cstheme="minorHAnsi"/>
          <w:sz w:val="24"/>
          <w:szCs w:val="24"/>
        </w:rPr>
      </w:pPr>
      <w:r w:rsidRPr="00A448DB">
        <w:rPr>
          <w:rFonts w:cstheme="minorHAnsi"/>
          <w:sz w:val="24"/>
          <w:szCs w:val="24"/>
        </w:rPr>
        <w:t>Jalon 2, AC 2</w:t>
      </w:r>
      <w:r w:rsidRPr="00A448DB">
        <w:rPr>
          <w:rFonts w:cstheme="minorHAnsi"/>
          <w:sz w:val="24"/>
          <w:szCs w:val="24"/>
        </w:rPr>
        <w:tab/>
        <w:t>: Définir des indicateurs de suivi pertinents</w:t>
      </w:r>
    </w:p>
    <w:p w14:paraId="661C7A38" w14:textId="77777777" w:rsidR="00A448DB" w:rsidRPr="00A448DB" w:rsidRDefault="00A448DB" w:rsidP="00A448DB">
      <w:pPr>
        <w:spacing w:after="0" w:line="240" w:lineRule="auto"/>
        <w:jc w:val="both"/>
        <w:rPr>
          <w:rFonts w:cstheme="minorHAnsi"/>
          <w:sz w:val="24"/>
          <w:szCs w:val="24"/>
        </w:rPr>
      </w:pPr>
    </w:p>
    <w:p w14:paraId="6D899EB7" w14:textId="77777777" w:rsidR="00A448DB" w:rsidRPr="00A448DB" w:rsidRDefault="00A448DB" w:rsidP="00A448DB">
      <w:pPr>
        <w:spacing w:after="0" w:line="240" w:lineRule="auto"/>
        <w:jc w:val="both"/>
        <w:rPr>
          <w:rFonts w:cstheme="minorHAnsi"/>
          <w:sz w:val="24"/>
          <w:szCs w:val="24"/>
        </w:rPr>
      </w:pPr>
      <w:r w:rsidRPr="00A448DB">
        <w:rPr>
          <w:rFonts w:cstheme="minorHAnsi"/>
          <w:i/>
          <w:sz w:val="24"/>
          <w:szCs w:val="24"/>
          <w:u w:val="single"/>
        </w:rPr>
        <w:t>CPT. 4 Valider, Jalon 2 :</w:t>
      </w:r>
    </w:p>
    <w:p w14:paraId="539AD3A8" w14:textId="77777777" w:rsidR="00A448DB" w:rsidRPr="00A448DB" w:rsidRDefault="00A448DB" w:rsidP="00A448DB">
      <w:pPr>
        <w:tabs>
          <w:tab w:val="left" w:pos="1559"/>
        </w:tabs>
        <w:spacing w:after="0" w:line="240" w:lineRule="auto"/>
        <w:ind w:left="1417" w:hanging="706"/>
        <w:jc w:val="both"/>
        <w:rPr>
          <w:rFonts w:cstheme="minorHAnsi"/>
          <w:sz w:val="24"/>
          <w:szCs w:val="24"/>
        </w:rPr>
      </w:pPr>
      <w:r w:rsidRPr="00A448DB">
        <w:rPr>
          <w:rFonts w:cstheme="minorHAnsi"/>
          <w:sz w:val="24"/>
          <w:szCs w:val="24"/>
        </w:rPr>
        <w:t>AC 1</w:t>
      </w:r>
      <w:r w:rsidRPr="00A448DB">
        <w:rPr>
          <w:rFonts w:cstheme="minorHAnsi"/>
          <w:sz w:val="24"/>
          <w:szCs w:val="24"/>
        </w:rPr>
        <w:tab/>
        <w:t>:</w:t>
      </w:r>
      <w:r w:rsidRPr="00A448DB">
        <w:rPr>
          <w:rFonts w:cstheme="minorHAnsi"/>
          <w:sz w:val="24"/>
          <w:szCs w:val="24"/>
        </w:rPr>
        <w:tab/>
        <w:t>Identifier les limites des méthodes de validation et le domaine de validité</w:t>
      </w:r>
      <w:r w:rsidRPr="00A448DB">
        <w:rPr>
          <w:rFonts w:cstheme="minorHAnsi"/>
          <w:sz w:val="24"/>
          <w:szCs w:val="24"/>
        </w:rPr>
        <w:br/>
      </w:r>
      <w:r w:rsidRPr="00A448DB">
        <w:rPr>
          <w:rFonts w:cstheme="minorHAnsi"/>
          <w:sz w:val="24"/>
          <w:szCs w:val="24"/>
        </w:rPr>
        <w:tab/>
        <w:t>des résultats produits</w:t>
      </w:r>
    </w:p>
    <w:p w14:paraId="75B6B390" w14:textId="77777777" w:rsidR="00A448DB" w:rsidRPr="00A448DB" w:rsidRDefault="00A448DB" w:rsidP="00A448DB">
      <w:pPr>
        <w:spacing w:after="0" w:line="240" w:lineRule="auto"/>
        <w:jc w:val="both"/>
        <w:rPr>
          <w:rFonts w:cstheme="minorHAnsi"/>
          <w:sz w:val="24"/>
          <w:szCs w:val="24"/>
        </w:rPr>
      </w:pPr>
    </w:p>
    <w:p w14:paraId="7D138BDA" w14:textId="77777777" w:rsidR="00A448DB" w:rsidRPr="00A448DB" w:rsidRDefault="00A448DB" w:rsidP="00A448DB">
      <w:pPr>
        <w:spacing w:after="0" w:line="240" w:lineRule="auto"/>
        <w:jc w:val="both"/>
        <w:rPr>
          <w:rFonts w:cstheme="minorHAnsi"/>
          <w:sz w:val="24"/>
          <w:szCs w:val="24"/>
        </w:rPr>
      </w:pPr>
      <w:r w:rsidRPr="00A448DB">
        <w:rPr>
          <w:rFonts w:cstheme="minorHAnsi"/>
          <w:i/>
          <w:sz w:val="24"/>
          <w:szCs w:val="24"/>
          <w:u w:val="single"/>
        </w:rPr>
        <w:t>CPT. 6 Communiquer, Jalon 2 :</w:t>
      </w:r>
    </w:p>
    <w:p w14:paraId="71E923CD" w14:textId="77777777" w:rsidR="00A448DB" w:rsidRPr="00A448DB" w:rsidRDefault="00A448DB" w:rsidP="00A448DB">
      <w:pPr>
        <w:tabs>
          <w:tab w:val="left" w:pos="1559"/>
        </w:tabs>
        <w:spacing w:after="0" w:line="240" w:lineRule="auto"/>
        <w:ind w:left="1417" w:hanging="706"/>
        <w:jc w:val="both"/>
        <w:rPr>
          <w:rFonts w:cstheme="minorHAnsi"/>
          <w:sz w:val="24"/>
          <w:szCs w:val="24"/>
        </w:rPr>
      </w:pPr>
      <w:r w:rsidRPr="00A448DB">
        <w:rPr>
          <w:rFonts w:cstheme="minorHAnsi"/>
          <w:sz w:val="24"/>
          <w:szCs w:val="24"/>
        </w:rPr>
        <w:t>AC 1</w:t>
      </w:r>
      <w:r w:rsidRPr="00A448DB">
        <w:rPr>
          <w:rFonts w:cstheme="minorHAnsi"/>
          <w:sz w:val="24"/>
          <w:szCs w:val="24"/>
        </w:rPr>
        <w:tab/>
        <w:t>:</w:t>
      </w:r>
      <w:r w:rsidRPr="00A448DB">
        <w:rPr>
          <w:rFonts w:cstheme="minorHAnsi"/>
          <w:sz w:val="24"/>
          <w:szCs w:val="24"/>
        </w:rPr>
        <w:tab/>
        <w:t>Échanger au sein d’un groupe de travail (animer une réunion, ...) et au sein</w:t>
      </w:r>
      <w:r w:rsidRPr="00A448DB">
        <w:rPr>
          <w:rFonts w:cstheme="minorHAnsi"/>
          <w:sz w:val="24"/>
          <w:szCs w:val="24"/>
        </w:rPr>
        <w:br/>
      </w:r>
      <w:r w:rsidRPr="00A448DB">
        <w:rPr>
          <w:rFonts w:cstheme="minorHAnsi"/>
          <w:sz w:val="24"/>
          <w:szCs w:val="24"/>
        </w:rPr>
        <w:tab/>
        <w:t>d'une organisation (correspondance professionnelle, ...)</w:t>
      </w:r>
    </w:p>
    <w:p w14:paraId="180F682F" w14:textId="77777777" w:rsidR="00A448DB" w:rsidRPr="00A448DB" w:rsidRDefault="00A448DB" w:rsidP="00A448DB">
      <w:pPr>
        <w:tabs>
          <w:tab w:val="left" w:pos="1559"/>
        </w:tabs>
        <w:spacing w:after="0" w:line="240" w:lineRule="auto"/>
        <w:ind w:left="1417" w:hanging="706"/>
        <w:jc w:val="both"/>
        <w:rPr>
          <w:rFonts w:cstheme="minorHAnsi"/>
          <w:sz w:val="24"/>
          <w:szCs w:val="24"/>
        </w:rPr>
      </w:pPr>
      <w:r w:rsidRPr="00A448DB">
        <w:rPr>
          <w:rFonts w:cstheme="minorHAnsi"/>
          <w:sz w:val="24"/>
          <w:szCs w:val="24"/>
        </w:rPr>
        <w:t>AC 3</w:t>
      </w:r>
      <w:r w:rsidRPr="00A448DB">
        <w:rPr>
          <w:rFonts w:cstheme="minorHAnsi"/>
          <w:sz w:val="24"/>
          <w:szCs w:val="24"/>
        </w:rPr>
        <w:tab/>
        <w:t>:</w:t>
      </w:r>
      <w:r w:rsidRPr="00A448DB">
        <w:rPr>
          <w:rFonts w:cstheme="minorHAnsi"/>
          <w:sz w:val="24"/>
          <w:szCs w:val="24"/>
        </w:rPr>
        <w:tab/>
        <w:t>Restituer à travers de comptes rendus écrits</w:t>
      </w:r>
    </w:p>
    <w:p w14:paraId="221C9E87" w14:textId="77777777" w:rsidR="00A448DB" w:rsidRPr="00A448DB" w:rsidRDefault="00A448DB" w:rsidP="00A448DB">
      <w:pPr>
        <w:spacing w:after="0" w:line="240" w:lineRule="auto"/>
        <w:rPr>
          <w:rFonts w:cstheme="minorHAnsi"/>
          <w:sz w:val="24"/>
          <w:szCs w:val="24"/>
        </w:rPr>
      </w:pPr>
    </w:p>
    <w:p w14:paraId="3EFA7783" w14:textId="77777777" w:rsidR="00A448DB" w:rsidRPr="00B433F9" w:rsidRDefault="00A448DB" w:rsidP="00A448DB">
      <w:pPr>
        <w:rPr>
          <w:rFonts w:cstheme="minorHAnsi"/>
          <w:b/>
          <w:sz w:val="28"/>
          <w:szCs w:val="28"/>
        </w:rPr>
      </w:pPr>
      <w:r w:rsidRPr="00B433F9">
        <w:rPr>
          <w:rFonts w:cstheme="minorHAnsi"/>
          <w:b/>
          <w:sz w:val="28"/>
          <w:szCs w:val="28"/>
        </w:rPr>
        <w:t>Description de l’enseignement</w:t>
      </w:r>
    </w:p>
    <w:p w14:paraId="29C7A798" w14:textId="77777777" w:rsidR="00A448DB" w:rsidRPr="00A448DB" w:rsidRDefault="00A448DB" w:rsidP="00A448DB">
      <w:pPr>
        <w:spacing w:line="240" w:lineRule="auto"/>
        <w:rPr>
          <w:rFonts w:cstheme="minorHAnsi"/>
          <w:b/>
          <w:sz w:val="24"/>
          <w:szCs w:val="24"/>
        </w:rPr>
      </w:pPr>
      <w:r w:rsidRPr="00A448DB">
        <w:rPr>
          <w:rFonts w:cstheme="minorHAnsi"/>
          <w:b/>
          <w:sz w:val="24"/>
          <w:szCs w:val="24"/>
        </w:rPr>
        <w:t xml:space="preserve">Génie Microbiologique </w:t>
      </w:r>
      <w:r w:rsidRPr="00A448DB">
        <w:rPr>
          <w:rFonts w:cstheme="minorHAnsi"/>
          <w:b/>
          <w:color w:val="000000"/>
          <w:sz w:val="24"/>
          <w:szCs w:val="24"/>
        </w:rPr>
        <w:t>(8h cours, 2h TD, 16h TP, 2h TA)</w:t>
      </w:r>
    </w:p>
    <w:p w14:paraId="6B75453D"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1.</w:t>
      </w:r>
      <w:r w:rsidRPr="00A448DB">
        <w:rPr>
          <w:rFonts w:cstheme="minorHAnsi"/>
          <w:color w:val="000000" w:themeColor="text1"/>
          <w:sz w:val="24"/>
          <w:szCs w:val="24"/>
        </w:rPr>
        <w:tab/>
        <w:t>Vue générale sur les microorganismes utilisés en industrie ainsi que toutes les applications en industries alimentaires et non alimentaires.</w:t>
      </w:r>
    </w:p>
    <w:p w14:paraId="0CEE18E5"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2.</w:t>
      </w:r>
      <w:r w:rsidRPr="00A448DB">
        <w:rPr>
          <w:rFonts w:cstheme="minorHAnsi"/>
          <w:color w:val="000000" w:themeColor="text1"/>
          <w:sz w:val="24"/>
          <w:szCs w:val="24"/>
        </w:rPr>
        <w:tab/>
        <w:t>Réaction biologique et cinétique de croissance microbienne dans différents systèmes de fermentation (batch, semi continu et continu)</w:t>
      </w:r>
    </w:p>
    <w:p w14:paraId="253DB3AD"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3.  Effet de certains paramètres physico-chimiques sur la cinétique microbienne</w:t>
      </w:r>
    </w:p>
    <w:p w14:paraId="4B22CD50"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4.</w:t>
      </w:r>
      <w:r w:rsidRPr="00A448DB">
        <w:rPr>
          <w:rFonts w:cstheme="minorHAnsi"/>
          <w:color w:val="000000" w:themeColor="text1"/>
          <w:sz w:val="24"/>
          <w:szCs w:val="24"/>
        </w:rPr>
        <w:tab/>
        <w:t>Mise en œuvre d’un bioprocédé industriel et optimisation.</w:t>
      </w:r>
    </w:p>
    <w:p w14:paraId="112B4B42" w14:textId="77777777" w:rsidR="00A448DB" w:rsidRDefault="00A448DB" w:rsidP="00A448DB">
      <w:pPr>
        <w:tabs>
          <w:tab w:val="left" w:pos="283"/>
        </w:tabs>
        <w:spacing w:after="0" w:line="240" w:lineRule="auto"/>
        <w:ind w:left="283" w:hanging="275"/>
        <w:rPr>
          <w:rFonts w:cstheme="minorHAnsi"/>
          <w:color w:val="000000" w:themeColor="text1"/>
          <w:sz w:val="24"/>
          <w:szCs w:val="24"/>
        </w:rPr>
      </w:pPr>
      <w:r w:rsidRPr="00A448DB">
        <w:rPr>
          <w:rFonts w:cstheme="minorHAnsi"/>
          <w:color w:val="000000" w:themeColor="text1"/>
          <w:sz w:val="24"/>
          <w:szCs w:val="24"/>
        </w:rPr>
        <w:t>5.</w:t>
      </w:r>
      <w:r w:rsidRPr="00A448DB">
        <w:rPr>
          <w:rFonts w:cstheme="minorHAnsi"/>
          <w:color w:val="000000" w:themeColor="text1"/>
          <w:sz w:val="24"/>
          <w:szCs w:val="24"/>
        </w:rPr>
        <w:tab/>
        <w:t>Exemples d’application détaillés : production de lysine et acide glutamique, production de pénicilline.</w:t>
      </w:r>
    </w:p>
    <w:p w14:paraId="44F2EA9C" w14:textId="77777777" w:rsidR="00A448DB" w:rsidRPr="00A448DB" w:rsidRDefault="00A448DB" w:rsidP="00A448DB">
      <w:pPr>
        <w:tabs>
          <w:tab w:val="left" w:pos="283"/>
        </w:tabs>
        <w:spacing w:after="0" w:line="240" w:lineRule="auto"/>
        <w:ind w:left="283" w:hanging="275"/>
        <w:rPr>
          <w:rFonts w:cstheme="minorHAnsi"/>
          <w:color w:val="000000"/>
          <w:sz w:val="24"/>
          <w:szCs w:val="24"/>
        </w:rPr>
      </w:pPr>
    </w:p>
    <w:p w14:paraId="361F2F06" w14:textId="77777777" w:rsidR="00A448DB" w:rsidRPr="00A448DB" w:rsidRDefault="00A448DB" w:rsidP="00A448DB">
      <w:pPr>
        <w:spacing w:line="240" w:lineRule="auto"/>
        <w:rPr>
          <w:rFonts w:cstheme="minorHAnsi"/>
          <w:sz w:val="24"/>
          <w:szCs w:val="24"/>
        </w:rPr>
      </w:pPr>
      <w:r w:rsidRPr="00A448DB">
        <w:rPr>
          <w:rFonts w:cstheme="minorHAnsi"/>
          <w:b/>
          <w:sz w:val="24"/>
          <w:szCs w:val="24"/>
        </w:rPr>
        <w:t>Génie Enzymatique (4h cours, 2h TD, 16h TP, 2h TA)</w:t>
      </w:r>
    </w:p>
    <w:p w14:paraId="655BD68A"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1.</w:t>
      </w:r>
      <w:r w:rsidRPr="00A448DB">
        <w:rPr>
          <w:rFonts w:cstheme="minorHAnsi"/>
          <w:color w:val="000000" w:themeColor="text1"/>
          <w:sz w:val="24"/>
          <w:szCs w:val="24"/>
        </w:rPr>
        <w:tab/>
        <w:t>Propriétés des enzymes et catalyse enzymatique</w:t>
      </w:r>
    </w:p>
    <w:p w14:paraId="0F42526A"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2.</w:t>
      </w:r>
      <w:r w:rsidRPr="00A448DB">
        <w:rPr>
          <w:rFonts w:cstheme="minorHAnsi"/>
          <w:color w:val="000000" w:themeColor="text1"/>
          <w:sz w:val="24"/>
          <w:szCs w:val="24"/>
        </w:rPr>
        <w:tab/>
        <w:t>Production des enzymes à l’échelle industrielle</w:t>
      </w:r>
    </w:p>
    <w:p w14:paraId="7E605DA8"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3.</w:t>
      </w:r>
      <w:r w:rsidRPr="00A448DB">
        <w:rPr>
          <w:rFonts w:cstheme="minorHAnsi"/>
          <w:color w:val="000000" w:themeColor="text1"/>
          <w:sz w:val="24"/>
          <w:szCs w:val="24"/>
        </w:rPr>
        <w:tab/>
        <w:t>Immobilisation des enzymes et utilisation en bioréacteurs</w:t>
      </w:r>
    </w:p>
    <w:p w14:paraId="51F5FC3A" w14:textId="77777777" w:rsidR="00A448DB" w:rsidRDefault="00A448DB" w:rsidP="00A448DB">
      <w:pPr>
        <w:tabs>
          <w:tab w:val="left" w:pos="283"/>
        </w:tabs>
        <w:spacing w:after="0" w:line="240" w:lineRule="auto"/>
        <w:ind w:left="283" w:hanging="275"/>
        <w:rPr>
          <w:rFonts w:cstheme="minorHAnsi"/>
          <w:color w:val="000000" w:themeColor="text1"/>
          <w:sz w:val="24"/>
          <w:szCs w:val="24"/>
        </w:rPr>
      </w:pPr>
      <w:r w:rsidRPr="00A448DB">
        <w:rPr>
          <w:rFonts w:cstheme="minorHAnsi"/>
          <w:color w:val="000000" w:themeColor="text1"/>
          <w:sz w:val="24"/>
          <w:szCs w:val="24"/>
        </w:rPr>
        <w:t>4.</w:t>
      </w:r>
      <w:r w:rsidRPr="00A448DB">
        <w:rPr>
          <w:rFonts w:cstheme="minorHAnsi"/>
          <w:color w:val="000000" w:themeColor="text1"/>
          <w:sz w:val="24"/>
          <w:szCs w:val="24"/>
        </w:rPr>
        <w:tab/>
        <w:t>Applications dans le domaine agro-alimentaire</w:t>
      </w:r>
    </w:p>
    <w:p w14:paraId="64DA2332" w14:textId="77777777" w:rsidR="00A448DB" w:rsidRPr="00A448DB" w:rsidRDefault="00A448DB" w:rsidP="00A448DB">
      <w:pPr>
        <w:tabs>
          <w:tab w:val="left" w:pos="283"/>
        </w:tabs>
        <w:spacing w:after="0" w:line="240" w:lineRule="auto"/>
        <w:ind w:left="283" w:hanging="275"/>
        <w:rPr>
          <w:rFonts w:cstheme="minorHAnsi"/>
          <w:color w:val="000000"/>
          <w:sz w:val="24"/>
          <w:szCs w:val="24"/>
        </w:rPr>
      </w:pPr>
    </w:p>
    <w:p w14:paraId="1F85251C" w14:textId="77777777" w:rsidR="00A448DB" w:rsidRPr="00A448DB" w:rsidRDefault="00A448DB" w:rsidP="00A448DB">
      <w:pPr>
        <w:spacing w:line="240" w:lineRule="auto"/>
        <w:rPr>
          <w:rFonts w:cstheme="minorHAnsi"/>
          <w:b/>
          <w:sz w:val="24"/>
          <w:szCs w:val="24"/>
        </w:rPr>
      </w:pPr>
      <w:r w:rsidRPr="00A448DB">
        <w:rPr>
          <w:rFonts w:cstheme="minorHAnsi"/>
          <w:b/>
          <w:sz w:val="24"/>
          <w:szCs w:val="24"/>
        </w:rPr>
        <w:t>Bilans Matière et Énergie (6,7h cours, 4h TD, 8h TA)</w:t>
      </w:r>
    </w:p>
    <w:p w14:paraId="51ED64E2"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1.</w:t>
      </w:r>
      <w:r w:rsidRPr="00A448DB">
        <w:rPr>
          <w:rFonts w:cstheme="minorHAnsi"/>
          <w:color w:val="000000" w:themeColor="text1"/>
          <w:sz w:val="24"/>
          <w:szCs w:val="24"/>
        </w:rPr>
        <w:tab/>
        <w:t>Introduction et rappels de concepts de base</w:t>
      </w:r>
    </w:p>
    <w:p w14:paraId="1B441768"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2.</w:t>
      </w:r>
      <w:r w:rsidRPr="00A448DB">
        <w:rPr>
          <w:rFonts w:cstheme="minorHAnsi"/>
          <w:color w:val="000000" w:themeColor="text1"/>
          <w:sz w:val="24"/>
          <w:szCs w:val="24"/>
        </w:rPr>
        <w:tab/>
        <w:t>Bilan matière sur systèmes en régime permanent (i) non réactifs et (ii) réactifs</w:t>
      </w:r>
    </w:p>
    <w:p w14:paraId="1E42BA70"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3.</w:t>
      </w:r>
      <w:r w:rsidRPr="00A448DB">
        <w:rPr>
          <w:rFonts w:cstheme="minorHAnsi"/>
          <w:color w:val="000000" w:themeColor="text1"/>
          <w:sz w:val="24"/>
          <w:szCs w:val="24"/>
        </w:rPr>
        <w:tab/>
        <w:t>Bilan énergie</w:t>
      </w:r>
    </w:p>
    <w:p w14:paraId="00F7235F"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4.</w:t>
      </w:r>
      <w:r w:rsidRPr="00A448DB">
        <w:rPr>
          <w:rFonts w:cstheme="minorHAnsi"/>
          <w:color w:val="000000" w:themeColor="text1"/>
          <w:sz w:val="24"/>
          <w:szCs w:val="24"/>
        </w:rPr>
        <w:tab/>
        <w:t>Exemples d’application</w:t>
      </w:r>
    </w:p>
    <w:p w14:paraId="2414AE55" w14:textId="77777777" w:rsidR="00A448DB" w:rsidRPr="00A448DB" w:rsidRDefault="00A448DB" w:rsidP="00A448DB">
      <w:pPr>
        <w:tabs>
          <w:tab w:val="left" w:pos="283"/>
        </w:tabs>
        <w:spacing w:after="0" w:line="240" w:lineRule="auto"/>
        <w:ind w:left="283" w:hanging="275"/>
        <w:rPr>
          <w:rFonts w:cstheme="minorHAnsi"/>
          <w:color w:val="000000"/>
          <w:sz w:val="24"/>
          <w:szCs w:val="24"/>
        </w:rPr>
      </w:pPr>
      <w:r w:rsidRPr="00A448DB">
        <w:rPr>
          <w:rFonts w:cstheme="minorHAnsi"/>
          <w:color w:val="000000" w:themeColor="text1"/>
          <w:sz w:val="24"/>
          <w:szCs w:val="24"/>
        </w:rPr>
        <w:t>5.</w:t>
      </w:r>
      <w:r w:rsidRPr="00A448DB">
        <w:rPr>
          <w:rFonts w:cstheme="minorHAnsi"/>
          <w:color w:val="000000" w:themeColor="text1"/>
          <w:sz w:val="24"/>
          <w:szCs w:val="24"/>
        </w:rPr>
        <w:tab/>
        <w:t>Application en autonomie à des systèmes agro-alimentaires (travail en groupe)</w:t>
      </w:r>
    </w:p>
    <w:p w14:paraId="4870BCE9" w14:textId="77777777" w:rsidR="00A448DB" w:rsidRPr="00A448DB" w:rsidRDefault="00A448DB" w:rsidP="00A448DB">
      <w:pPr>
        <w:spacing w:after="0" w:line="240" w:lineRule="auto"/>
        <w:rPr>
          <w:rFonts w:cstheme="minorHAnsi"/>
          <w:color w:val="000000"/>
          <w:sz w:val="24"/>
          <w:szCs w:val="24"/>
        </w:rPr>
      </w:pPr>
    </w:p>
    <w:p w14:paraId="280C074E" w14:textId="77777777" w:rsidR="00A448DB" w:rsidRPr="00A448DB" w:rsidRDefault="00A448DB" w:rsidP="00A448DB">
      <w:pPr>
        <w:spacing w:after="0" w:line="240" w:lineRule="auto"/>
        <w:rPr>
          <w:rFonts w:cstheme="minorHAnsi"/>
          <w:b/>
          <w:sz w:val="24"/>
          <w:szCs w:val="24"/>
        </w:rPr>
      </w:pPr>
      <w:r w:rsidRPr="00A448DB">
        <w:rPr>
          <w:rFonts w:cstheme="minorHAnsi"/>
          <w:b/>
          <w:sz w:val="24"/>
          <w:szCs w:val="24"/>
        </w:rPr>
        <w:t xml:space="preserve">Génie de Réacteurs </w:t>
      </w:r>
      <w:r w:rsidRPr="00A448DB">
        <w:rPr>
          <w:rFonts w:cstheme="minorHAnsi"/>
          <w:b/>
          <w:color w:val="000000"/>
          <w:sz w:val="24"/>
          <w:szCs w:val="24"/>
        </w:rPr>
        <w:t>(9,3h cours, 6h TD, 2h TA)</w:t>
      </w:r>
    </w:p>
    <w:p w14:paraId="70811699" w14:textId="77777777" w:rsidR="00A448DB" w:rsidRPr="00A448DB" w:rsidRDefault="00A448DB" w:rsidP="00A448DB">
      <w:pPr>
        <w:spacing w:after="0" w:line="240" w:lineRule="auto"/>
        <w:rPr>
          <w:rFonts w:cstheme="minorHAnsi"/>
          <w:color w:val="000000"/>
          <w:sz w:val="24"/>
          <w:szCs w:val="24"/>
        </w:rPr>
      </w:pPr>
      <w:r w:rsidRPr="00A448DB">
        <w:rPr>
          <w:rFonts w:cstheme="minorHAnsi"/>
          <w:color w:val="000000" w:themeColor="text1"/>
          <w:sz w:val="24"/>
          <w:szCs w:val="24"/>
        </w:rPr>
        <w:t>1. Généralités sur les réacteurs chimiques. Exemples de réacteurs industriels, focus bioréacteurs</w:t>
      </w:r>
    </w:p>
    <w:p w14:paraId="234CCE90" w14:textId="77777777" w:rsidR="00A448DB" w:rsidRPr="00A448DB" w:rsidRDefault="00A448DB" w:rsidP="00A448DB">
      <w:pPr>
        <w:spacing w:after="0" w:line="240" w:lineRule="auto"/>
        <w:rPr>
          <w:rFonts w:cstheme="minorHAnsi"/>
          <w:color w:val="000000"/>
          <w:sz w:val="24"/>
          <w:szCs w:val="24"/>
        </w:rPr>
      </w:pPr>
      <w:r w:rsidRPr="00A448DB">
        <w:rPr>
          <w:rFonts w:cstheme="minorHAnsi"/>
          <w:color w:val="000000" w:themeColor="text1"/>
          <w:sz w:val="24"/>
          <w:szCs w:val="24"/>
        </w:rPr>
        <w:t>2. Grandeurs caractérisant un mélange réactionnel</w:t>
      </w:r>
    </w:p>
    <w:p w14:paraId="549D4234" w14:textId="77777777" w:rsidR="00A448DB" w:rsidRPr="00A448DB" w:rsidRDefault="00A448DB" w:rsidP="00A448DB">
      <w:pPr>
        <w:spacing w:after="0" w:line="240" w:lineRule="auto"/>
        <w:rPr>
          <w:rFonts w:cstheme="minorHAnsi"/>
          <w:color w:val="000000"/>
          <w:sz w:val="24"/>
          <w:szCs w:val="24"/>
        </w:rPr>
      </w:pPr>
      <w:r w:rsidRPr="00A448DB">
        <w:rPr>
          <w:rFonts w:cstheme="minorHAnsi"/>
          <w:color w:val="000000" w:themeColor="text1"/>
          <w:sz w:val="24"/>
          <w:szCs w:val="24"/>
        </w:rPr>
        <w:t>3. Bilans sur les réacteurs idéaux et ouverture vers les réacteurs non idéaux</w:t>
      </w:r>
    </w:p>
    <w:p w14:paraId="3001A134" w14:textId="77777777" w:rsidR="00A448DB" w:rsidRPr="00A448DB" w:rsidRDefault="00A448DB" w:rsidP="00A448DB">
      <w:pPr>
        <w:spacing w:after="0" w:line="240" w:lineRule="auto"/>
        <w:rPr>
          <w:rFonts w:cstheme="minorHAnsi"/>
          <w:color w:val="000000"/>
          <w:sz w:val="24"/>
          <w:szCs w:val="24"/>
        </w:rPr>
      </w:pPr>
      <w:r w:rsidRPr="00A448DB">
        <w:rPr>
          <w:rFonts w:cstheme="minorHAnsi"/>
          <w:color w:val="000000" w:themeColor="text1"/>
          <w:sz w:val="24"/>
          <w:szCs w:val="24"/>
        </w:rPr>
        <w:t>4. Couplages entre réactions biochimiques et transfert de matière </w:t>
      </w:r>
    </w:p>
    <w:p w14:paraId="49921956" w14:textId="77777777" w:rsidR="00A448DB" w:rsidRPr="00A448DB" w:rsidRDefault="00A448DB" w:rsidP="00A448DB">
      <w:pPr>
        <w:spacing w:after="0" w:line="240" w:lineRule="auto"/>
        <w:rPr>
          <w:rFonts w:cstheme="minorHAnsi"/>
          <w:color w:val="000000"/>
          <w:sz w:val="24"/>
          <w:szCs w:val="24"/>
        </w:rPr>
      </w:pPr>
      <w:r w:rsidRPr="00A448DB">
        <w:rPr>
          <w:rFonts w:cstheme="minorHAnsi"/>
          <w:color w:val="000000" w:themeColor="text1"/>
          <w:sz w:val="24"/>
          <w:szCs w:val="24"/>
        </w:rPr>
        <w:lastRenderedPageBreak/>
        <w:t>5. Exemples d’application : Production de levure de boulangerie : estimation du temps de culture ; Dimensionnement d’un réacteur enzymatique : isomérisation du glucose.</w:t>
      </w:r>
    </w:p>
    <w:p w14:paraId="04E2E318" w14:textId="77777777" w:rsidR="00A448DB" w:rsidRPr="00A448DB" w:rsidRDefault="00A448DB" w:rsidP="00162FE0">
      <w:pPr>
        <w:spacing w:after="0"/>
        <w:rPr>
          <w:rFonts w:cstheme="minorHAnsi"/>
          <w:b/>
          <w:sz w:val="24"/>
          <w:szCs w:val="24"/>
        </w:rPr>
      </w:pPr>
    </w:p>
    <w:p w14:paraId="0F2EC3F2" w14:textId="77777777" w:rsidR="00A448DB" w:rsidRPr="00B433F9" w:rsidRDefault="00A448DB" w:rsidP="00162FE0">
      <w:pPr>
        <w:spacing w:after="0"/>
        <w:rPr>
          <w:rFonts w:cstheme="minorHAnsi"/>
          <w:b/>
          <w:sz w:val="28"/>
          <w:szCs w:val="28"/>
        </w:rPr>
      </w:pPr>
      <w:r w:rsidRPr="00B433F9">
        <w:rPr>
          <w:rFonts w:cstheme="minorHAnsi"/>
          <w:b/>
          <w:sz w:val="28"/>
          <w:szCs w:val="28"/>
        </w:rPr>
        <w:t>Approche pédagogique</w:t>
      </w:r>
    </w:p>
    <w:p w14:paraId="101FE58C" w14:textId="77777777" w:rsidR="00A448DB" w:rsidRPr="00A448DB" w:rsidRDefault="00A448DB" w:rsidP="00A448DB">
      <w:pPr>
        <w:ind w:left="2693" w:hanging="2686"/>
        <w:jc w:val="both"/>
        <w:rPr>
          <w:rFonts w:cstheme="minorHAnsi"/>
          <w:sz w:val="24"/>
          <w:szCs w:val="24"/>
        </w:rPr>
      </w:pPr>
      <w:r w:rsidRPr="00A448DB">
        <w:rPr>
          <w:rFonts w:cstheme="minorHAnsi"/>
          <w:sz w:val="24"/>
          <w:szCs w:val="24"/>
        </w:rPr>
        <w:t>Génie Microbiologique :</w:t>
      </w:r>
      <w:r w:rsidRPr="00A448DB">
        <w:rPr>
          <w:rFonts w:cstheme="minorHAnsi"/>
          <w:sz w:val="24"/>
          <w:szCs w:val="24"/>
        </w:rPr>
        <w:tab/>
        <w:t>Cours et TDs en présentiel (OA GM 1 à 4), TP en présentiel (OA GM 5 et 6), 2 heures de travail en autonomie.</w:t>
      </w:r>
    </w:p>
    <w:p w14:paraId="32B5DC0A" w14:textId="77777777" w:rsidR="00A448DB" w:rsidRPr="00A448DB" w:rsidRDefault="00A448DB" w:rsidP="00A448DB">
      <w:pPr>
        <w:ind w:left="2693" w:hanging="2686"/>
        <w:jc w:val="both"/>
        <w:rPr>
          <w:rFonts w:cstheme="minorHAnsi"/>
          <w:sz w:val="24"/>
          <w:szCs w:val="24"/>
        </w:rPr>
      </w:pPr>
      <w:r w:rsidRPr="00A448DB">
        <w:rPr>
          <w:rFonts w:cstheme="minorHAnsi"/>
          <w:sz w:val="24"/>
          <w:szCs w:val="24"/>
        </w:rPr>
        <w:t>Génie Enzymatique :</w:t>
      </w:r>
      <w:r w:rsidRPr="00A448DB">
        <w:rPr>
          <w:rFonts w:cstheme="minorHAnsi"/>
          <w:sz w:val="24"/>
          <w:szCs w:val="24"/>
        </w:rPr>
        <w:tab/>
        <w:t>6 heures de séance plénière en présentiel (OA GE 1 et 2), 16 heures de séances expérimentales (OA GE 3 à 7), 2 heures de travail en autonomie.</w:t>
      </w:r>
    </w:p>
    <w:p w14:paraId="05C73D9C" w14:textId="77777777" w:rsidR="00A448DB" w:rsidRPr="00A448DB" w:rsidRDefault="00A448DB" w:rsidP="00A448DB">
      <w:pPr>
        <w:ind w:left="2693" w:hanging="2686"/>
        <w:jc w:val="both"/>
        <w:rPr>
          <w:rFonts w:cstheme="minorHAnsi"/>
          <w:sz w:val="24"/>
          <w:szCs w:val="24"/>
        </w:rPr>
      </w:pPr>
      <w:r w:rsidRPr="00A448DB">
        <w:rPr>
          <w:rFonts w:cstheme="minorHAnsi"/>
          <w:sz w:val="24"/>
          <w:szCs w:val="24"/>
        </w:rPr>
        <w:t>Bilans Matière et Énergie :</w:t>
      </w:r>
      <w:r w:rsidRPr="00A448DB">
        <w:rPr>
          <w:rFonts w:cstheme="minorHAnsi"/>
          <w:sz w:val="24"/>
          <w:szCs w:val="24"/>
        </w:rPr>
        <w:tab/>
        <w:t>Cours et TDs en présentiel (OA BME 1 à 5), 8 heures de travail en autonomie  (OA BME 1 à 5).</w:t>
      </w:r>
    </w:p>
    <w:p w14:paraId="47933235" w14:textId="77777777" w:rsidR="00A448DB" w:rsidRPr="00A448DB" w:rsidRDefault="00A448DB" w:rsidP="00A448DB">
      <w:pPr>
        <w:ind w:left="2693" w:hanging="2686"/>
        <w:rPr>
          <w:rFonts w:cstheme="minorHAnsi"/>
          <w:sz w:val="24"/>
          <w:szCs w:val="24"/>
        </w:rPr>
      </w:pPr>
      <w:r w:rsidRPr="00A448DB">
        <w:rPr>
          <w:rFonts w:cstheme="minorHAnsi"/>
          <w:sz w:val="24"/>
          <w:szCs w:val="24"/>
        </w:rPr>
        <w:t>Génie des Réacteurs :</w:t>
      </w:r>
      <w:r w:rsidRPr="00A448DB">
        <w:rPr>
          <w:rFonts w:cstheme="minorHAnsi"/>
          <w:sz w:val="24"/>
          <w:szCs w:val="24"/>
        </w:rPr>
        <w:tab/>
        <w:t>Cours et TDs en présentiel (OA GR 1 à 6), 2 heures de travail en autonomie.</w:t>
      </w:r>
    </w:p>
    <w:p w14:paraId="74F9FF5B" w14:textId="77777777" w:rsidR="00A448DB" w:rsidRPr="00A448DB" w:rsidRDefault="00A448DB" w:rsidP="00A448DB">
      <w:pPr>
        <w:spacing w:after="60" w:line="240" w:lineRule="auto"/>
        <w:rPr>
          <w:rFonts w:cstheme="minorHAnsi"/>
          <w:sz w:val="24"/>
          <w:szCs w:val="24"/>
        </w:rPr>
      </w:pPr>
    </w:p>
    <w:p w14:paraId="35C639AD" w14:textId="77777777" w:rsidR="00A448DB" w:rsidRPr="00B433F9" w:rsidRDefault="00A448DB" w:rsidP="00A448DB">
      <w:pPr>
        <w:rPr>
          <w:rFonts w:cstheme="minorHAnsi"/>
          <w:b/>
          <w:sz w:val="28"/>
          <w:szCs w:val="28"/>
        </w:rPr>
      </w:pPr>
      <w:r w:rsidRPr="00B433F9">
        <w:rPr>
          <w:rFonts w:cstheme="minorHAnsi"/>
          <w:b/>
          <w:sz w:val="28"/>
          <w:szCs w:val="28"/>
        </w:rPr>
        <w:t>Modalités d’évaluation des apprentissages</w:t>
      </w:r>
    </w:p>
    <w:p w14:paraId="109F5FD1" w14:textId="77777777" w:rsidR="00A448DB" w:rsidRPr="00A448DB" w:rsidRDefault="00A448DB" w:rsidP="00162FE0">
      <w:pPr>
        <w:spacing w:after="0"/>
        <w:rPr>
          <w:rFonts w:cstheme="minorHAnsi"/>
          <w:sz w:val="24"/>
          <w:szCs w:val="24"/>
        </w:rPr>
      </w:pPr>
      <w:r w:rsidRPr="00A448DB">
        <w:rPr>
          <w:rFonts w:cstheme="minorHAnsi"/>
          <w:sz w:val="24"/>
          <w:szCs w:val="24"/>
        </w:rPr>
        <w:t xml:space="preserve">Livrables attendus et évalués à la fin de l’UE : </w:t>
      </w:r>
    </w:p>
    <w:p w14:paraId="4D2B90B8" w14:textId="77777777" w:rsidR="00A448DB" w:rsidRPr="00A448DB" w:rsidRDefault="00A448DB" w:rsidP="00162FE0">
      <w:pPr>
        <w:spacing w:after="0" w:line="235" w:lineRule="exact"/>
        <w:rPr>
          <w:rFonts w:cstheme="minorHAnsi"/>
          <w:color w:val="000000"/>
          <w:sz w:val="24"/>
          <w:szCs w:val="24"/>
        </w:rPr>
      </w:pPr>
      <w:r w:rsidRPr="00A448DB">
        <w:rPr>
          <w:rFonts w:cstheme="minorHAnsi"/>
          <w:color w:val="000000"/>
          <w:sz w:val="24"/>
          <w:szCs w:val="24"/>
        </w:rPr>
        <w:t xml:space="preserve">- 2 compte-rendu de TP (GM &amp; GE ) </w:t>
      </w:r>
    </w:p>
    <w:p w14:paraId="1B5BBABD" w14:textId="77777777" w:rsidR="00A448DB" w:rsidRPr="00A448DB" w:rsidRDefault="00A448DB" w:rsidP="00162FE0">
      <w:pPr>
        <w:spacing w:after="0" w:line="235" w:lineRule="exact"/>
        <w:rPr>
          <w:rFonts w:cstheme="minorHAnsi"/>
          <w:color w:val="000000"/>
          <w:sz w:val="24"/>
          <w:szCs w:val="24"/>
        </w:rPr>
      </w:pPr>
      <w:r w:rsidRPr="00A448DB">
        <w:rPr>
          <w:rFonts w:cstheme="minorHAnsi"/>
          <w:color w:val="000000"/>
          <w:sz w:val="24"/>
          <w:szCs w:val="24"/>
        </w:rPr>
        <w:t>- 1 examen terminal (GM &amp; GE )</w:t>
      </w:r>
    </w:p>
    <w:p w14:paraId="29179A9C" w14:textId="77777777" w:rsidR="00A448DB" w:rsidRPr="00A448DB" w:rsidRDefault="00A448DB" w:rsidP="00162FE0">
      <w:pPr>
        <w:spacing w:after="0" w:line="235" w:lineRule="exact"/>
        <w:rPr>
          <w:rFonts w:cstheme="minorHAnsi"/>
          <w:color w:val="000000"/>
          <w:sz w:val="24"/>
          <w:szCs w:val="24"/>
        </w:rPr>
      </w:pPr>
      <w:r w:rsidRPr="00A448DB">
        <w:rPr>
          <w:rFonts w:cstheme="minorHAnsi"/>
          <w:color w:val="000000"/>
          <w:sz w:val="24"/>
          <w:szCs w:val="24"/>
        </w:rPr>
        <w:t>- 1 épreuve écrite (GR)</w:t>
      </w:r>
    </w:p>
    <w:p w14:paraId="0993241F" w14:textId="77777777" w:rsidR="00A448DB" w:rsidRDefault="00A448DB" w:rsidP="00162FE0">
      <w:pPr>
        <w:spacing w:after="0" w:line="235" w:lineRule="exact"/>
        <w:rPr>
          <w:rFonts w:cstheme="minorHAnsi"/>
          <w:color w:val="000000"/>
          <w:sz w:val="24"/>
          <w:szCs w:val="24"/>
        </w:rPr>
      </w:pPr>
      <w:r w:rsidRPr="00A448DB">
        <w:rPr>
          <w:rFonts w:cstheme="minorHAnsi"/>
          <w:color w:val="000000"/>
          <w:sz w:val="24"/>
          <w:szCs w:val="24"/>
        </w:rPr>
        <w:t>- 1 rapport 10-20 pages sur cas d’application BME (travail de groupe)</w:t>
      </w:r>
    </w:p>
    <w:p w14:paraId="6CDD7DBE" w14:textId="77777777" w:rsidR="00A448DB" w:rsidRDefault="00A448DB" w:rsidP="00A448DB">
      <w:pPr>
        <w:spacing w:after="0"/>
        <w:rPr>
          <w:rFonts w:cstheme="minorHAnsi"/>
          <w:b/>
          <w:sz w:val="24"/>
          <w:szCs w:val="24"/>
        </w:rPr>
      </w:pPr>
    </w:p>
    <w:p w14:paraId="082DE2FB" w14:textId="77777777" w:rsidR="00A448DB" w:rsidRPr="00B433F9" w:rsidRDefault="00A448DB" w:rsidP="00A448DB">
      <w:pPr>
        <w:spacing w:after="0"/>
        <w:rPr>
          <w:rFonts w:cstheme="minorHAnsi"/>
          <w:b/>
          <w:sz w:val="28"/>
          <w:szCs w:val="28"/>
        </w:rPr>
      </w:pPr>
      <w:r w:rsidRPr="00B433F9">
        <w:rPr>
          <w:rFonts w:cstheme="minorHAnsi"/>
          <w:b/>
          <w:sz w:val="28"/>
          <w:szCs w:val="28"/>
        </w:rPr>
        <w:t>Vérification de l’alignement pédagogique</w:t>
      </w:r>
    </w:p>
    <w:p w14:paraId="63695B86" w14:textId="77777777" w:rsidR="00A448DB" w:rsidRPr="00A448DB" w:rsidRDefault="00A448DB" w:rsidP="00A448DB">
      <w:pPr>
        <w:spacing w:after="0" w:line="240" w:lineRule="auto"/>
        <w:rPr>
          <w:rFonts w:cstheme="minorHAnsi"/>
          <w:sz w:val="24"/>
          <w:szCs w:val="24"/>
        </w:rPr>
      </w:pPr>
    </w:p>
    <w:p w14:paraId="5BE90130" w14:textId="77777777" w:rsidR="00A448DB" w:rsidRPr="00A448DB" w:rsidRDefault="00A448DB" w:rsidP="00A448DB">
      <w:pPr>
        <w:spacing w:after="0" w:line="408" w:lineRule="auto"/>
        <w:rPr>
          <w:rFonts w:cstheme="minorHAnsi"/>
          <w:i/>
          <w:sz w:val="24"/>
          <w:szCs w:val="24"/>
        </w:rPr>
      </w:pPr>
      <w:r w:rsidRPr="00A448DB">
        <w:rPr>
          <w:rFonts w:cstheme="minorHAnsi"/>
          <w:i/>
          <w:sz w:val="24"/>
          <w:szCs w:val="24"/>
        </w:rPr>
        <w:t>ECUE Génie Microbiologique</w:t>
      </w:r>
    </w:p>
    <w:tbl>
      <w:tblPr>
        <w:tblStyle w:val="Grilledutableau"/>
        <w:tblW w:w="10627" w:type="dxa"/>
        <w:jc w:val="center"/>
        <w:tblLook w:val="04A0" w:firstRow="1" w:lastRow="0" w:firstColumn="1" w:lastColumn="0" w:noHBand="0" w:noVBand="1"/>
      </w:tblPr>
      <w:tblGrid>
        <w:gridCol w:w="3539"/>
        <w:gridCol w:w="3686"/>
        <w:gridCol w:w="3402"/>
      </w:tblGrid>
      <w:tr w:rsidR="00A448DB" w:rsidRPr="00A448DB" w14:paraId="1775045D" w14:textId="77777777" w:rsidTr="009461B9">
        <w:trPr>
          <w:jc w:val="center"/>
        </w:trPr>
        <w:tc>
          <w:tcPr>
            <w:tcW w:w="3539" w:type="dxa"/>
          </w:tcPr>
          <w:p w14:paraId="14DF82A7" w14:textId="77777777" w:rsidR="00A448DB" w:rsidRPr="00A448DB" w:rsidRDefault="00A448DB" w:rsidP="009461B9">
            <w:pPr>
              <w:rPr>
                <w:rFonts w:cstheme="minorHAnsi"/>
                <w:sz w:val="24"/>
                <w:szCs w:val="24"/>
              </w:rPr>
            </w:pPr>
            <w:r w:rsidRPr="00A448DB">
              <w:rPr>
                <w:rFonts w:cstheme="minorHAnsi"/>
                <w:sz w:val="24"/>
                <w:szCs w:val="24"/>
              </w:rPr>
              <w:t>Objectifs d’apprentissage</w:t>
            </w:r>
          </w:p>
        </w:tc>
        <w:tc>
          <w:tcPr>
            <w:tcW w:w="3686" w:type="dxa"/>
          </w:tcPr>
          <w:p w14:paraId="5DA40FF1" w14:textId="77777777" w:rsidR="00A448DB" w:rsidRPr="00A448DB" w:rsidRDefault="00A448DB" w:rsidP="009461B9">
            <w:pPr>
              <w:rPr>
                <w:rFonts w:cstheme="minorHAnsi"/>
                <w:sz w:val="24"/>
                <w:szCs w:val="24"/>
              </w:rPr>
            </w:pPr>
            <w:r w:rsidRPr="00A448DB">
              <w:rPr>
                <w:rFonts w:cstheme="minorHAnsi"/>
                <w:sz w:val="24"/>
                <w:szCs w:val="24"/>
              </w:rPr>
              <w:t xml:space="preserve">Evaluation </w:t>
            </w:r>
          </w:p>
        </w:tc>
        <w:tc>
          <w:tcPr>
            <w:tcW w:w="3402" w:type="dxa"/>
          </w:tcPr>
          <w:p w14:paraId="7A047121" w14:textId="77777777" w:rsidR="00A448DB" w:rsidRPr="00A448DB" w:rsidRDefault="00A448DB" w:rsidP="009461B9">
            <w:pPr>
              <w:rPr>
                <w:rFonts w:cstheme="minorHAnsi"/>
                <w:sz w:val="24"/>
                <w:szCs w:val="24"/>
              </w:rPr>
            </w:pPr>
            <w:r w:rsidRPr="00A448DB">
              <w:rPr>
                <w:rFonts w:cstheme="minorHAnsi"/>
                <w:sz w:val="24"/>
                <w:szCs w:val="24"/>
              </w:rPr>
              <w:t xml:space="preserve">Activités </w:t>
            </w:r>
          </w:p>
        </w:tc>
      </w:tr>
      <w:tr w:rsidR="00A448DB" w:rsidRPr="00A448DB" w14:paraId="168AB693" w14:textId="77777777" w:rsidTr="009461B9">
        <w:trPr>
          <w:jc w:val="center"/>
        </w:trPr>
        <w:tc>
          <w:tcPr>
            <w:tcW w:w="3539" w:type="dxa"/>
          </w:tcPr>
          <w:p w14:paraId="7F35238C" w14:textId="77777777" w:rsidR="00A448DB" w:rsidRPr="00A448DB" w:rsidRDefault="00A448DB" w:rsidP="009461B9">
            <w:pPr>
              <w:rPr>
                <w:rFonts w:cstheme="minorHAnsi"/>
                <w:sz w:val="20"/>
                <w:szCs w:val="20"/>
              </w:rPr>
            </w:pPr>
            <w:r w:rsidRPr="00A448DB">
              <w:rPr>
                <w:rFonts w:cstheme="minorHAnsi"/>
                <w:sz w:val="20"/>
                <w:szCs w:val="20"/>
              </w:rPr>
              <w:t xml:space="preserve">A la fin de l’ECUE </w:t>
            </w:r>
            <w:r w:rsidRPr="00A448DB">
              <w:rPr>
                <w:rFonts w:cstheme="minorHAnsi"/>
                <w:b/>
                <w:i/>
                <w:sz w:val="20"/>
                <w:szCs w:val="20"/>
              </w:rPr>
              <w:t>Génie Microbiologique</w:t>
            </w:r>
            <w:r w:rsidR="00162FE0">
              <w:rPr>
                <w:rFonts w:cstheme="minorHAnsi"/>
                <w:sz w:val="20"/>
                <w:szCs w:val="20"/>
              </w:rPr>
              <w:t xml:space="preserve">, l’étudiant sera capable </w:t>
            </w:r>
          </w:p>
          <w:p w14:paraId="34A1A1CE" w14:textId="77777777" w:rsidR="00A448DB" w:rsidRPr="00A448DB" w:rsidRDefault="00A448DB" w:rsidP="009630CE">
            <w:pPr>
              <w:pStyle w:val="Paragraphedeliste"/>
              <w:numPr>
                <w:ilvl w:val="0"/>
                <w:numId w:val="33"/>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De connaître différents types de microorgnismes et leurs applications en biotechnologie. (OA GM1)</w:t>
            </w:r>
          </w:p>
          <w:p w14:paraId="37C91DB3" w14:textId="77777777" w:rsidR="00A448DB" w:rsidRPr="00A448DB" w:rsidRDefault="00A448DB" w:rsidP="009630CE">
            <w:pPr>
              <w:pStyle w:val="Paragraphedeliste"/>
              <w:numPr>
                <w:ilvl w:val="0"/>
                <w:numId w:val="33"/>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D’expliquer les différents paramètre physico-chimiques sur les différentes cinétiques d’un process biotechnologique. (OA GM2)</w:t>
            </w:r>
          </w:p>
          <w:p w14:paraId="398528E8" w14:textId="77777777" w:rsidR="00A448DB" w:rsidRPr="00A448DB" w:rsidRDefault="00A448DB" w:rsidP="009630CE">
            <w:pPr>
              <w:pStyle w:val="Paragraphedeliste"/>
              <w:numPr>
                <w:ilvl w:val="0"/>
                <w:numId w:val="33"/>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De préparer, mener un procédés de croissance microbien et de déterminer les différents paramètres cinétiques (OA GM3)</w:t>
            </w:r>
          </w:p>
          <w:p w14:paraId="447F0DB2" w14:textId="77777777" w:rsidR="00A448DB" w:rsidRPr="00A448DB" w:rsidRDefault="00A448DB" w:rsidP="009630CE">
            <w:pPr>
              <w:pStyle w:val="Paragraphedeliste"/>
              <w:numPr>
                <w:ilvl w:val="0"/>
                <w:numId w:val="33"/>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De connaître l’utilisation de différents procédés (batch, semi-continu, continu) (OA GM4)</w:t>
            </w:r>
          </w:p>
          <w:p w14:paraId="593D2F18" w14:textId="77777777" w:rsidR="00A448DB" w:rsidRPr="00A448DB" w:rsidRDefault="00A448DB" w:rsidP="009630CE">
            <w:pPr>
              <w:pStyle w:val="Paragraphedeliste"/>
              <w:numPr>
                <w:ilvl w:val="0"/>
                <w:numId w:val="33"/>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de reconnaître certain</w:t>
            </w:r>
            <w:r w:rsidR="00162FE0">
              <w:rPr>
                <w:rFonts w:cstheme="minorHAnsi"/>
                <w:sz w:val="20"/>
                <w:szCs w:val="20"/>
              </w:rPr>
              <w:t>s</w:t>
            </w:r>
            <w:r w:rsidRPr="00A448DB">
              <w:rPr>
                <w:rFonts w:cstheme="minorHAnsi"/>
                <w:sz w:val="20"/>
                <w:szCs w:val="20"/>
              </w:rPr>
              <w:t xml:space="preserve"> modèles mathématique</w:t>
            </w:r>
            <w:r w:rsidR="00162FE0">
              <w:rPr>
                <w:rFonts w:cstheme="minorHAnsi"/>
                <w:sz w:val="20"/>
                <w:szCs w:val="20"/>
              </w:rPr>
              <w:t>s</w:t>
            </w:r>
            <w:r w:rsidRPr="00A448DB">
              <w:rPr>
                <w:rFonts w:cstheme="minorHAnsi"/>
                <w:sz w:val="20"/>
                <w:szCs w:val="20"/>
              </w:rPr>
              <w:t xml:space="preserve"> représentant différentes cinétique de croissance microbienne. (OA GM5)</w:t>
            </w:r>
          </w:p>
        </w:tc>
        <w:tc>
          <w:tcPr>
            <w:tcW w:w="3686" w:type="dxa"/>
          </w:tcPr>
          <w:p w14:paraId="1B4485DC" w14:textId="77777777" w:rsidR="00A448DB" w:rsidRPr="00A448DB" w:rsidRDefault="00A448DB" w:rsidP="009461B9">
            <w:pPr>
              <w:rPr>
                <w:rFonts w:cstheme="minorHAnsi"/>
                <w:sz w:val="20"/>
                <w:szCs w:val="20"/>
              </w:rPr>
            </w:pPr>
          </w:p>
          <w:p w14:paraId="2ED0101B" w14:textId="77777777" w:rsidR="00A448DB" w:rsidRPr="00A448DB" w:rsidRDefault="00A448DB" w:rsidP="009630C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 xml:space="preserve">Evaluation de l’acquisition des OA GM 1, 2 ,4et 5 : examen terminal </w:t>
            </w:r>
          </w:p>
          <w:p w14:paraId="7F06A4B6" w14:textId="77777777" w:rsidR="00A448DB" w:rsidRPr="00A448DB" w:rsidRDefault="00A448DB" w:rsidP="009630C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Evaluation de l’acquisition des OA GM3, compte-rendus de TP GM</w:t>
            </w:r>
          </w:p>
        </w:tc>
        <w:tc>
          <w:tcPr>
            <w:tcW w:w="3402" w:type="dxa"/>
          </w:tcPr>
          <w:p w14:paraId="3CE9D034" w14:textId="77777777" w:rsidR="00A448DB" w:rsidRPr="00A448DB" w:rsidRDefault="00A448DB" w:rsidP="009461B9">
            <w:pPr>
              <w:rPr>
                <w:rFonts w:cstheme="minorHAnsi"/>
                <w:sz w:val="20"/>
                <w:szCs w:val="20"/>
              </w:rPr>
            </w:pPr>
          </w:p>
          <w:p w14:paraId="70E53EEB" w14:textId="77777777" w:rsidR="00A448DB" w:rsidRPr="00A448DB" w:rsidRDefault="00A448DB" w:rsidP="009630CE">
            <w:pPr>
              <w:pStyle w:val="Paragraphedeliste"/>
              <w:numPr>
                <w:ilvl w:val="0"/>
                <w:numId w:val="38"/>
              </w:numPr>
              <w:pBdr>
                <w:top w:val="none" w:sz="4" w:space="0" w:color="000000"/>
                <w:left w:val="none" w:sz="4" w:space="0" w:color="000000"/>
                <w:bottom w:val="none" w:sz="4" w:space="0" w:color="000000"/>
                <w:right w:val="none" w:sz="4" w:space="0" w:color="000000"/>
                <w:between w:val="none" w:sz="4" w:space="0" w:color="000000"/>
              </w:pBdr>
              <w:ind w:left="335"/>
              <w:rPr>
                <w:rFonts w:cstheme="minorHAnsi"/>
                <w:sz w:val="20"/>
                <w:szCs w:val="20"/>
              </w:rPr>
            </w:pPr>
            <w:r w:rsidRPr="00A448DB">
              <w:rPr>
                <w:rFonts w:cstheme="minorHAnsi"/>
                <w:sz w:val="20"/>
                <w:szCs w:val="20"/>
              </w:rPr>
              <w:t>Activités d’apprentissage en lien avec les OA GE 1, 2, 4 et 5 : séances plénières en présentiel, cours et mises en applications individuelles et collectives des concepts de génie microbiologique</w:t>
            </w:r>
          </w:p>
          <w:p w14:paraId="25ABAA05" w14:textId="77777777" w:rsidR="00A448DB" w:rsidRPr="00A448DB" w:rsidRDefault="00A448DB" w:rsidP="009630CE">
            <w:pPr>
              <w:pStyle w:val="Paragraphedeliste"/>
              <w:numPr>
                <w:ilvl w:val="0"/>
                <w:numId w:val="37"/>
              </w:numPr>
              <w:pBdr>
                <w:top w:val="none" w:sz="4" w:space="0" w:color="000000"/>
                <w:left w:val="none" w:sz="4" w:space="0" w:color="000000"/>
                <w:bottom w:val="none" w:sz="4" w:space="0" w:color="000000"/>
                <w:right w:val="none" w:sz="4" w:space="0" w:color="000000"/>
                <w:between w:val="none" w:sz="4" w:space="0" w:color="000000"/>
              </w:pBdr>
              <w:ind w:left="335"/>
              <w:rPr>
                <w:rFonts w:cstheme="minorHAnsi"/>
                <w:sz w:val="20"/>
                <w:szCs w:val="20"/>
              </w:rPr>
            </w:pPr>
            <w:r w:rsidRPr="00A448DB">
              <w:rPr>
                <w:rFonts w:cstheme="minorHAnsi"/>
                <w:sz w:val="20"/>
                <w:szCs w:val="20"/>
              </w:rPr>
              <w:t>Activités d’apprentissage en lien avec les OA GE 3 : séances expérimentales de génie microbiologique (préparation d’un milieu de culture, préparation d’un fermenteur batch, ensemencement et suivi de la cinétique de croissance, analyse de la production d’un métabolite et de la consommation d’un substrat, exploitation des données par traçage de graphe et par calcul des paramètres les plus pertinents</w:t>
            </w:r>
          </w:p>
          <w:p w14:paraId="45A643FA" w14:textId="77777777" w:rsidR="00A448DB" w:rsidRPr="00A448DB" w:rsidRDefault="00A448DB" w:rsidP="009461B9">
            <w:pPr>
              <w:rPr>
                <w:rFonts w:cstheme="minorHAnsi"/>
                <w:sz w:val="20"/>
                <w:szCs w:val="20"/>
              </w:rPr>
            </w:pPr>
          </w:p>
        </w:tc>
      </w:tr>
    </w:tbl>
    <w:p w14:paraId="628AD654" w14:textId="77777777" w:rsidR="00162FE0" w:rsidRDefault="00162FE0" w:rsidP="00A448DB">
      <w:pPr>
        <w:spacing w:after="0" w:line="360" w:lineRule="auto"/>
        <w:rPr>
          <w:rFonts w:cstheme="minorHAnsi"/>
          <w:i/>
          <w:sz w:val="24"/>
          <w:szCs w:val="24"/>
        </w:rPr>
      </w:pPr>
    </w:p>
    <w:p w14:paraId="034D45D0" w14:textId="77777777" w:rsidR="00A448DB" w:rsidRPr="00A448DB" w:rsidRDefault="00A448DB" w:rsidP="00A448DB">
      <w:pPr>
        <w:spacing w:after="0" w:line="360" w:lineRule="auto"/>
        <w:rPr>
          <w:rFonts w:cstheme="minorHAnsi"/>
          <w:i/>
          <w:sz w:val="24"/>
          <w:szCs w:val="24"/>
        </w:rPr>
      </w:pPr>
      <w:r w:rsidRPr="00A448DB">
        <w:rPr>
          <w:rFonts w:cstheme="minorHAnsi"/>
          <w:i/>
          <w:sz w:val="24"/>
          <w:szCs w:val="24"/>
        </w:rPr>
        <w:t>ECUE Génie Enzymatique (GE)</w:t>
      </w:r>
    </w:p>
    <w:tbl>
      <w:tblPr>
        <w:tblStyle w:val="Grilledutableau"/>
        <w:tblW w:w="10627" w:type="dxa"/>
        <w:jc w:val="center"/>
        <w:tblLook w:val="04A0" w:firstRow="1" w:lastRow="0" w:firstColumn="1" w:lastColumn="0" w:noHBand="0" w:noVBand="1"/>
      </w:tblPr>
      <w:tblGrid>
        <w:gridCol w:w="3539"/>
        <w:gridCol w:w="3686"/>
        <w:gridCol w:w="3402"/>
      </w:tblGrid>
      <w:tr w:rsidR="00A448DB" w:rsidRPr="00A448DB" w14:paraId="7EF78EC8" w14:textId="77777777" w:rsidTr="009461B9">
        <w:trPr>
          <w:jc w:val="center"/>
        </w:trPr>
        <w:tc>
          <w:tcPr>
            <w:tcW w:w="3539" w:type="dxa"/>
          </w:tcPr>
          <w:p w14:paraId="467BE240" w14:textId="77777777" w:rsidR="00A448DB" w:rsidRPr="00A448DB" w:rsidRDefault="00A448DB" w:rsidP="009461B9">
            <w:pPr>
              <w:rPr>
                <w:rFonts w:cstheme="minorHAnsi"/>
                <w:sz w:val="24"/>
                <w:szCs w:val="24"/>
              </w:rPr>
            </w:pPr>
            <w:r w:rsidRPr="00A448DB">
              <w:rPr>
                <w:rFonts w:cstheme="minorHAnsi"/>
                <w:sz w:val="24"/>
                <w:szCs w:val="24"/>
              </w:rPr>
              <w:t>Objectifs d’apprentissage</w:t>
            </w:r>
          </w:p>
        </w:tc>
        <w:tc>
          <w:tcPr>
            <w:tcW w:w="3686" w:type="dxa"/>
          </w:tcPr>
          <w:p w14:paraId="19A3991B" w14:textId="77777777" w:rsidR="00A448DB" w:rsidRPr="00A448DB" w:rsidRDefault="00A448DB" w:rsidP="009461B9">
            <w:pPr>
              <w:rPr>
                <w:rFonts w:cstheme="minorHAnsi"/>
                <w:sz w:val="24"/>
                <w:szCs w:val="24"/>
              </w:rPr>
            </w:pPr>
            <w:r w:rsidRPr="00A448DB">
              <w:rPr>
                <w:rFonts w:cstheme="minorHAnsi"/>
                <w:sz w:val="24"/>
                <w:szCs w:val="24"/>
              </w:rPr>
              <w:t xml:space="preserve">Evaluation </w:t>
            </w:r>
          </w:p>
        </w:tc>
        <w:tc>
          <w:tcPr>
            <w:tcW w:w="3402" w:type="dxa"/>
          </w:tcPr>
          <w:p w14:paraId="343561D9" w14:textId="77777777" w:rsidR="00A448DB" w:rsidRPr="00A448DB" w:rsidRDefault="00A448DB" w:rsidP="009461B9">
            <w:pPr>
              <w:rPr>
                <w:rFonts w:cstheme="minorHAnsi"/>
                <w:sz w:val="24"/>
                <w:szCs w:val="24"/>
              </w:rPr>
            </w:pPr>
            <w:r w:rsidRPr="00A448DB">
              <w:rPr>
                <w:rFonts w:cstheme="minorHAnsi"/>
                <w:sz w:val="24"/>
                <w:szCs w:val="24"/>
              </w:rPr>
              <w:t xml:space="preserve">Activités </w:t>
            </w:r>
          </w:p>
        </w:tc>
      </w:tr>
      <w:tr w:rsidR="00A448DB" w:rsidRPr="00A448DB" w14:paraId="2C16EF90" w14:textId="77777777" w:rsidTr="009461B9">
        <w:trPr>
          <w:jc w:val="center"/>
        </w:trPr>
        <w:tc>
          <w:tcPr>
            <w:tcW w:w="3539" w:type="dxa"/>
          </w:tcPr>
          <w:p w14:paraId="7A2D7D66" w14:textId="77777777" w:rsidR="00A448DB" w:rsidRPr="00A448DB" w:rsidRDefault="00A448DB" w:rsidP="009461B9">
            <w:pPr>
              <w:rPr>
                <w:rFonts w:cstheme="minorHAnsi"/>
                <w:sz w:val="20"/>
                <w:szCs w:val="20"/>
              </w:rPr>
            </w:pPr>
            <w:r w:rsidRPr="00A448DB">
              <w:rPr>
                <w:rFonts w:cstheme="minorHAnsi"/>
                <w:sz w:val="20"/>
                <w:szCs w:val="20"/>
              </w:rPr>
              <w:t xml:space="preserve">A la fin de l’ECUE </w:t>
            </w:r>
            <w:r w:rsidRPr="00A448DB">
              <w:rPr>
                <w:rFonts w:cstheme="minorHAnsi"/>
                <w:b/>
                <w:i/>
                <w:sz w:val="20"/>
                <w:szCs w:val="20"/>
              </w:rPr>
              <w:t>Génie Enzymatique</w:t>
            </w:r>
            <w:r w:rsidRPr="00A448DB">
              <w:rPr>
                <w:rFonts w:cstheme="minorHAnsi"/>
                <w:sz w:val="20"/>
                <w:szCs w:val="20"/>
              </w:rPr>
              <w:t xml:space="preserve">, l’étudiant sera capable : </w:t>
            </w:r>
          </w:p>
          <w:p w14:paraId="3E309DE0" w14:textId="77777777" w:rsidR="00A448DB" w:rsidRPr="00A448DB" w:rsidRDefault="00A448DB" w:rsidP="009630CE">
            <w:pPr>
              <w:pStyle w:val="Paragraphedeliste"/>
              <w:numPr>
                <w:ilvl w:val="0"/>
                <w:numId w:val="32"/>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D’expliquer l’influence des paramètres opératoires sur l’activité d’une enzyme Michaelienne (OA GE1)</w:t>
            </w:r>
          </w:p>
          <w:p w14:paraId="6A2582E6" w14:textId="77777777" w:rsidR="00A448DB" w:rsidRPr="00A448DB" w:rsidRDefault="00A448DB" w:rsidP="009630CE">
            <w:pPr>
              <w:pStyle w:val="Paragraphedeliste"/>
              <w:numPr>
                <w:ilvl w:val="0"/>
                <w:numId w:val="32"/>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D’exploiter les propriétés d’enzymes michaeliennes pour caractériser ces enzymes (OA GE2)</w:t>
            </w:r>
          </w:p>
          <w:p w14:paraId="3C1B9A4E" w14:textId="77777777" w:rsidR="00A448DB" w:rsidRPr="00A448DB" w:rsidRDefault="00A448DB" w:rsidP="009630CE">
            <w:pPr>
              <w:pStyle w:val="Paragraphedeliste"/>
              <w:numPr>
                <w:ilvl w:val="0"/>
                <w:numId w:val="32"/>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sz w:val="20"/>
                <w:szCs w:val="20"/>
              </w:rPr>
              <w:t xml:space="preserve">De proposer un protocole et </w:t>
            </w:r>
            <w:r w:rsidRPr="00A448DB">
              <w:rPr>
                <w:rFonts w:cstheme="minorHAnsi"/>
                <w:color w:val="000000"/>
                <w:sz w:val="20"/>
                <w:szCs w:val="20"/>
              </w:rPr>
              <w:t xml:space="preserve">Réaliser une précipitation fractionnée des protéines d’un extrait brut </w:t>
            </w:r>
            <w:r w:rsidRPr="00A448DB">
              <w:rPr>
                <w:rFonts w:cstheme="minorHAnsi"/>
                <w:sz w:val="20"/>
                <w:szCs w:val="20"/>
              </w:rPr>
              <w:t>(OA GE3)</w:t>
            </w:r>
          </w:p>
          <w:p w14:paraId="09FB79A2" w14:textId="77777777" w:rsidR="00A448DB" w:rsidRPr="00A448DB" w:rsidRDefault="00A448DB" w:rsidP="009630CE">
            <w:pPr>
              <w:pStyle w:val="Paragraphedeliste"/>
              <w:numPr>
                <w:ilvl w:val="0"/>
                <w:numId w:val="32"/>
              </w:numPr>
              <w:pBdr>
                <w:top w:val="none" w:sz="4" w:space="0" w:color="000000"/>
                <w:left w:val="none" w:sz="4" w:space="0" w:color="000000"/>
                <w:bottom w:val="none" w:sz="4" w:space="0" w:color="000000"/>
                <w:right w:val="none" w:sz="4" w:space="0" w:color="000000"/>
                <w:between w:val="none" w:sz="4" w:space="0" w:color="000000"/>
              </w:pBdr>
              <w:rPr>
                <w:rFonts w:cstheme="minorHAnsi"/>
                <w:color w:val="000000"/>
                <w:sz w:val="20"/>
                <w:szCs w:val="20"/>
              </w:rPr>
            </w:pPr>
            <w:r w:rsidRPr="00A448DB">
              <w:rPr>
                <w:rFonts w:cstheme="minorHAnsi"/>
                <w:color w:val="000000"/>
                <w:sz w:val="20"/>
                <w:szCs w:val="20"/>
              </w:rPr>
              <w:t xml:space="preserve">De doser les protéines totales dans un échantillon </w:t>
            </w:r>
            <w:r w:rsidRPr="00A448DB">
              <w:rPr>
                <w:rFonts w:cstheme="minorHAnsi"/>
                <w:sz w:val="20"/>
                <w:szCs w:val="20"/>
              </w:rPr>
              <w:t>(OA GE4)</w:t>
            </w:r>
            <w:r w:rsidRPr="00A448DB">
              <w:rPr>
                <w:rFonts w:cstheme="minorHAnsi"/>
                <w:color w:val="000000"/>
                <w:sz w:val="20"/>
                <w:szCs w:val="20"/>
              </w:rPr>
              <w:t xml:space="preserve"> </w:t>
            </w:r>
          </w:p>
          <w:p w14:paraId="0F75E06B" w14:textId="77777777" w:rsidR="00A448DB" w:rsidRPr="00A448DB" w:rsidRDefault="00A448DB" w:rsidP="009630CE">
            <w:pPr>
              <w:pStyle w:val="Paragraphedeliste"/>
              <w:numPr>
                <w:ilvl w:val="0"/>
                <w:numId w:val="32"/>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color w:val="000000"/>
                <w:sz w:val="20"/>
                <w:szCs w:val="20"/>
              </w:rPr>
              <w:t xml:space="preserve">De quantifier l’activité enzymatique de d’enzymes dans une série d’échantillons </w:t>
            </w:r>
            <w:r w:rsidRPr="00A448DB">
              <w:rPr>
                <w:rFonts w:cstheme="minorHAnsi"/>
                <w:sz w:val="20"/>
                <w:szCs w:val="20"/>
              </w:rPr>
              <w:t>(OA GE5)</w:t>
            </w:r>
          </w:p>
          <w:p w14:paraId="382F34ED" w14:textId="77777777" w:rsidR="00A448DB" w:rsidRPr="00A448DB" w:rsidRDefault="00A448DB" w:rsidP="009630CE">
            <w:pPr>
              <w:pStyle w:val="Paragraphedeliste"/>
              <w:numPr>
                <w:ilvl w:val="0"/>
                <w:numId w:val="32"/>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color w:val="000000"/>
                <w:sz w:val="20"/>
                <w:szCs w:val="20"/>
              </w:rPr>
              <w:t xml:space="preserve">De proposer une méthode et Immobiliser une enzyme sur un support et la mettre en œuvre en bioréacteur continu </w:t>
            </w:r>
            <w:r w:rsidRPr="00A448DB">
              <w:rPr>
                <w:rFonts w:cstheme="minorHAnsi"/>
                <w:sz w:val="20"/>
                <w:szCs w:val="20"/>
              </w:rPr>
              <w:t>(OA GE6)</w:t>
            </w:r>
          </w:p>
          <w:p w14:paraId="060E2997" w14:textId="77777777" w:rsidR="00A448DB" w:rsidRPr="00A448DB" w:rsidRDefault="00A448DB" w:rsidP="009630CE">
            <w:pPr>
              <w:pStyle w:val="Paragraphedeliste"/>
              <w:numPr>
                <w:ilvl w:val="0"/>
                <w:numId w:val="32"/>
              </w:numPr>
              <w:pBdr>
                <w:top w:val="none" w:sz="4" w:space="0" w:color="000000"/>
                <w:left w:val="none" w:sz="4" w:space="0" w:color="000000"/>
                <w:bottom w:val="none" w:sz="4" w:space="0" w:color="000000"/>
                <w:right w:val="none" w:sz="4" w:space="0" w:color="000000"/>
                <w:between w:val="none" w:sz="4" w:space="0" w:color="000000"/>
              </w:pBdr>
              <w:rPr>
                <w:rFonts w:cstheme="minorHAnsi"/>
                <w:sz w:val="20"/>
                <w:szCs w:val="20"/>
              </w:rPr>
            </w:pPr>
            <w:r w:rsidRPr="00A448DB">
              <w:rPr>
                <w:rFonts w:cstheme="minorHAnsi"/>
                <w:color w:val="000000"/>
                <w:sz w:val="20"/>
                <w:szCs w:val="20"/>
              </w:rPr>
              <w:t xml:space="preserve">De manipuler des données expérimentales pour caractériser des enzymes et des opérations de génie enzymatique </w:t>
            </w:r>
            <w:r w:rsidRPr="00A448DB">
              <w:rPr>
                <w:rFonts w:cstheme="minorHAnsi"/>
                <w:sz w:val="20"/>
                <w:szCs w:val="20"/>
              </w:rPr>
              <w:t>(OA GE7)</w:t>
            </w:r>
          </w:p>
          <w:p w14:paraId="685E2FE3" w14:textId="77777777" w:rsidR="00A448DB" w:rsidRPr="00A448DB" w:rsidRDefault="00A448DB" w:rsidP="009461B9">
            <w:pPr>
              <w:rPr>
                <w:rFonts w:cstheme="minorHAnsi"/>
                <w:sz w:val="20"/>
                <w:szCs w:val="20"/>
              </w:rPr>
            </w:pPr>
          </w:p>
        </w:tc>
        <w:tc>
          <w:tcPr>
            <w:tcW w:w="3686" w:type="dxa"/>
          </w:tcPr>
          <w:p w14:paraId="006013DA" w14:textId="77777777" w:rsidR="00A448DB" w:rsidRPr="00A448DB" w:rsidRDefault="00A448DB" w:rsidP="009461B9">
            <w:pPr>
              <w:rPr>
                <w:rFonts w:cstheme="minorHAnsi"/>
                <w:sz w:val="20"/>
                <w:szCs w:val="20"/>
              </w:rPr>
            </w:pPr>
          </w:p>
          <w:p w14:paraId="00E63365" w14:textId="77777777" w:rsidR="00A448DB" w:rsidRPr="00A448DB" w:rsidRDefault="00A448DB" w:rsidP="009630C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 xml:space="preserve">Evaluation de l’acquisition des OA GE 1, 2, 3 et 6 : examen terminal </w:t>
            </w:r>
          </w:p>
          <w:p w14:paraId="1A4E48B7" w14:textId="77777777" w:rsidR="00A448DB" w:rsidRPr="00A448DB" w:rsidRDefault="00A448DB" w:rsidP="009630C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Evaluation de l’acquisition des OA GE 3, 4, 5, 6 et 7 : compte-rendus de TP Enzymologie</w:t>
            </w:r>
          </w:p>
        </w:tc>
        <w:tc>
          <w:tcPr>
            <w:tcW w:w="3402" w:type="dxa"/>
          </w:tcPr>
          <w:p w14:paraId="48485DF9" w14:textId="77777777" w:rsidR="00A448DB" w:rsidRPr="00A448DB" w:rsidRDefault="00A448DB" w:rsidP="009461B9">
            <w:pPr>
              <w:rPr>
                <w:rFonts w:cstheme="minorHAnsi"/>
                <w:sz w:val="20"/>
                <w:szCs w:val="20"/>
              </w:rPr>
            </w:pPr>
          </w:p>
          <w:p w14:paraId="1B49EF2D" w14:textId="77777777" w:rsidR="00A448DB" w:rsidRPr="00A448DB" w:rsidRDefault="00A448DB" w:rsidP="009630CE">
            <w:pPr>
              <w:pStyle w:val="Paragraphedeliste"/>
              <w:numPr>
                <w:ilvl w:val="0"/>
                <w:numId w:val="38"/>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Activités d’apprentissage en lien avec les OA GE 1, 2, 3 et 6 : séances plénières en présentiel, cours et mises en applications individuelles et collectives des concepts de génie enzymatique</w:t>
            </w:r>
          </w:p>
          <w:p w14:paraId="7E696364" w14:textId="77777777" w:rsidR="00A448DB" w:rsidRPr="00A448DB" w:rsidRDefault="00A448DB" w:rsidP="009630CE">
            <w:pPr>
              <w:pStyle w:val="Paragraphedeliste"/>
              <w:numPr>
                <w:ilvl w:val="0"/>
                <w:numId w:val="38"/>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Activités d’apprentissage en lien avec les OA GE 3, 4, 5, 6 et 7 : séances expérimentales de génie enzymatique (Précipitation fractionnée par les sels, dialyse des fractions, dosage des protéines totales et des activités enzymatiques beta-galactosidase et beta-fructosidase, purification par chromatographie échangeuse d’ions, immobilisation de l’enzyme purifiée et exploitation de l’enzyme dans un bioréacteur en continu)</w:t>
            </w:r>
          </w:p>
        </w:tc>
      </w:tr>
    </w:tbl>
    <w:p w14:paraId="06F12116" w14:textId="77777777" w:rsidR="00A448DB" w:rsidRDefault="00A448DB" w:rsidP="00A448DB">
      <w:pPr>
        <w:spacing w:after="80" w:line="240" w:lineRule="auto"/>
        <w:rPr>
          <w:rFonts w:cstheme="minorHAnsi"/>
          <w:sz w:val="24"/>
          <w:szCs w:val="24"/>
        </w:rPr>
      </w:pPr>
    </w:p>
    <w:p w14:paraId="6B8EFE30" w14:textId="77777777" w:rsidR="00162FE0" w:rsidRPr="00A448DB" w:rsidRDefault="00162FE0" w:rsidP="00A448DB">
      <w:pPr>
        <w:spacing w:after="80" w:line="240" w:lineRule="auto"/>
        <w:rPr>
          <w:rFonts w:cstheme="minorHAnsi"/>
          <w:sz w:val="24"/>
          <w:szCs w:val="24"/>
        </w:rPr>
      </w:pPr>
    </w:p>
    <w:p w14:paraId="67BA764A" w14:textId="77777777" w:rsidR="00A448DB" w:rsidRPr="00A448DB" w:rsidRDefault="00A448DB" w:rsidP="00A448DB">
      <w:pPr>
        <w:spacing w:after="0" w:line="360" w:lineRule="auto"/>
        <w:rPr>
          <w:rFonts w:cstheme="minorHAnsi"/>
          <w:i/>
          <w:sz w:val="24"/>
          <w:szCs w:val="24"/>
        </w:rPr>
      </w:pPr>
      <w:r w:rsidRPr="00A448DB">
        <w:rPr>
          <w:rFonts w:cstheme="minorHAnsi"/>
          <w:i/>
          <w:sz w:val="24"/>
          <w:szCs w:val="24"/>
        </w:rPr>
        <w:t>ECUE Bilans Matière et Énergie</w:t>
      </w:r>
    </w:p>
    <w:tbl>
      <w:tblPr>
        <w:tblStyle w:val="Grilledutableau"/>
        <w:tblW w:w="10627" w:type="dxa"/>
        <w:jc w:val="center"/>
        <w:tblLook w:val="04A0" w:firstRow="1" w:lastRow="0" w:firstColumn="1" w:lastColumn="0" w:noHBand="0" w:noVBand="1"/>
      </w:tblPr>
      <w:tblGrid>
        <w:gridCol w:w="3539"/>
        <w:gridCol w:w="3686"/>
        <w:gridCol w:w="3402"/>
      </w:tblGrid>
      <w:tr w:rsidR="00A448DB" w:rsidRPr="00A448DB" w14:paraId="08302327" w14:textId="77777777" w:rsidTr="009461B9">
        <w:trPr>
          <w:jc w:val="center"/>
        </w:trPr>
        <w:tc>
          <w:tcPr>
            <w:tcW w:w="3539" w:type="dxa"/>
          </w:tcPr>
          <w:p w14:paraId="7758E2A6" w14:textId="77777777" w:rsidR="00A448DB" w:rsidRPr="00A448DB" w:rsidRDefault="00A448DB" w:rsidP="009461B9">
            <w:pPr>
              <w:rPr>
                <w:rFonts w:cstheme="minorHAnsi"/>
                <w:sz w:val="24"/>
                <w:szCs w:val="24"/>
              </w:rPr>
            </w:pPr>
            <w:r w:rsidRPr="00A448DB">
              <w:rPr>
                <w:rFonts w:cstheme="minorHAnsi"/>
                <w:sz w:val="24"/>
                <w:szCs w:val="24"/>
              </w:rPr>
              <w:t>Objectifs d’apprentissage</w:t>
            </w:r>
          </w:p>
        </w:tc>
        <w:tc>
          <w:tcPr>
            <w:tcW w:w="3686" w:type="dxa"/>
          </w:tcPr>
          <w:p w14:paraId="27FBFE7B" w14:textId="77777777" w:rsidR="00A448DB" w:rsidRPr="00A448DB" w:rsidRDefault="00A448DB" w:rsidP="009461B9">
            <w:pPr>
              <w:rPr>
                <w:rFonts w:cstheme="minorHAnsi"/>
                <w:sz w:val="24"/>
                <w:szCs w:val="24"/>
              </w:rPr>
            </w:pPr>
            <w:r w:rsidRPr="00A448DB">
              <w:rPr>
                <w:rFonts w:cstheme="minorHAnsi"/>
                <w:sz w:val="24"/>
                <w:szCs w:val="24"/>
              </w:rPr>
              <w:t xml:space="preserve">Evaluation </w:t>
            </w:r>
          </w:p>
        </w:tc>
        <w:tc>
          <w:tcPr>
            <w:tcW w:w="3402" w:type="dxa"/>
          </w:tcPr>
          <w:p w14:paraId="095E780C" w14:textId="77777777" w:rsidR="00A448DB" w:rsidRPr="00A448DB" w:rsidRDefault="00A448DB" w:rsidP="009461B9">
            <w:pPr>
              <w:rPr>
                <w:rFonts w:cstheme="minorHAnsi"/>
                <w:sz w:val="24"/>
                <w:szCs w:val="24"/>
              </w:rPr>
            </w:pPr>
            <w:r w:rsidRPr="00A448DB">
              <w:rPr>
                <w:rFonts w:cstheme="minorHAnsi"/>
                <w:sz w:val="24"/>
                <w:szCs w:val="24"/>
              </w:rPr>
              <w:t xml:space="preserve">Activités </w:t>
            </w:r>
          </w:p>
        </w:tc>
      </w:tr>
      <w:tr w:rsidR="00A448DB" w:rsidRPr="00A448DB" w14:paraId="6C861836" w14:textId="77777777" w:rsidTr="009461B9">
        <w:trPr>
          <w:jc w:val="center"/>
        </w:trPr>
        <w:tc>
          <w:tcPr>
            <w:tcW w:w="3539" w:type="dxa"/>
          </w:tcPr>
          <w:p w14:paraId="39C14AE3" w14:textId="77777777" w:rsidR="00A448DB" w:rsidRPr="00A448DB" w:rsidRDefault="00A448DB" w:rsidP="009461B9">
            <w:pPr>
              <w:rPr>
                <w:rFonts w:cstheme="minorHAnsi"/>
                <w:sz w:val="20"/>
                <w:szCs w:val="20"/>
              </w:rPr>
            </w:pPr>
            <w:r w:rsidRPr="00A448DB">
              <w:rPr>
                <w:rFonts w:cstheme="minorHAnsi"/>
                <w:sz w:val="20"/>
                <w:szCs w:val="20"/>
              </w:rPr>
              <w:t xml:space="preserve">A la fin de l’ECUE </w:t>
            </w:r>
            <w:r w:rsidRPr="00A448DB">
              <w:rPr>
                <w:rFonts w:cstheme="minorHAnsi"/>
                <w:b/>
                <w:i/>
                <w:sz w:val="20"/>
                <w:szCs w:val="20"/>
              </w:rPr>
              <w:t>Bilans Matière et Énergie</w:t>
            </w:r>
            <w:r w:rsidRPr="00A448DB">
              <w:rPr>
                <w:rFonts w:cstheme="minorHAnsi"/>
                <w:sz w:val="20"/>
                <w:szCs w:val="20"/>
              </w:rPr>
              <w:t xml:space="preserve">, l’étudiant sera capable : </w:t>
            </w:r>
          </w:p>
          <w:p w14:paraId="4762B763" w14:textId="77777777" w:rsidR="00A448DB" w:rsidRPr="00A448DB" w:rsidRDefault="00A448DB" w:rsidP="009630CE">
            <w:pPr>
              <w:pStyle w:val="Paragraphedeliste"/>
              <w:keepLines/>
              <w:numPr>
                <w:ilvl w:val="0"/>
                <w:numId w:val="39"/>
              </w:numPr>
              <w:pBdr>
                <w:top w:val="none" w:sz="4" w:space="0" w:color="000000"/>
                <w:left w:val="none" w:sz="4" w:space="0" w:color="000000"/>
                <w:bottom w:val="none" w:sz="4" w:space="0" w:color="000000"/>
                <w:right w:val="none" w:sz="4" w:space="0" w:color="000000"/>
                <w:between w:val="none" w:sz="4" w:space="0" w:color="000000"/>
              </w:pBdr>
              <w:spacing w:after="160"/>
              <w:rPr>
                <w:rFonts w:cstheme="minorHAnsi"/>
                <w:sz w:val="20"/>
                <w:szCs w:val="20"/>
              </w:rPr>
            </w:pPr>
            <w:r w:rsidRPr="00A448DB">
              <w:rPr>
                <w:rFonts w:cstheme="minorHAnsi"/>
                <w:sz w:val="20"/>
                <w:szCs w:val="20"/>
              </w:rPr>
              <w:t>De définir un système et de poser les équations de bilan matière et énergie associées (OA BME1 et 2)</w:t>
            </w:r>
          </w:p>
          <w:p w14:paraId="31223166" w14:textId="77777777" w:rsidR="00A448DB" w:rsidRPr="00A448DB" w:rsidRDefault="00A448DB" w:rsidP="009630CE">
            <w:pPr>
              <w:pStyle w:val="Paragraphedeliste"/>
              <w:keepLines/>
              <w:numPr>
                <w:ilvl w:val="0"/>
                <w:numId w:val="39"/>
              </w:numPr>
              <w:pBdr>
                <w:top w:val="none" w:sz="4" w:space="0" w:color="000000"/>
                <w:left w:val="none" w:sz="4" w:space="0" w:color="000000"/>
                <w:bottom w:val="none" w:sz="4" w:space="0" w:color="000000"/>
                <w:right w:val="none" w:sz="4" w:space="0" w:color="000000"/>
                <w:between w:val="none" w:sz="4" w:space="0" w:color="000000"/>
              </w:pBdr>
              <w:spacing w:after="160"/>
              <w:rPr>
                <w:rFonts w:cstheme="minorHAnsi"/>
                <w:sz w:val="20"/>
                <w:szCs w:val="20"/>
              </w:rPr>
            </w:pPr>
            <w:r w:rsidRPr="00A448DB">
              <w:rPr>
                <w:rFonts w:cstheme="minorHAnsi"/>
                <w:sz w:val="20"/>
                <w:szCs w:val="20"/>
              </w:rPr>
              <w:t>D’appliquer la méthodologie d'analyse de la variance (OA BME3)</w:t>
            </w:r>
          </w:p>
          <w:p w14:paraId="07CDE721" w14:textId="77777777" w:rsidR="00A448DB" w:rsidRPr="00A448DB" w:rsidRDefault="00A448DB" w:rsidP="009630CE">
            <w:pPr>
              <w:pStyle w:val="Paragraphedeliste"/>
              <w:keepLines/>
              <w:numPr>
                <w:ilvl w:val="0"/>
                <w:numId w:val="39"/>
              </w:numPr>
              <w:pBdr>
                <w:top w:val="none" w:sz="4" w:space="0" w:color="000000"/>
                <w:left w:val="none" w:sz="4" w:space="0" w:color="000000"/>
                <w:bottom w:val="none" w:sz="4" w:space="0" w:color="000000"/>
                <w:right w:val="none" w:sz="4" w:space="0" w:color="000000"/>
                <w:between w:val="none" w:sz="4" w:space="0" w:color="000000"/>
              </w:pBdr>
              <w:spacing w:after="160"/>
              <w:rPr>
                <w:rFonts w:cstheme="minorHAnsi"/>
                <w:sz w:val="20"/>
                <w:szCs w:val="20"/>
              </w:rPr>
            </w:pPr>
            <w:r w:rsidRPr="00A448DB">
              <w:rPr>
                <w:rFonts w:cstheme="minorHAnsi"/>
                <w:sz w:val="20"/>
                <w:szCs w:val="20"/>
              </w:rPr>
              <w:t>De calculer l'enthalpie d'un courant liquide, solide, gazeux (OA BME4)</w:t>
            </w:r>
          </w:p>
          <w:p w14:paraId="0128A500" w14:textId="77777777" w:rsidR="00A448DB" w:rsidRPr="00A448DB" w:rsidRDefault="00A448DB" w:rsidP="009630CE">
            <w:pPr>
              <w:pStyle w:val="Paragraphedeliste"/>
              <w:keepLines/>
              <w:numPr>
                <w:ilvl w:val="0"/>
                <w:numId w:val="39"/>
              </w:numPr>
              <w:pBdr>
                <w:top w:val="none" w:sz="4" w:space="0" w:color="000000"/>
                <w:left w:val="none" w:sz="4" w:space="0" w:color="000000"/>
                <w:bottom w:val="none" w:sz="4" w:space="0" w:color="000000"/>
                <w:right w:val="none" w:sz="4" w:space="0" w:color="000000"/>
                <w:between w:val="none" w:sz="4" w:space="0" w:color="000000"/>
              </w:pBdr>
              <w:spacing w:after="160"/>
              <w:rPr>
                <w:rFonts w:cstheme="minorHAnsi"/>
                <w:sz w:val="20"/>
                <w:szCs w:val="20"/>
              </w:rPr>
            </w:pPr>
            <w:r w:rsidRPr="00A448DB">
              <w:rPr>
                <w:rFonts w:cstheme="minorHAnsi"/>
                <w:sz w:val="20"/>
                <w:szCs w:val="20"/>
              </w:rPr>
              <w:t>De présenter des résultats sans erreurs de calcul ni d’arrondi avec un nombre de chiffres significatifs cohérents et de réaliser des diagrammes des flux clairs, concis et synthétiques (OA BME5)</w:t>
            </w:r>
          </w:p>
        </w:tc>
        <w:tc>
          <w:tcPr>
            <w:tcW w:w="3686" w:type="dxa"/>
          </w:tcPr>
          <w:p w14:paraId="0F4E9378" w14:textId="77777777" w:rsidR="00A448DB" w:rsidRPr="00A448DB" w:rsidRDefault="00A448DB" w:rsidP="009461B9">
            <w:pPr>
              <w:rPr>
                <w:rFonts w:cstheme="minorHAnsi"/>
                <w:sz w:val="20"/>
                <w:szCs w:val="20"/>
              </w:rPr>
            </w:pPr>
          </w:p>
          <w:p w14:paraId="547C2B59" w14:textId="77777777" w:rsidR="00A448DB" w:rsidRPr="00A448DB" w:rsidRDefault="00A448DB" w:rsidP="009630C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Rapport 10-20 pages sur cas d’application (travail de groupe)</w:t>
            </w:r>
          </w:p>
        </w:tc>
        <w:tc>
          <w:tcPr>
            <w:tcW w:w="3402" w:type="dxa"/>
          </w:tcPr>
          <w:p w14:paraId="3A97E8FC" w14:textId="77777777" w:rsidR="00A448DB" w:rsidRPr="00A448DB" w:rsidRDefault="00A448DB" w:rsidP="009461B9">
            <w:pPr>
              <w:rPr>
                <w:rFonts w:cstheme="minorHAnsi"/>
                <w:sz w:val="20"/>
                <w:szCs w:val="20"/>
              </w:rPr>
            </w:pPr>
          </w:p>
          <w:p w14:paraId="70D1E010" w14:textId="77777777" w:rsidR="00A448DB" w:rsidRPr="00A448DB" w:rsidRDefault="00A448DB" w:rsidP="009630CE">
            <w:pPr>
              <w:pStyle w:val="Paragraphedeliste"/>
              <w:numPr>
                <w:ilvl w:val="0"/>
                <w:numId w:val="38"/>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 xml:space="preserve">Activités d’apprentissage en lien avec les OA 1 à 5 : </w:t>
            </w:r>
          </w:p>
          <w:p w14:paraId="3E8DC1D2" w14:textId="77777777" w:rsidR="00A448DB" w:rsidRPr="00A448DB" w:rsidRDefault="00A448DB" w:rsidP="009630CE">
            <w:pPr>
              <w:pStyle w:val="Paragraphedeliste"/>
              <w:numPr>
                <w:ilvl w:val="1"/>
                <w:numId w:val="38"/>
              </w:numPr>
              <w:pBdr>
                <w:top w:val="none" w:sz="4" w:space="0" w:color="000000"/>
                <w:left w:val="none" w:sz="4" w:space="0" w:color="000000"/>
                <w:bottom w:val="none" w:sz="4" w:space="0" w:color="000000"/>
                <w:right w:val="none" w:sz="4" w:space="0" w:color="000000"/>
                <w:between w:val="none" w:sz="4" w:space="0" w:color="000000"/>
              </w:pBdr>
              <w:ind w:left="709" w:hanging="281"/>
              <w:rPr>
                <w:rFonts w:cstheme="minorHAnsi"/>
                <w:sz w:val="20"/>
                <w:szCs w:val="20"/>
              </w:rPr>
            </w:pPr>
            <w:r w:rsidRPr="00A448DB">
              <w:rPr>
                <w:rFonts w:cstheme="minorHAnsi"/>
                <w:sz w:val="20"/>
                <w:szCs w:val="20"/>
              </w:rPr>
              <w:t>Cours</w:t>
            </w:r>
          </w:p>
          <w:p w14:paraId="5F516071" w14:textId="77777777" w:rsidR="00A448DB" w:rsidRPr="00A448DB" w:rsidRDefault="00A448DB" w:rsidP="009630CE">
            <w:pPr>
              <w:pStyle w:val="Paragraphedeliste"/>
              <w:numPr>
                <w:ilvl w:val="1"/>
                <w:numId w:val="38"/>
              </w:numPr>
              <w:pBdr>
                <w:top w:val="none" w:sz="4" w:space="0" w:color="000000"/>
                <w:left w:val="none" w:sz="4" w:space="0" w:color="000000"/>
                <w:bottom w:val="none" w:sz="4" w:space="0" w:color="000000"/>
                <w:right w:val="none" w:sz="4" w:space="0" w:color="000000"/>
                <w:between w:val="none" w:sz="4" w:space="0" w:color="000000"/>
              </w:pBdr>
              <w:ind w:left="709" w:hanging="281"/>
              <w:rPr>
                <w:rFonts w:cstheme="minorHAnsi"/>
                <w:sz w:val="20"/>
                <w:szCs w:val="20"/>
              </w:rPr>
            </w:pPr>
            <w:r w:rsidRPr="00A448DB">
              <w:rPr>
                <w:rFonts w:cstheme="minorHAnsi"/>
                <w:sz w:val="20"/>
                <w:szCs w:val="20"/>
              </w:rPr>
              <w:t>TDs</w:t>
            </w:r>
          </w:p>
          <w:p w14:paraId="4FEDB002" w14:textId="77777777" w:rsidR="00A448DB" w:rsidRPr="00A448DB" w:rsidRDefault="00A448DB" w:rsidP="009630CE">
            <w:pPr>
              <w:pStyle w:val="Paragraphedeliste"/>
              <w:numPr>
                <w:ilvl w:val="1"/>
                <w:numId w:val="38"/>
              </w:numPr>
              <w:pBdr>
                <w:top w:val="none" w:sz="4" w:space="0" w:color="000000"/>
                <w:left w:val="none" w:sz="4" w:space="0" w:color="000000"/>
                <w:bottom w:val="none" w:sz="4" w:space="0" w:color="000000"/>
                <w:right w:val="none" w:sz="4" w:space="0" w:color="000000"/>
                <w:between w:val="none" w:sz="4" w:space="0" w:color="000000"/>
              </w:pBdr>
              <w:ind w:left="709" w:hanging="281"/>
              <w:rPr>
                <w:rFonts w:cstheme="minorHAnsi"/>
                <w:sz w:val="20"/>
                <w:szCs w:val="20"/>
              </w:rPr>
            </w:pPr>
            <w:r w:rsidRPr="00A448DB">
              <w:rPr>
                <w:rFonts w:cstheme="minorHAnsi"/>
                <w:sz w:val="20"/>
                <w:szCs w:val="20"/>
              </w:rPr>
              <w:t xml:space="preserve">Travail de groupe en autonomie sur un cas d’application </w:t>
            </w:r>
          </w:p>
        </w:tc>
      </w:tr>
    </w:tbl>
    <w:p w14:paraId="6F5BC780" w14:textId="77777777" w:rsidR="00A448DB" w:rsidRDefault="00A448DB" w:rsidP="00A448DB">
      <w:pPr>
        <w:spacing w:after="80" w:line="240" w:lineRule="auto"/>
        <w:rPr>
          <w:rFonts w:cstheme="minorHAnsi"/>
          <w:sz w:val="24"/>
          <w:szCs w:val="24"/>
        </w:rPr>
      </w:pPr>
    </w:p>
    <w:p w14:paraId="2F016B51" w14:textId="77777777" w:rsidR="00162FE0" w:rsidRPr="00A448DB" w:rsidRDefault="00162FE0" w:rsidP="00A448DB">
      <w:pPr>
        <w:spacing w:after="80" w:line="240" w:lineRule="auto"/>
        <w:rPr>
          <w:rFonts w:cstheme="minorHAnsi"/>
          <w:sz w:val="24"/>
          <w:szCs w:val="24"/>
        </w:rPr>
      </w:pPr>
    </w:p>
    <w:p w14:paraId="647ED8F7" w14:textId="77777777" w:rsidR="00A448DB" w:rsidRPr="00A448DB" w:rsidRDefault="00A448DB" w:rsidP="00A448DB">
      <w:pPr>
        <w:spacing w:after="0" w:line="360" w:lineRule="auto"/>
        <w:rPr>
          <w:rFonts w:cstheme="minorHAnsi"/>
          <w:i/>
          <w:sz w:val="24"/>
          <w:szCs w:val="24"/>
        </w:rPr>
      </w:pPr>
      <w:r w:rsidRPr="00A448DB">
        <w:rPr>
          <w:rFonts w:cstheme="minorHAnsi"/>
          <w:i/>
          <w:sz w:val="24"/>
          <w:szCs w:val="24"/>
        </w:rPr>
        <w:lastRenderedPageBreak/>
        <w:t>ECUE Génie des Réacteurs</w:t>
      </w:r>
    </w:p>
    <w:tbl>
      <w:tblPr>
        <w:tblStyle w:val="Grilledutableau"/>
        <w:tblW w:w="10627" w:type="dxa"/>
        <w:jc w:val="center"/>
        <w:tblLook w:val="04A0" w:firstRow="1" w:lastRow="0" w:firstColumn="1" w:lastColumn="0" w:noHBand="0" w:noVBand="1"/>
      </w:tblPr>
      <w:tblGrid>
        <w:gridCol w:w="3539"/>
        <w:gridCol w:w="3686"/>
        <w:gridCol w:w="3402"/>
      </w:tblGrid>
      <w:tr w:rsidR="00A448DB" w:rsidRPr="00A448DB" w14:paraId="1D6359DA" w14:textId="77777777" w:rsidTr="009461B9">
        <w:trPr>
          <w:jc w:val="center"/>
        </w:trPr>
        <w:tc>
          <w:tcPr>
            <w:tcW w:w="3539" w:type="dxa"/>
          </w:tcPr>
          <w:p w14:paraId="71567410" w14:textId="77777777" w:rsidR="00A448DB" w:rsidRPr="00A448DB" w:rsidRDefault="00A448DB" w:rsidP="009461B9">
            <w:pPr>
              <w:rPr>
                <w:rFonts w:cstheme="minorHAnsi"/>
                <w:color w:val="000000"/>
                <w:sz w:val="24"/>
                <w:szCs w:val="24"/>
              </w:rPr>
            </w:pPr>
            <w:r w:rsidRPr="00A448DB">
              <w:rPr>
                <w:rFonts w:cstheme="minorHAnsi"/>
                <w:color w:val="000000" w:themeColor="text1"/>
                <w:sz w:val="24"/>
                <w:szCs w:val="24"/>
              </w:rPr>
              <w:t>Objectifs d’apprentissage</w:t>
            </w:r>
          </w:p>
        </w:tc>
        <w:tc>
          <w:tcPr>
            <w:tcW w:w="3686" w:type="dxa"/>
          </w:tcPr>
          <w:p w14:paraId="1CAF7F14" w14:textId="77777777" w:rsidR="00A448DB" w:rsidRPr="00A448DB" w:rsidRDefault="00A448DB" w:rsidP="009461B9">
            <w:pPr>
              <w:rPr>
                <w:rFonts w:cstheme="minorHAnsi"/>
                <w:color w:val="000000"/>
                <w:sz w:val="24"/>
                <w:szCs w:val="24"/>
              </w:rPr>
            </w:pPr>
            <w:r w:rsidRPr="00A448DB">
              <w:rPr>
                <w:rFonts w:cstheme="minorHAnsi"/>
                <w:color w:val="000000" w:themeColor="text1"/>
                <w:sz w:val="24"/>
                <w:szCs w:val="24"/>
              </w:rPr>
              <w:t xml:space="preserve">Evaluation </w:t>
            </w:r>
          </w:p>
        </w:tc>
        <w:tc>
          <w:tcPr>
            <w:tcW w:w="3402" w:type="dxa"/>
          </w:tcPr>
          <w:p w14:paraId="13AAE016" w14:textId="77777777" w:rsidR="00A448DB" w:rsidRPr="00A448DB" w:rsidRDefault="00A448DB" w:rsidP="009461B9">
            <w:pPr>
              <w:rPr>
                <w:rFonts w:cstheme="minorHAnsi"/>
                <w:color w:val="000000"/>
                <w:sz w:val="24"/>
                <w:szCs w:val="24"/>
              </w:rPr>
            </w:pPr>
            <w:r w:rsidRPr="00A448DB">
              <w:rPr>
                <w:rFonts w:cstheme="minorHAnsi"/>
                <w:color w:val="000000" w:themeColor="text1"/>
                <w:sz w:val="24"/>
                <w:szCs w:val="24"/>
              </w:rPr>
              <w:t xml:space="preserve">Activités </w:t>
            </w:r>
          </w:p>
        </w:tc>
      </w:tr>
      <w:tr w:rsidR="00A448DB" w:rsidRPr="00A448DB" w14:paraId="559EF38C" w14:textId="77777777" w:rsidTr="009461B9">
        <w:trPr>
          <w:jc w:val="center"/>
        </w:trPr>
        <w:tc>
          <w:tcPr>
            <w:tcW w:w="3539" w:type="dxa"/>
          </w:tcPr>
          <w:p w14:paraId="077AB9F8" w14:textId="77777777" w:rsidR="00A448DB" w:rsidRPr="00A448DB" w:rsidRDefault="00A448DB" w:rsidP="009461B9">
            <w:pPr>
              <w:rPr>
                <w:rFonts w:cstheme="minorHAnsi"/>
                <w:sz w:val="20"/>
                <w:szCs w:val="20"/>
              </w:rPr>
            </w:pPr>
            <w:r w:rsidRPr="00A448DB">
              <w:rPr>
                <w:rFonts w:cstheme="minorHAnsi"/>
                <w:sz w:val="20"/>
                <w:szCs w:val="20"/>
              </w:rPr>
              <w:t xml:space="preserve">A la fin de l’ECUE </w:t>
            </w:r>
            <w:r w:rsidRPr="00A448DB">
              <w:rPr>
                <w:rFonts w:cstheme="minorHAnsi"/>
                <w:b/>
                <w:i/>
                <w:sz w:val="20"/>
                <w:szCs w:val="20"/>
              </w:rPr>
              <w:t>Génie des Réacteurs</w:t>
            </w:r>
            <w:r w:rsidRPr="00A448DB">
              <w:rPr>
                <w:rFonts w:cstheme="minorHAnsi"/>
                <w:sz w:val="20"/>
                <w:szCs w:val="20"/>
              </w:rPr>
              <w:t xml:space="preserve">, l’étudiant sera capable : </w:t>
            </w:r>
          </w:p>
          <w:p w14:paraId="0A3D144C" w14:textId="77777777" w:rsidR="00A448DB" w:rsidRPr="00A448DB" w:rsidRDefault="00A448DB" w:rsidP="009630CE">
            <w:pPr>
              <w:pStyle w:val="Paragraphedeliste"/>
              <w:numPr>
                <w:ilvl w:val="0"/>
                <w:numId w:val="29"/>
              </w:numPr>
              <w:pBdr>
                <w:top w:val="none" w:sz="4" w:space="0" w:color="000000"/>
                <w:left w:val="none" w:sz="4" w:space="0" w:color="000000"/>
                <w:bottom w:val="none" w:sz="4" w:space="0" w:color="000000"/>
                <w:right w:val="none" w:sz="4" w:space="0" w:color="000000"/>
                <w:between w:val="none" w:sz="4" w:space="0" w:color="000000"/>
              </w:pBdr>
              <w:rPr>
                <w:rFonts w:cstheme="minorHAnsi"/>
                <w:color w:val="000000"/>
                <w:sz w:val="20"/>
                <w:szCs w:val="20"/>
              </w:rPr>
            </w:pPr>
            <w:r w:rsidRPr="00A448DB">
              <w:rPr>
                <w:rFonts w:cstheme="minorHAnsi"/>
                <w:color w:val="000000" w:themeColor="text1"/>
                <w:sz w:val="20"/>
                <w:szCs w:val="20"/>
              </w:rPr>
              <w:t>D’écrire un bilan sur un réacteur idéal (OA GR1 à 4)</w:t>
            </w:r>
          </w:p>
          <w:p w14:paraId="644059BC" w14:textId="77777777" w:rsidR="00A448DB" w:rsidRPr="00A448DB" w:rsidRDefault="00A448DB" w:rsidP="009630CE">
            <w:pPr>
              <w:pStyle w:val="Paragraphedeliste"/>
              <w:numPr>
                <w:ilvl w:val="0"/>
                <w:numId w:val="29"/>
              </w:numPr>
              <w:pBdr>
                <w:top w:val="none" w:sz="4" w:space="0" w:color="000000"/>
                <w:left w:val="none" w:sz="4" w:space="0" w:color="000000"/>
                <w:bottom w:val="none" w:sz="4" w:space="0" w:color="000000"/>
                <w:right w:val="none" w:sz="4" w:space="0" w:color="000000"/>
                <w:between w:val="none" w:sz="4" w:space="0" w:color="000000"/>
              </w:pBdr>
              <w:rPr>
                <w:rFonts w:cstheme="minorHAnsi"/>
                <w:color w:val="000000"/>
                <w:sz w:val="20"/>
                <w:szCs w:val="20"/>
              </w:rPr>
            </w:pPr>
            <w:r w:rsidRPr="00A448DB">
              <w:rPr>
                <w:rFonts w:cstheme="minorHAnsi"/>
                <w:color w:val="000000" w:themeColor="text1"/>
                <w:sz w:val="20"/>
                <w:szCs w:val="20"/>
              </w:rPr>
              <w:t>D’identifier les limitations au transfert dans le cas d’un réacteur biologique (OA GR5)</w:t>
            </w:r>
          </w:p>
          <w:p w14:paraId="13BF6EFF" w14:textId="77777777" w:rsidR="00A448DB" w:rsidRPr="00A448DB" w:rsidRDefault="00A448DB" w:rsidP="009630CE">
            <w:pPr>
              <w:pStyle w:val="Paragraphedeliste"/>
              <w:numPr>
                <w:ilvl w:val="0"/>
                <w:numId w:val="29"/>
              </w:numPr>
              <w:pBdr>
                <w:top w:val="none" w:sz="4" w:space="0" w:color="000000"/>
                <w:left w:val="none" w:sz="4" w:space="0" w:color="000000"/>
                <w:bottom w:val="none" w:sz="4" w:space="0" w:color="000000"/>
                <w:right w:val="none" w:sz="4" w:space="0" w:color="000000"/>
                <w:between w:val="none" w:sz="4" w:space="0" w:color="000000"/>
              </w:pBdr>
              <w:rPr>
                <w:rFonts w:cstheme="minorHAnsi"/>
                <w:color w:val="000000"/>
                <w:sz w:val="20"/>
                <w:szCs w:val="20"/>
              </w:rPr>
            </w:pPr>
            <w:r w:rsidRPr="00A448DB">
              <w:rPr>
                <w:rFonts w:cstheme="minorHAnsi"/>
                <w:color w:val="000000" w:themeColor="text1"/>
                <w:sz w:val="20"/>
                <w:szCs w:val="20"/>
              </w:rPr>
              <w:t>De dimensionner un réacteur biologique en faisant les simplifications adaptées (OA GR6)</w:t>
            </w:r>
          </w:p>
        </w:tc>
        <w:tc>
          <w:tcPr>
            <w:tcW w:w="3686" w:type="dxa"/>
          </w:tcPr>
          <w:p w14:paraId="3211DD1E" w14:textId="77777777" w:rsidR="00A448DB" w:rsidRPr="00A448DB" w:rsidRDefault="00A448DB" w:rsidP="009461B9">
            <w:pPr>
              <w:rPr>
                <w:rFonts w:cstheme="minorHAnsi"/>
                <w:color w:val="000000"/>
                <w:sz w:val="20"/>
                <w:szCs w:val="20"/>
              </w:rPr>
            </w:pPr>
          </w:p>
          <w:p w14:paraId="725C8F61" w14:textId="77777777" w:rsidR="00A448DB" w:rsidRPr="00A448DB" w:rsidRDefault="00A448DB" w:rsidP="009630C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Réalisation de TDs en lien avec l’évaluation écrite</w:t>
            </w:r>
          </w:p>
          <w:p w14:paraId="63F56104" w14:textId="77777777" w:rsidR="00A448DB" w:rsidRPr="00A448DB" w:rsidRDefault="00A448DB" w:rsidP="009630C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Test d’auto-évaluation avant l’épreuve</w:t>
            </w:r>
          </w:p>
        </w:tc>
        <w:tc>
          <w:tcPr>
            <w:tcW w:w="3402" w:type="dxa"/>
          </w:tcPr>
          <w:p w14:paraId="5797BC21" w14:textId="77777777" w:rsidR="00A448DB" w:rsidRPr="00A448DB" w:rsidRDefault="00A448DB" w:rsidP="009461B9">
            <w:pPr>
              <w:rPr>
                <w:rFonts w:cstheme="minorHAnsi"/>
                <w:color w:val="000000"/>
                <w:sz w:val="20"/>
                <w:szCs w:val="20"/>
              </w:rPr>
            </w:pPr>
          </w:p>
          <w:p w14:paraId="73192A7B" w14:textId="77777777" w:rsidR="00A448DB" w:rsidRPr="00A448DB" w:rsidRDefault="00A448DB" w:rsidP="009630CE">
            <w:pPr>
              <w:pStyle w:val="Paragraphedeliste"/>
              <w:numPr>
                <w:ilvl w:val="0"/>
                <w:numId w:val="38"/>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Travaux dirigés permettant d’illustrer les différentes notions (OA GR1 à 5)</w:t>
            </w:r>
          </w:p>
          <w:p w14:paraId="277FB17D" w14:textId="77777777" w:rsidR="00A448DB" w:rsidRPr="00A448DB" w:rsidRDefault="00A448DB" w:rsidP="009630CE">
            <w:pPr>
              <w:pStyle w:val="Paragraphedeliste"/>
              <w:numPr>
                <w:ilvl w:val="0"/>
                <w:numId w:val="38"/>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Entraînement au dimensionnement des réacteurs dans des cas simples (OA GR6)</w:t>
            </w:r>
          </w:p>
          <w:p w14:paraId="68C8C52D" w14:textId="77777777" w:rsidR="00A448DB" w:rsidRPr="00A448DB" w:rsidRDefault="00A448DB" w:rsidP="009630CE">
            <w:pPr>
              <w:pStyle w:val="Paragraphedeliste"/>
              <w:numPr>
                <w:ilvl w:val="0"/>
                <w:numId w:val="38"/>
              </w:numPr>
              <w:pBdr>
                <w:top w:val="none" w:sz="4" w:space="0" w:color="000000"/>
                <w:left w:val="none" w:sz="4" w:space="0" w:color="000000"/>
                <w:bottom w:val="none" w:sz="4" w:space="0" w:color="000000"/>
                <w:right w:val="none" w:sz="4" w:space="0" w:color="000000"/>
                <w:between w:val="none" w:sz="4" w:space="0" w:color="000000"/>
              </w:pBdr>
              <w:ind w:left="425"/>
              <w:rPr>
                <w:rFonts w:cstheme="minorHAnsi"/>
                <w:sz w:val="20"/>
                <w:szCs w:val="20"/>
              </w:rPr>
            </w:pPr>
            <w:r w:rsidRPr="00A448DB">
              <w:rPr>
                <w:rFonts w:cstheme="minorHAnsi"/>
                <w:sz w:val="20"/>
                <w:szCs w:val="20"/>
              </w:rPr>
              <w:t>Auto-évaluation (OA GR 1 à 6)</w:t>
            </w:r>
          </w:p>
          <w:p w14:paraId="79413519" w14:textId="77777777" w:rsidR="00A448DB" w:rsidRPr="00A448DB" w:rsidRDefault="00A448DB" w:rsidP="009461B9">
            <w:pPr>
              <w:rPr>
                <w:rFonts w:cstheme="minorHAnsi"/>
                <w:color w:val="000000"/>
                <w:sz w:val="20"/>
                <w:szCs w:val="20"/>
              </w:rPr>
            </w:pPr>
          </w:p>
        </w:tc>
      </w:tr>
    </w:tbl>
    <w:p w14:paraId="4DF21840" w14:textId="77777777" w:rsidR="00A448DB" w:rsidRDefault="00A448DB" w:rsidP="00A448DB">
      <w:pPr>
        <w:rPr>
          <w:rFonts w:cstheme="minorHAnsi"/>
          <w:b/>
          <w:sz w:val="24"/>
          <w:szCs w:val="24"/>
        </w:rPr>
      </w:pPr>
    </w:p>
    <w:p w14:paraId="5B9939A6" w14:textId="77777777" w:rsidR="00A448DB" w:rsidRPr="006F3294" w:rsidRDefault="00A448DB" w:rsidP="00A448DB">
      <w:pPr>
        <w:rPr>
          <w:rFonts w:cstheme="minorHAnsi"/>
          <w:b/>
          <w:sz w:val="28"/>
          <w:szCs w:val="28"/>
        </w:rPr>
      </w:pPr>
      <w:r w:rsidRPr="006F3294">
        <w:rPr>
          <w:rFonts w:cstheme="minorHAnsi"/>
          <w:b/>
          <w:sz w:val="28"/>
          <w:szCs w:val="28"/>
        </w:rPr>
        <w:t>Organisation</w:t>
      </w:r>
    </w:p>
    <w:p w14:paraId="20456C73" w14:textId="77777777" w:rsidR="00A448DB" w:rsidRPr="00A448DB" w:rsidRDefault="00A448DB" w:rsidP="00A448DB">
      <w:pPr>
        <w:ind w:left="2693" w:hanging="2685"/>
        <w:rPr>
          <w:rFonts w:cstheme="minorHAnsi"/>
          <w:color w:val="000000"/>
          <w:sz w:val="24"/>
          <w:szCs w:val="24"/>
        </w:rPr>
      </w:pPr>
      <w:r w:rsidRPr="00A448DB">
        <w:rPr>
          <w:rFonts w:cstheme="minorHAnsi"/>
          <w:i/>
          <w:color w:val="000000"/>
          <w:sz w:val="24"/>
          <w:szCs w:val="24"/>
        </w:rPr>
        <w:t>Génie Microbiologique</w:t>
      </w:r>
      <w:r w:rsidRPr="00A448DB">
        <w:rPr>
          <w:rFonts w:cstheme="minorHAnsi"/>
          <w:color w:val="000000"/>
          <w:sz w:val="24"/>
          <w:szCs w:val="24"/>
        </w:rPr>
        <w:t xml:space="preserve"> :</w:t>
      </w:r>
      <w:r w:rsidRPr="00A448DB">
        <w:rPr>
          <w:rFonts w:cstheme="minorHAnsi"/>
          <w:color w:val="000000"/>
          <w:sz w:val="24"/>
          <w:szCs w:val="24"/>
        </w:rPr>
        <w:tab/>
        <w:t>8h CM, 16h TP, 2h TD</w:t>
      </w:r>
      <w:r w:rsidRPr="00A448DB">
        <w:rPr>
          <w:rFonts w:cstheme="minorHAnsi"/>
          <w:color w:val="000000"/>
          <w:sz w:val="24"/>
          <w:szCs w:val="24"/>
        </w:rPr>
        <w:br/>
      </w:r>
      <w:r w:rsidRPr="00A448DB">
        <w:rPr>
          <w:rFonts w:cstheme="minorHAnsi"/>
          <w:sz w:val="24"/>
          <w:szCs w:val="24"/>
        </w:rPr>
        <w:t>Séquence : CMs, TP , TD</w:t>
      </w:r>
    </w:p>
    <w:p w14:paraId="225E34C5" w14:textId="77777777" w:rsidR="00A448DB" w:rsidRPr="00A448DB" w:rsidRDefault="00A448DB" w:rsidP="00A448DB">
      <w:pPr>
        <w:ind w:left="2693" w:hanging="2685"/>
        <w:rPr>
          <w:rFonts w:cstheme="minorHAnsi"/>
          <w:color w:val="000000"/>
          <w:sz w:val="24"/>
          <w:szCs w:val="24"/>
        </w:rPr>
      </w:pPr>
      <w:r w:rsidRPr="00A448DB">
        <w:rPr>
          <w:rFonts w:cstheme="minorHAnsi"/>
          <w:i/>
          <w:sz w:val="24"/>
          <w:szCs w:val="24"/>
        </w:rPr>
        <w:t>Génie Enzymatique</w:t>
      </w:r>
      <w:r w:rsidRPr="00A448DB">
        <w:rPr>
          <w:rFonts w:cstheme="minorHAnsi"/>
          <w:sz w:val="24"/>
          <w:szCs w:val="24"/>
        </w:rPr>
        <w:t xml:space="preserve"> </w:t>
      </w:r>
      <w:r w:rsidRPr="00A448DB">
        <w:rPr>
          <w:rFonts w:cstheme="minorHAnsi"/>
          <w:color w:val="000000"/>
          <w:sz w:val="24"/>
          <w:szCs w:val="24"/>
        </w:rPr>
        <w:t>:</w:t>
      </w:r>
      <w:r w:rsidRPr="00A448DB">
        <w:rPr>
          <w:rFonts w:cstheme="minorHAnsi"/>
          <w:color w:val="000000"/>
          <w:sz w:val="24"/>
          <w:szCs w:val="24"/>
        </w:rPr>
        <w:tab/>
        <w:t>4h CM, 2h TD, 16h TP, 2h TA</w:t>
      </w:r>
      <w:r w:rsidRPr="00A448DB">
        <w:rPr>
          <w:rFonts w:cstheme="minorHAnsi"/>
          <w:color w:val="000000"/>
          <w:sz w:val="24"/>
          <w:szCs w:val="24"/>
        </w:rPr>
        <w:br/>
        <w:t>Séquence : CM1-2, TD1, CM3, TP, TA</w:t>
      </w:r>
    </w:p>
    <w:p w14:paraId="131B3DDD" w14:textId="77777777" w:rsidR="00A448DB" w:rsidRPr="00A448DB" w:rsidRDefault="00A448DB" w:rsidP="00A448DB">
      <w:pPr>
        <w:ind w:left="2693" w:hanging="2685"/>
        <w:rPr>
          <w:rFonts w:cstheme="minorHAnsi"/>
          <w:sz w:val="24"/>
          <w:szCs w:val="24"/>
        </w:rPr>
      </w:pPr>
      <w:r w:rsidRPr="00A448DB">
        <w:rPr>
          <w:rFonts w:cstheme="minorHAnsi"/>
          <w:i/>
          <w:sz w:val="24"/>
          <w:szCs w:val="24"/>
        </w:rPr>
        <w:t>Bilans Matière et Énergie</w:t>
      </w:r>
      <w:r w:rsidRPr="00A448DB">
        <w:rPr>
          <w:rFonts w:cstheme="minorHAnsi"/>
          <w:sz w:val="24"/>
          <w:szCs w:val="24"/>
        </w:rPr>
        <w:t xml:space="preserve"> :</w:t>
      </w:r>
      <w:r w:rsidRPr="00A448DB">
        <w:rPr>
          <w:rFonts w:cstheme="minorHAnsi"/>
          <w:sz w:val="24"/>
          <w:szCs w:val="24"/>
        </w:rPr>
        <w:tab/>
        <w:t>6,7h CM, 4h TD, 8h TA.</w:t>
      </w:r>
      <w:r w:rsidRPr="00A448DB">
        <w:rPr>
          <w:rFonts w:cstheme="minorHAnsi"/>
          <w:sz w:val="24"/>
          <w:szCs w:val="24"/>
        </w:rPr>
        <w:br/>
        <w:t>Séquence : CMs, TDs, TA</w:t>
      </w:r>
    </w:p>
    <w:p w14:paraId="17210807" w14:textId="77777777" w:rsidR="00A448DB" w:rsidRPr="00A448DB" w:rsidRDefault="00A448DB" w:rsidP="00A448DB">
      <w:pPr>
        <w:ind w:left="2693" w:hanging="2685"/>
        <w:rPr>
          <w:rFonts w:cstheme="minorHAnsi"/>
          <w:color w:val="000000"/>
          <w:sz w:val="24"/>
          <w:szCs w:val="24"/>
        </w:rPr>
      </w:pPr>
      <w:r w:rsidRPr="00A448DB">
        <w:rPr>
          <w:rFonts w:cstheme="minorHAnsi"/>
          <w:i/>
          <w:color w:val="000000"/>
          <w:sz w:val="24"/>
          <w:szCs w:val="24"/>
        </w:rPr>
        <w:t>Génie des Réacteurs</w:t>
      </w:r>
      <w:r w:rsidRPr="00A448DB">
        <w:rPr>
          <w:rFonts w:cstheme="minorHAnsi"/>
          <w:color w:val="000000"/>
          <w:sz w:val="24"/>
          <w:szCs w:val="24"/>
        </w:rPr>
        <w:t xml:space="preserve"> :</w:t>
      </w:r>
      <w:r w:rsidRPr="00A448DB">
        <w:rPr>
          <w:rFonts w:cstheme="minorHAnsi"/>
          <w:color w:val="000000"/>
          <w:sz w:val="24"/>
          <w:szCs w:val="24"/>
        </w:rPr>
        <w:tab/>
        <w:t>9h20 cours, 6h TD, 2h TA</w:t>
      </w:r>
      <w:r w:rsidRPr="00A448DB">
        <w:rPr>
          <w:rFonts w:cstheme="minorHAnsi"/>
          <w:color w:val="000000"/>
          <w:sz w:val="24"/>
          <w:szCs w:val="24"/>
        </w:rPr>
        <w:br/>
        <w:t>Séquence : CM1-3, TD1, CM4-5, TD2, CM6-7, TD3, TA</w:t>
      </w:r>
    </w:p>
    <w:p w14:paraId="693DA59E" w14:textId="77777777" w:rsidR="00A448DB" w:rsidRPr="006F3294" w:rsidRDefault="00A448DB" w:rsidP="00A448DB">
      <w:pPr>
        <w:rPr>
          <w:rFonts w:cstheme="minorHAnsi"/>
          <w:b/>
          <w:sz w:val="28"/>
          <w:szCs w:val="28"/>
        </w:rPr>
      </w:pPr>
      <w:r w:rsidRPr="006F3294">
        <w:rPr>
          <w:rFonts w:cstheme="minorHAnsi"/>
          <w:b/>
          <w:sz w:val="28"/>
          <w:szCs w:val="28"/>
        </w:rPr>
        <w:t>Bibliographie</w:t>
      </w:r>
    </w:p>
    <w:p w14:paraId="7D079DA0" w14:textId="77777777" w:rsidR="00A448DB" w:rsidRPr="00A448DB" w:rsidRDefault="00A448DB" w:rsidP="00B70004">
      <w:r w:rsidRPr="00A448DB">
        <w:t>J-Villermaux, Génie de la réaction chimique, 2e édition, Ed. Lavoisier, 1993 .</w:t>
      </w:r>
    </w:p>
    <w:p w14:paraId="2836ED4D" w14:textId="77777777" w:rsidR="00A448DB" w:rsidRPr="00A448DB" w:rsidRDefault="00A448DB" w:rsidP="00B70004">
      <w:r w:rsidRPr="00A448DB">
        <w:t>AC-Roudot, Rhéologie et analyse de texture des aliments, Ed. Lavoisier, 2001.</w:t>
      </w:r>
    </w:p>
    <w:p w14:paraId="5E3A6548" w14:textId="77777777" w:rsidR="00A448DB" w:rsidRPr="00A448DB" w:rsidRDefault="00A448DB" w:rsidP="00B70004">
      <w:r w:rsidRPr="00A448DB">
        <w:t>RB-Bird, WE-Stewart et EN-Lightfoot, Transport Phenomena, 2nd Edition, Ed. Wiley, 2009 .</w:t>
      </w:r>
    </w:p>
    <w:p w14:paraId="014C71D9" w14:textId="77777777" w:rsidR="00A448DB" w:rsidRPr="00A448DB" w:rsidRDefault="00A448DB" w:rsidP="00B70004">
      <w:r w:rsidRPr="00A448DB">
        <w:t xml:space="preserve">Techniques de l’Ingénieur, Articles scientifiques divers. </w:t>
      </w:r>
    </w:p>
    <w:p w14:paraId="6CB83A84" w14:textId="77777777" w:rsidR="00A448DB" w:rsidRPr="00A448DB" w:rsidRDefault="00A448DB" w:rsidP="00B70004">
      <w:r w:rsidRPr="00A448DB">
        <w:t>R. Scriaban, Biotechnologie, Lavoisier / Tec et Doc, 2009.</w:t>
      </w:r>
    </w:p>
    <w:p w14:paraId="72A9CBFE" w14:textId="77777777" w:rsidR="00A448DB" w:rsidRPr="00A448DB" w:rsidRDefault="00A448DB" w:rsidP="00B70004">
      <w:pPr>
        <w:rPr>
          <w:color w:val="000000"/>
        </w:rPr>
      </w:pPr>
      <w:r w:rsidRPr="00A448DB">
        <w:t xml:space="preserve">D. Loncle, Génie enzymatique, Ed. </w:t>
      </w:r>
      <w:r w:rsidRPr="00A448DB">
        <w:rPr>
          <w:color w:val="000000"/>
        </w:rPr>
        <w:t>Doin Editions, collection Biosciences et Techniques, 1997.</w:t>
      </w:r>
    </w:p>
    <w:p w14:paraId="7703C62E" w14:textId="77777777" w:rsidR="00A448DB" w:rsidRPr="00A448DB" w:rsidRDefault="00A448DB" w:rsidP="00B70004">
      <w:pPr>
        <w:rPr>
          <w:color w:val="000000"/>
        </w:rPr>
      </w:pPr>
      <w:r w:rsidRPr="00A448DB">
        <w:rPr>
          <w:color w:val="000000"/>
        </w:rPr>
        <w:t>G. Coutouly, Génie enzymatique - Une introduction, Ed. Elsevier Masson, 1997.</w:t>
      </w:r>
    </w:p>
    <w:p w14:paraId="66D6DD1A" w14:textId="77777777" w:rsidR="00A448DB" w:rsidRPr="00A448DB" w:rsidRDefault="00A448DB" w:rsidP="00B70004">
      <w:pPr>
        <w:rPr>
          <w:color w:val="000000"/>
        </w:rPr>
      </w:pPr>
      <w:bookmarkStart w:id="25" w:name="_Toc85622587"/>
      <w:r w:rsidRPr="00A448DB">
        <w:rPr>
          <w:color w:val="000000"/>
        </w:rPr>
        <w:t>V. Larreta-Garde, Enzymes en Agro-alimentaire, Ed. Lavoisier, 1997.</w:t>
      </w:r>
      <w:bookmarkEnd w:id="25"/>
    </w:p>
    <w:p w14:paraId="5BED1B2A" w14:textId="77777777" w:rsidR="00A448DB" w:rsidRPr="00A448DB" w:rsidRDefault="00A448DB" w:rsidP="00A448DB">
      <w:pPr>
        <w:spacing w:after="299"/>
        <w:outlineLvl w:val="1"/>
        <w:rPr>
          <w:rFonts w:eastAsia="Times New Roman" w:cstheme="minorHAnsi"/>
          <w:sz w:val="24"/>
          <w:szCs w:val="24"/>
        </w:rPr>
      </w:pPr>
    </w:p>
    <w:p w14:paraId="3238099A" w14:textId="77777777" w:rsidR="00162FE0" w:rsidRDefault="00162FE0">
      <w:pPr>
        <w:rPr>
          <w:rFonts w:cstheme="minorHAnsi"/>
          <w:sz w:val="24"/>
          <w:szCs w:val="24"/>
        </w:rPr>
      </w:pPr>
      <w:r>
        <w:rPr>
          <w:rFonts w:cstheme="minorHAnsi"/>
          <w:sz w:val="24"/>
          <w:szCs w:val="24"/>
        </w:rPr>
        <w:br w:type="page"/>
      </w:r>
    </w:p>
    <w:p w14:paraId="2AD52FA4" w14:textId="77777777" w:rsidR="00853763" w:rsidRDefault="00853763" w:rsidP="00DE7A29">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75494E" w:rsidRPr="003A29AA" w14:paraId="17217249" w14:textId="77777777" w:rsidTr="00E26A97">
        <w:tc>
          <w:tcPr>
            <w:tcW w:w="9062" w:type="dxa"/>
            <w:gridSpan w:val="3"/>
          </w:tcPr>
          <w:p w14:paraId="4F91601F" w14:textId="7CACDE4A" w:rsidR="0075494E" w:rsidRPr="003A29AA" w:rsidRDefault="0075494E" w:rsidP="0075494E">
            <w:pPr>
              <w:pStyle w:val="Titre3"/>
              <w:ind w:left="708" w:hanging="708"/>
              <w:outlineLvl w:val="2"/>
              <w:rPr>
                <w:rFonts w:eastAsia="Times New Roman"/>
                <w:color w:val="auto"/>
                <w:sz w:val="22"/>
                <w:szCs w:val="22"/>
                <w:lang w:eastAsia="fr-FR"/>
              </w:rPr>
            </w:pPr>
            <w:bookmarkStart w:id="26" w:name="_Toc132104539"/>
            <w:r>
              <w:rPr>
                <w:caps/>
                <w:color w:val="auto"/>
              </w:rPr>
              <w:t>3.</w:t>
            </w:r>
            <w:r w:rsidR="004729C8">
              <w:rPr>
                <w:caps/>
                <w:color w:val="auto"/>
              </w:rPr>
              <w:t>4</w:t>
            </w:r>
            <w:r w:rsidRPr="003A29AA">
              <w:rPr>
                <w:caps/>
                <w:color w:val="auto"/>
              </w:rPr>
              <w:t xml:space="preserve"> </w:t>
            </w:r>
            <w:r>
              <w:rPr>
                <w:caps/>
                <w:color w:val="auto"/>
              </w:rPr>
              <w:t>–</w:t>
            </w:r>
            <w:r w:rsidRPr="003A29AA">
              <w:rPr>
                <w:caps/>
                <w:color w:val="auto"/>
              </w:rPr>
              <w:t xml:space="preserve"> </w:t>
            </w:r>
            <w:r>
              <w:rPr>
                <w:color w:val="auto"/>
              </w:rPr>
              <w:t>Eau : usages et ressources</w:t>
            </w:r>
            <w:bookmarkEnd w:id="26"/>
          </w:p>
        </w:tc>
      </w:tr>
      <w:tr w:rsidR="0075494E" w:rsidRPr="003A29AA" w14:paraId="70F0A741" w14:textId="77777777" w:rsidTr="00E26A97">
        <w:tc>
          <w:tcPr>
            <w:tcW w:w="2211" w:type="dxa"/>
          </w:tcPr>
          <w:p w14:paraId="792A1902" w14:textId="77777777" w:rsidR="0075494E" w:rsidRPr="003A29AA" w:rsidRDefault="0075494E" w:rsidP="00E26A97">
            <w:r>
              <w:t xml:space="preserve">Code : </w:t>
            </w:r>
          </w:p>
        </w:tc>
        <w:tc>
          <w:tcPr>
            <w:tcW w:w="5438" w:type="dxa"/>
          </w:tcPr>
          <w:p w14:paraId="5F0E4E4C" w14:textId="77777777" w:rsidR="0075494E" w:rsidRPr="003A29AA" w:rsidRDefault="0075494E" w:rsidP="00E26A97">
            <w:r w:rsidRPr="003A29AA">
              <w:t>Nombre d’heures programmées: 70h</w:t>
            </w:r>
          </w:p>
        </w:tc>
        <w:tc>
          <w:tcPr>
            <w:tcW w:w="1413" w:type="dxa"/>
          </w:tcPr>
          <w:p w14:paraId="42DE9B17" w14:textId="7A0FB54A" w:rsidR="0075494E" w:rsidRPr="003A29AA" w:rsidRDefault="0075494E" w:rsidP="00E26A97">
            <w:r w:rsidRPr="003A29AA">
              <w:t>ECTS : 4</w:t>
            </w:r>
            <w:r w:rsidR="004729C8">
              <w:t>.5</w:t>
            </w:r>
          </w:p>
        </w:tc>
      </w:tr>
      <w:tr w:rsidR="0075494E" w:rsidRPr="003A29AA" w14:paraId="43E8E99A" w14:textId="77777777" w:rsidTr="00E26A97">
        <w:tc>
          <w:tcPr>
            <w:tcW w:w="9062" w:type="dxa"/>
            <w:gridSpan w:val="3"/>
          </w:tcPr>
          <w:p w14:paraId="5B4D6A03" w14:textId="77777777" w:rsidR="0075494E" w:rsidRPr="003A29AA" w:rsidRDefault="0075494E" w:rsidP="00E26A97">
            <w:r w:rsidRPr="003A29AA">
              <w:t xml:space="preserve">Enseignant responsable : </w:t>
            </w:r>
            <w:r w:rsidR="00290082">
              <w:t>Maritxu Guiresse</w:t>
            </w:r>
          </w:p>
        </w:tc>
      </w:tr>
      <w:tr w:rsidR="0075494E" w:rsidRPr="003A29AA" w14:paraId="6BE1FCD1" w14:textId="77777777" w:rsidTr="00E26A97">
        <w:tc>
          <w:tcPr>
            <w:tcW w:w="9062" w:type="dxa"/>
            <w:gridSpan w:val="3"/>
          </w:tcPr>
          <w:p w14:paraId="5956A417" w14:textId="77777777" w:rsidR="0075494E" w:rsidRPr="003A29AA" w:rsidRDefault="0075494E" w:rsidP="00750092">
            <w:pPr>
              <w:jc w:val="both"/>
            </w:pPr>
            <w:r w:rsidRPr="003A29AA">
              <w:t xml:space="preserve">Intervenants : </w:t>
            </w:r>
            <w:r w:rsidR="00750092">
              <w:rPr>
                <w:sz w:val="24"/>
                <w:szCs w:val="24"/>
              </w:rPr>
              <w:t xml:space="preserve">Maritxu Guiresse, Séverine Jean, Pierre Maury, Magali Willaume, S. Binet, L. Pacaux, </w:t>
            </w:r>
            <w:r w:rsidR="00750092" w:rsidRPr="00054F2A">
              <w:rPr>
                <w:sz w:val="24"/>
                <w:szCs w:val="24"/>
              </w:rPr>
              <w:t>et E. Ribaut</w:t>
            </w:r>
            <w:r w:rsidR="00750092">
              <w:rPr>
                <w:sz w:val="24"/>
                <w:szCs w:val="24"/>
              </w:rPr>
              <w:t xml:space="preserve"> (DCE et qualité écologique des milieux, indices biotiques) autres intervenants possibles : </w:t>
            </w:r>
            <w:r w:rsidR="00750092" w:rsidRPr="003743EF">
              <w:rPr>
                <w:sz w:val="24"/>
                <w:szCs w:val="24"/>
              </w:rPr>
              <w:t>Météo France, Marsac (Arvalis pour Asalee : du bilan hydrique au bilan économique)</w:t>
            </w:r>
            <w:r w:rsidR="00750092">
              <w:rPr>
                <w:sz w:val="24"/>
                <w:szCs w:val="24"/>
              </w:rPr>
              <w:t>, S. Rézzoto. (bureau d’étude en Environnement).</w:t>
            </w:r>
          </w:p>
        </w:tc>
      </w:tr>
      <w:tr w:rsidR="0075494E" w:rsidRPr="003A29AA" w14:paraId="75D35A08" w14:textId="77777777" w:rsidTr="00E26A97">
        <w:tc>
          <w:tcPr>
            <w:tcW w:w="9062" w:type="dxa"/>
            <w:gridSpan w:val="3"/>
          </w:tcPr>
          <w:p w14:paraId="57ACBE6F" w14:textId="77777777" w:rsidR="0075494E" w:rsidRPr="003A29AA" w:rsidRDefault="0075494E" w:rsidP="00E26A97">
            <w:pPr>
              <w:rPr>
                <w:sz w:val="24"/>
                <w:szCs w:val="24"/>
              </w:rPr>
            </w:pPr>
            <w:r w:rsidRPr="003A29AA">
              <w:rPr>
                <w:sz w:val="24"/>
                <w:szCs w:val="24"/>
              </w:rPr>
              <w:t>ECUE :</w:t>
            </w:r>
          </w:p>
          <w:p w14:paraId="1912805E" w14:textId="77777777" w:rsidR="0075494E" w:rsidRPr="003A29AA" w:rsidRDefault="0075494E" w:rsidP="00E26A97"/>
        </w:tc>
      </w:tr>
    </w:tbl>
    <w:p w14:paraId="4831D479" w14:textId="77777777" w:rsidR="006F3294" w:rsidRDefault="006F3294" w:rsidP="006F3294">
      <w:pPr>
        <w:spacing w:after="0"/>
        <w:rPr>
          <w:b/>
          <w:sz w:val="28"/>
          <w:szCs w:val="28"/>
        </w:rPr>
      </w:pPr>
    </w:p>
    <w:p w14:paraId="3AB111A1" w14:textId="77777777" w:rsidR="006F3294" w:rsidRDefault="006F3294" w:rsidP="006F3294">
      <w:pPr>
        <w:spacing w:after="0"/>
        <w:rPr>
          <w:b/>
          <w:sz w:val="28"/>
          <w:szCs w:val="28"/>
        </w:rPr>
      </w:pPr>
    </w:p>
    <w:p w14:paraId="35FE2801" w14:textId="77777777" w:rsidR="00290082" w:rsidRPr="006F3294" w:rsidRDefault="00290082" w:rsidP="006F3294">
      <w:pPr>
        <w:spacing w:after="0"/>
        <w:rPr>
          <w:b/>
          <w:sz w:val="28"/>
          <w:szCs w:val="28"/>
        </w:rPr>
      </w:pPr>
      <w:r w:rsidRPr="006F3294">
        <w:rPr>
          <w:b/>
          <w:sz w:val="28"/>
          <w:szCs w:val="28"/>
        </w:rPr>
        <w:t>Introduction</w:t>
      </w:r>
    </w:p>
    <w:p w14:paraId="72517205" w14:textId="77777777" w:rsidR="00290082" w:rsidRPr="00A856CC" w:rsidRDefault="00290082" w:rsidP="00290082">
      <w:pPr>
        <w:spacing w:after="0"/>
        <w:jc w:val="both"/>
        <w:rPr>
          <w:sz w:val="24"/>
          <w:szCs w:val="24"/>
        </w:rPr>
      </w:pPr>
      <w:bookmarkStart w:id="27" w:name="_Hlk74748051"/>
      <w:r w:rsidRPr="00A856CC">
        <w:rPr>
          <w:sz w:val="24"/>
          <w:szCs w:val="24"/>
        </w:rPr>
        <w:t>Aujourd’hui la gestion des ressources en eau se trouve confrontée à de nouveaux défis que sont l’augmentation de la population et le changement climatique. Ces contraintes</w:t>
      </w:r>
      <w:r>
        <w:rPr>
          <w:sz w:val="24"/>
          <w:szCs w:val="24"/>
        </w:rPr>
        <w:t>,</w:t>
      </w:r>
      <w:r w:rsidRPr="00A856CC">
        <w:rPr>
          <w:sz w:val="24"/>
          <w:szCs w:val="24"/>
        </w:rPr>
        <w:t xml:space="preserve"> intervenant </w:t>
      </w:r>
      <w:r>
        <w:rPr>
          <w:sz w:val="24"/>
          <w:szCs w:val="24"/>
        </w:rPr>
        <w:t>de</w:t>
      </w:r>
      <w:r w:rsidRPr="00A856CC">
        <w:rPr>
          <w:sz w:val="24"/>
          <w:szCs w:val="24"/>
        </w:rPr>
        <w:t xml:space="preserve"> l’échelle </w:t>
      </w:r>
      <w:r>
        <w:rPr>
          <w:sz w:val="24"/>
          <w:szCs w:val="24"/>
        </w:rPr>
        <w:t>d’une culture</w:t>
      </w:r>
      <w:r w:rsidR="00750092">
        <w:rPr>
          <w:sz w:val="24"/>
          <w:szCs w:val="24"/>
        </w:rPr>
        <w:t>,</w:t>
      </w:r>
      <w:r w:rsidRPr="00A856CC">
        <w:rPr>
          <w:sz w:val="24"/>
          <w:szCs w:val="24"/>
        </w:rPr>
        <w:t xml:space="preserve"> </w:t>
      </w:r>
      <w:r>
        <w:rPr>
          <w:sz w:val="24"/>
          <w:szCs w:val="24"/>
        </w:rPr>
        <w:t xml:space="preserve">à </w:t>
      </w:r>
      <w:r w:rsidRPr="00A856CC">
        <w:rPr>
          <w:sz w:val="24"/>
          <w:szCs w:val="24"/>
        </w:rPr>
        <w:t xml:space="preserve">l’échelle globale, </w:t>
      </w:r>
      <w:r>
        <w:rPr>
          <w:sz w:val="24"/>
          <w:szCs w:val="24"/>
        </w:rPr>
        <w:t xml:space="preserve">poussent les gestionnaires à mobiliser de </w:t>
      </w:r>
      <w:r w:rsidRPr="00A856CC">
        <w:rPr>
          <w:sz w:val="24"/>
          <w:szCs w:val="24"/>
        </w:rPr>
        <w:t xml:space="preserve">compétences </w:t>
      </w:r>
      <w:r>
        <w:rPr>
          <w:sz w:val="24"/>
          <w:szCs w:val="24"/>
        </w:rPr>
        <w:t xml:space="preserve">multidisciplinaires </w:t>
      </w:r>
      <w:r w:rsidRPr="00A856CC">
        <w:rPr>
          <w:sz w:val="24"/>
          <w:szCs w:val="24"/>
        </w:rPr>
        <w:t xml:space="preserve">pour </w:t>
      </w:r>
      <w:r>
        <w:rPr>
          <w:sz w:val="24"/>
          <w:szCs w:val="24"/>
        </w:rPr>
        <w:t>proposer une gestion intégrée de la ressource en eau.</w:t>
      </w:r>
      <w:r w:rsidRPr="00A856CC">
        <w:rPr>
          <w:sz w:val="24"/>
          <w:szCs w:val="24"/>
        </w:rPr>
        <w:t xml:space="preserve"> </w:t>
      </w:r>
    </w:p>
    <w:p w14:paraId="39902AD8" w14:textId="77777777" w:rsidR="00290082" w:rsidRDefault="00290082" w:rsidP="00290082">
      <w:pPr>
        <w:spacing w:after="0"/>
        <w:jc w:val="both"/>
        <w:rPr>
          <w:sz w:val="24"/>
          <w:szCs w:val="24"/>
        </w:rPr>
      </w:pPr>
      <w:r w:rsidRPr="00A856CC">
        <w:rPr>
          <w:sz w:val="24"/>
          <w:szCs w:val="24"/>
        </w:rPr>
        <w:t>A l’issue de ce module, vous connaitrez le cadre réglementaire et les acteurs de la politique de l’eau en France et serez capable, à l’échelle d’un territoire, d’identifier les ressources</w:t>
      </w:r>
      <w:r>
        <w:rPr>
          <w:sz w:val="24"/>
          <w:szCs w:val="24"/>
        </w:rPr>
        <w:t xml:space="preserve"> et </w:t>
      </w:r>
      <w:r w:rsidRPr="00A856CC">
        <w:rPr>
          <w:sz w:val="24"/>
          <w:szCs w:val="24"/>
        </w:rPr>
        <w:t xml:space="preserve">les principaux enjeux </w:t>
      </w:r>
      <w:r>
        <w:rPr>
          <w:sz w:val="24"/>
          <w:szCs w:val="24"/>
        </w:rPr>
        <w:t xml:space="preserve">liés à l’eau afin de </w:t>
      </w:r>
      <w:r w:rsidRPr="00A856CC">
        <w:rPr>
          <w:sz w:val="24"/>
          <w:szCs w:val="24"/>
        </w:rPr>
        <w:t xml:space="preserve">proposer des </w:t>
      </w:r>
      <w:r>
        <w:rPr>
          <w:sz w:val="24"/>
          <w:szCs w:val="24"/>
        </w:rPr>
        <w:t xml:space="preserve">diagnostics et des </w:t>
      </w:r>
      <w:r w:rsidRPr="00A856CC">
        <w:rPr>
          <w:sz w:val="24"/>
          <w:szCs w:val="24"/>
        </w:rPr>
        <w:t>stratégies de gestion</w:t>
      </w:r>
      <w:r>
        <w:rPr>
          <w:sz w:val="24"/>
          <w:szCs w:val="24"/>
        </w:rPr>
        <w:t xml:space="preserve"> de cette ressource</w:t>
      </w:r>
      <w:r w:rsidRPr="00A856CC">
        <w:rPr>
          <w:sz w:val="24"/>
          <w:szCs w:val="24"/>
        </w:rPr>
        <w:t xml:space="preserve">, </w:t>
      </w:r>
      <w:r>
        <w:rPr>
          <w:sz w:val="24"/>
          <w:szCs w:val="24"/>
        </w:rPr>
        <w:t xml:space="preserve">intégrant </w:t>
      </w:r>
      <w:r w:rsidRPr="00A856CC">
        <w:rPr>
          <w:sz w:val="24"/>
          <w:szCs w:val="24"/>
        </w:rPr>
        <w:t>l’évolution des pratiques agricoles</w:t>
      </w:r>
      <w:r>
        <w:rPr>
          <w:sz w:val="24"/>
          <w:szCs w:val="24"/>
        </w:rPr>
        <w:t xml:space="preserve"> industrielles et touristiques,</w:t>
      </w:r>
      <w:r w:rsidRPr="00A856CC">
        <w:rPr>
          <w:sz w:val="24"/>
          <w:szCs w:val="24"/>
        </w:rPr>
        <w:t xml:space="preserve"> la préservation des zones humides</w:t>
      </w:r>
      <w:r>
        <w:rPr>
          <w:sz w:val="24"/>
          <w:szCs w:val="24"/>
        </w:rPr>
        <w:t xml:space="preserve"> et le bon état écologique des cours d’eau.</w:t>
      </w:r>
    </w:p>
    <w:p w14:paraId="6AC87237" w14:textId="77777777" w:rsidR="00290082" w:rsidRPr="001D6135" w:rsidRDefault="00290082" w:rsidP="00290082">
      <w:pPr>
        <w:spacing w:after="0"/>
        <w:jc w:val="both"/>
        <w:rPr>
          <w:sz w:val="24"/>
          <w:szCs w:val="24"/>
        </w:rPr>
      </w:pPr>
      <w:r>
        <w:rPr>
          <w:sz w:val="24"/>
          <w:szCs w:val="24"/>
        </w:rPr>
        <w:t>Le</w:t>
      </w:r>
      <w:r w:rsidRPr="001D6135">
        <w:rPr>
          <w:sz w:val="24"/>
          <w:szCs w:val="24"/>
        </w:rPr>
        <w:t xml:space="preserve"> maillon « eau » est souvent essentiel dans l’agrochaîne, les étudiants auront ici la formation de base nécessaire à l’approfondissement des questions li</w:t>
      </w:r>
      <w:r w:rsidR="00750092">
        <w:rPr>
          <w:sz w:val="24"/>
          <w:szCs w:val="24"/>
        </w:rPr>
        <w:t>ées à l’eau dans l’UE Immersion Professionnelle</w:t>
      </w:r>
      <w:r w:rsidRPr="001D6135">
        <w:rPr>
          <w:sz w:val="24"/>
          <w:szCs w:val="24"/>
        </w:rPr>
        <w:t xml:space="preserve"> et</w:t>
      </w:r>
      <w:r w:rsidR="00750092">
        <w:rPr>
          <w:sz w:val="24"/>
          <w:szCs w:val="24"/>
        </w:rPr>
        <w:t xml:space="preserve"> l’UE</w:t>
      </w:r>
      <w:r w:rsidRPr="001D6135">
        <w:rPr>
          <w:sz w:val="24"/>
          <w:szCs w:val="24"/>
        </w:rPr>
        <w:t xml:space="preserve"> « Graine de chercheur ». </w:t>
      </w:r>
    </w:p>
    <w:bookmarkEnd w:id="27"/>
    <w:p w14:paraId="26D28857" w14:textId="77777777" w:rsidR="00290082" w:rsidRPr="00DF1DD1" w:rsidRDefault="00290082" w:rsidP="00290082">
      <w:pPr>
        <w:spacing w:after="0"/>
        <w:jc w:val="both"/>
        <w:rPr>
          <w:sz w:val="24"/>
          <w:szCs w:val="24"/>
        </w:rPr>
      </w:pPr>
    </w:p>
    <w:p w14:paraId="75C53BDB" w14:textId="77777777" w:rsidR="00290082" w:rsidRPr="006F3294" w:rsidRDefault="00290082" w:rsidP="00290082">
      <w:pPr>
        <w:rPr>
          <w:b/>
          <w:sz w:val="28"/>
          <w:szCs w:val="28"/>
        </w:rPr>
      </w:pPr>
      <w:r w:rsidRPr="006F3294">
        <w:rPr>
          <w:b/>
          <w:sz w:val="28"/>
          <w:szCs w:val="28"/>
        </w:rPr>
        <w:t>Objectifs d’apprentissage</w:t>
      </w:r>
    </w:p>
    <w:p w14:paraId="2A9640FD" w14:textId="77777777" w:rsidR="00290082" w:rsidRDefault="00290082" w:rsidP="00290082">
      <w:pPr>
        <w:jc w:val="both"/>
        <w:rPr>
          <w:sz w:val="24"/>
          <w:szCs w:val="24"/>
        </w:rPr>
      </w:pPr>
      <w:r>
        <w:rPr>
          <w:sz w:val="24"/>
          <w:szCs w:val="24"/>
        </w:rPr>
        <w:t>L’objectif général de cet enseignement est d’acquérir des connaissances et savoir-faire nécessaires pour être capable d’optimiser les usages de l’eau (essentiellement agricoles et domestiques) au sein d’un territoire donné, compte tenu de la ressource en eau existante. Pour atteindre cet objectif général, des sous-objectifs sont définis :</w:t>
      </w:r>
    </w:p>
    <w:p w14:paraId="6147EA46" w14:textId="77777777" w:rsidR="00290082" w:rsidRPr="001D3447" w:rsidRDefault="00290082" w:rsidP="009630CE">
      <w:pPr>
        <w:pStyle w:val="Paragraphedeliste"/>
        <w:numPr>
          <w:ilvl w:val="0"/>
          <w:numId w:val="40"/>
        </w:numPr>
        <w:jc w:val="both"/>
        <w:rPr>
          <w:sz w:val="24"/>
          <w:szCs w:val="24"/>
        </w:rPr>
      </w:pPr>
      <w:r>
        <w:rPr>
          <w:sz w:val="24"/>
          <w:szCs w:val="24"/>
        </w:rPr>
        <w:t xml:space="preserve">L’élève comprendra </w:t>
      </w:r>
      <w:bookmarkStart w:id="28" w:name="_Hlk74748236"/>
      <w:r>
        <w:rPr>
          <w:sz w:val="24"/>
          <w:szCs w:val="24"/>
        </w:rPr>
        <w:t>le cadre réglementaire et les acteurs de la politique de l’eau en France </w:t>
      </w:r>
      <w:bookmarkEnd w:id="28"/>
      <w:r>
        <w:rPr>
          <w:sz w:val="24"/>
          <w:szCs w:val="24"/>
        </w:rPr>
        <w:t>: la Directive Cadre sur l’Eau (DCE), les périmètres de protection de captage et les zones humides et quels sont les principaux acteurs de la politique de l’eau en France et dans le monde.</w:t>
      </w:r>
    </w:p>
    <w:p w14:paraId="1EF35A65" w14:textId="77777777" w:rsidR="00290082" w:rsidRPr="00207D78" w:rsidRDefault="00290082" w:rsidP="009630CE">
      <w:pPr>
        <w:pStyle w:val="Paragraphedeliste"/>
        <w:numPr>
          <w:ilvl w:val="0"/>
          <w:numId w:val="40"/>
        </w:numPr>
        <w:jc w:val="both"/>
        <w:rPr>
          <w:sz w:val="24"/>
          <w:szCs w:val="24"/>
        </w:rPr>
      </w:pPr>
      <w:r w:rsidRPr="002C4CD6">
        <w:rPr>
          <w:sz w:val="24"/>
          <w:szCs w:val="24"/>
        </w:rPr>
        <w:t xml:space="preserve">L’élève </w:t>
      </w:r>
      <w:r>
        <w:rPr>
          <w:sz w:val="24"/>
          <w:szCs w:val="24"/>
        </w:rPr>
        <w:t>sera capable de diagnostiquer la ressource en eau dans un territoire donné, en terme de qualité (qualité écologique des milieux, bioindication, I2M) et quantité (débit de réserve des rivières, réserve des sols, météo des nappes). Plus globalement, l</w:t>
      </w:r>
      <w:r w:rsidRPr="00207D78">
        <w:rPr>
          <w:sz w:val="24"/>
          <w:szCs w:val="24"/>
        </w:rPr>
        <w:t>’élève sera capable de diagnostiquer une zone humide et d’énoncer des pistes de développement de ces milieux très sensibles et à fort potentiels environnementaux</w:t>
      </w:r>
      <w:r>
        <w:rPr>
          <w:sz w:val="24"/>
          <w:szCs w:val="24"/>
        </w:rPr>
        <w:t>.</w:t>
      </w:r>
    </w:p>
    <w:p w14:paraId="78DF9BCC" w14:textId="77777777" w:rsidR="00290082" w:rsidRPr="001D3447" w:rsidRDefault="00290082" w:rsidP="009630CE">
      <w:pPr>
        <w:pStyle w:val="Paragraphedeliste"/>
        <w:numPr>
          <w:ilvl w:val="0"/>
          <w:numId w:val="40"/>
        </w:numPr>
        <w:jc w:val="both"/>
        <w:rPr>
          <w:sz w:val="24"/>
          <w:szCs w:val="24"/>
        </w:rPr>
      </w:pPr>
      <w:r>
        <w:rPr>
          <w:sz w:val="24"/>
          <w:szCs w:val="24"/>
        </w:rPr>
        <w:lastRenderedPageBreak/>
        <w:t xml:space="preserve">L’élève sera capable de conseiller les </w:t>
      </w:r>
      <w:bookmarkStart w:id="29" w:name="_Hlk74748327"/>
      <w:r>
        <w:rPr>
          <w:sz w:val="24"/>
          <w:szCs w:val="24"/>
        </w:rPr>
        <w:t>évolutions des pratiques agricoles</w:t>
      </w:r>
      <w:bookmarkEnd w:id="29"/>
      <w:r>
        <w:rPr>
          <w:sz w:val="24"/>
          <w:szCs w:val="24"/>
        </w:rPr>
        <w:t xml:space="preserve"> au sein d’un territoire donné. Pour cela, il sera capable d’é</w:t>
      </w:r>
      <w:r w:rsidRPr="002C4CD6">
        <w:rPr>
          <w:sz w:val="24"/>
          <w:szCs w:val="24"/>
        </w:rPr>
        <w:t>tablir un bilan hydrique en prenant en compte la réserve utile d’</w:t>
      </w:r>
      <w:r>
        <w:rPr>
          <w:sz w:val="24"/>
          <w:szCs w:val="24"/>
        </w:rPr>
        <w:t xml:space="preserve">un sol, de proposer des évolutions de pratiques agricoles plus économes en eau </w:t>
      </w:r>
      <w:r w:rsidRPr="00AC700F">
        <w:rPr>
          <w:sz w:val="24"/>
          <w:szCs w:val="24"/>
        </w:rPr>
        <w:t>(tout en maintenant le revenu de l’agriculteur)</w:t>
      </w:r>
      <w:r>
        <w:rPr>
          <w:sz w:val="24"/>
          <w:szCs w:val="24"/>
        </w:rPr>
        <w:t>.</w:t>
      </w:r>
    </w:p>
    <w:p w14:paraId="3568C969" w14:textId="77777777" w:rsidR="00290082" w:rsidRPr="006F3294" w:rsidRDefault="00290082" w:rsidP="00290082">
      <w:pPr>
        <w:rPr>
          <w:b/>
          <w:sz w:val="28"/>
          <w:szCs w:val="28"/>
        </w:rPr>
      </w:pPr>
      <w:r w:rsidRPr="006F3294">
        <w:rPr>
          <w:b/>
          <w:sz w:val="28"/>
          <w:szCs w:val="28"/>
        </w:rPr>
        <w:t xml:space="preserve">Lien avec le référentiel de compétences : </w:t>
      </w:r>
    </w:p>
    <w:p w14:paraId="100394FE" w14:textId="77777777" w:rsidR="00290082" w:rsidRPr="001D6135" w:rsidRDefault="00290082" w:rsidP="00290082">
      <w:pPr>
        <w:jc w:val="both"/>
        <w:rPr>
          <w:b/>
          <w:sz w:val="24"/>
          <w:szCs w:val="24"/>
        </w:rPr>
      </w:pPr>
      <w:r>
        <w:rPr>
          <w:sz w:val="24"/>
          <w:szCs w:val="24"/>
        </w:rPr>
        <w:t>-</w:t>
      </w:r>
      <w:r w:rsidRPr="0051113A">
        <w:rPr>
          <w:sz w:val="24"/>
          <w:szCs w:val="24"/>
        </w:rPr>
        <w:t xml:space="preserve">Cette UE permet la </w:t>
      </w:r>
      <w:r w:rsidRPr="002D373A">
        <w:rPr>
          <w:sz w:val="24"/>
          <w:szCs w:val="24"/>
        </w:rPr>
        <w:t>validation du</w:t>
      </w:r>
      <w:r w:rsidRPr="00AC700F">
        <w:rPr>
          <w:b/>
          <w:sz w:val="24"/>
          <w:szCs w:val="24"/>
        </w:rPr>
        <w:t xml:space="preserve"> </w:t>
      </w:r>
      <w:r w:rsidRPr="00565F53">
        <w:rPr>
          <w:sz w:val="24"/>
          <w:szCs w:val="24"/>
        </w:rPr>
        <w:t xml:space="preserve">jalon2, produire, AC </w:t>
      </w:r>
      <w:r>
        <w:rPr>
          <w:sz w:val="24"/>
          <w:szCs w:val="24"/>
        </w:rPr>
        <w:t>« s’assurer de la disponibilité des ressources, planifier l’approvisionnement », l’Eau est une ressource essentielle dans l’agriculture d’aujourd’hui et de demain. Elle permet une mise en application du Jalon 3 Produire, AC « adapter la production en fonction des ressources ».</w:t>
      </w:r>
    </w:p>
    <w:p w14:paraId="74779190" w14:textId="77777777" w:rsidR="00290082" w:rsidRDefault="00290082" w:rsidP="00290082">
      <w:pPr>
        <w:rPr>
          <w:sz w:val="24"/>
          <w:szCs w:val="24"/>
        </w:rPr>
      </w:pPr>
      <w:r>
        <w:rPr>
          <w:sz w:val="24"/>
          <w:szCs w:val="24"/>
        </w:rPr>
        <w:t>- diagnostiquer jalon 2, pour réaliser ce diagnostic complexe intégratif, les étudiants feront une synthèse qui intègre les données physico-chimiques, biotiques, actuelles et/ou passées en portant un point de vue critique sur leurs résultats.</w:t>
      </w:r>
    </w:p>
    <w:p w14:paraId="2A18317B" w14:textId="77777777" w:rsidR="00290082" w:rsidRDefault="00290082" w:rsidP="00290082">
      <w:pPr>
        <w:rPr>
          <w:sz w:val="24"/>
          <w:szCs w:val="24"/>
        </w:rPr>
      </w:pPr>
      <w:r>
        <w:rPr>
          <w:sz w:val="24"/>
          <w:szCs w:val="24"/>
        </w:rPr>
        <w:t>- conseiller Jalon2.</w:t>
      </w:r>
    </w:p>
    <w:p w14:paraId="7D2F125F" w14:textId="77777777" w:rsidR="00290082" w:rsidRPr="006F3294" w:rsidRDefault="00290082" w:rsidP="00290082">
      <w:pPr>
        <w:rPr>
          <w:b/>
          <w:sz w:val="28"/>
          <w:szCs w:val="28"/>
        </w:rPr>
      </w:pPr>
      <w:r w:rsidRPr="006F3294">
        <w:rPr>
          <w:b/>
          <w:sz w:val="28"/>
          <w:szCs w:val="28"/>
        </w:rPr>
        <w:t>Description de l’enseignement</w:t>
      </w:r>
    </w:p>
    <w:p w14:paraId="11E0CCC9" w14:textId="77777777" w:rsidR="00290082" w:rsidRDefault="00290082" w:rsidP="006F3294">
      <w:pPr>
        <w:spacing w:after="0"/>
        <w:rPr>
          <w:sz w:val="24"/>
          <w:szCs w:val="24"/>
        </w:rPr>
      </w:pPr>
      <w:r>
        <w:rPr>
          <w:sz w:val="24"/>
          <w:szCs w:val="24"/>
        </w:rPr>
        <w:t xml:space="preserve">70 h total = 24 h TA + 46 h présentiel organisés </w:t>
      </w:r>
    </w:p>
    <w:p w14:paraId="781D01AC" w14:textId="77777777" w:rsidR="00290082" w:rsidRDefault="00290082" w:rsidP="006F3294">
      <w:pPr>
        <w:spacing w:after="0"/>
        <w:jc w:val="both"/>
        <w:rPr>
          <w:sz w:val="24"/>
          <w:szCs w:val="24"/>
        </w:rPr>
      </w:pPr>
      <w:r>
        <w:rPr>
          <w:sz w:val="24"/>
          <w:szCs w:val="24"/>
        </w:rPr>
        <w:t>Trois séquences pédagogiques comportent des CM, TA et TP/TD et sont alignées sur les 3 objectifs d’apprentissage. Une séquence finale, sous la forme d’un jeu de rôle, permet de remobiliser tous les autres apprentissages en les appliquant à un véritable territoire (BV d’Evian, par ex.).</w:t>
      </w:r>
    </w:p>
    <w:p w14:paraId="0BD62EB4" w14:textId="77777777" w:rsidR="006F3294" w:rsidRPr="000F50FD" w:rsidRDefault="006F3294" w:rsidP="006F3294">
      <w:pPr>
        <w:spacing w:after="0"/>
        <w:jc w:val="both"/>
        <w:rPr>
          <w:sz w:val="24"/>
          <w:szCs w:val="24"/>
        </w:rPr>
      </w:pPr>
    </w:p>
    <w:p w14:paraId="32CA75C0" w14:textId="77777777" w:rsidR="00290082" w:rsidRPr="006F3294" w:rsidRDefault="00290082" w:rsidP="00290082">
      <w:pPr>
        <w:rPr>
          <w:b/>
          <w:sz w:val="28"/>
          <w:szCs w:val="28"/>
        </w:rPr>
      </w:pPr>
      <w:r w:rsidRPr="006F3294">
        <w:rPr>
          <w:b/>
          <w:sz w:val="28"/>
          <w:szCs w:val="28"/>
        </w:rPr>
        <w:t>Approche pédagogique</w:t>
      </w:r>
    </w:p>
    <w:p w14:paraId="1C140FBC" w14:textId="77777777" w:rsidR="00290082" w:rsidRDefault="00290082" w:rsidP="00290082">
      <w:pPr>
        <w:jc w:val="both"/>
        <w:rPr>
          <w:sz w:val="24"/>
          <w:szCs w:val="24"/>
        </w:rPr>
      </w:pPr>
      <w:r w:rsidRPr="00DF1DD1">
        <w:rPr>
          <w:sz w:val="24"/>
          <w:szCs w:val="24"/>
        </w:rPr>
        <w:t>Séquences en présentiel, à distance, APP, cours inversés, projet…en faisant le lien avec les objectifs d’apprentissage</w:t>
      </w:r>
      <w:r>
        <w:rPr>
          <w:sz w:val="24"/>
          <w:szCs w:val="24"/>
        </w:rPr>
        <w:t> : Pour ces 5 objectifs d’apprentissage, différentes approches pédagogiques seront menées.</w:t>
      </w:r>
    </w:p>
    <w:p w14:paraId="48AC4FA0" w14:textId="77777777" w:rsidR="00290082" w:rsidRDefault="00290082" w:rsidP="009630CE">
      <w:pPr>
        <w:pStyle w:val="Paragraphedeliste"/>
        <w:numPr>
          <w:ilvl w:val="0"/>
          <w:numId w:val="41"/>
        </w:numPr>
        <w:jc w:val="both"/>
        <w:rPr>
          <w:sz w:val="24"/>
          <w:szCs w:val="24"/>
        </w:rPr>
      </w:pPr>
      <w:r w:rsidRPr="008F7005">
        <w:rPr>
          <w:sz w:val="24"/>
          <w:szCs w:val="24"/>
        </w:rPr>
        <w:t xml:space="preserve">Travail par groupe pour préparer des cours inversés sur la question de la gestion de l'eau à l'échelle plus globale : enjeux hydrauliques autour du Nil, assèchement du Colorado, transferts d'eau interbassins (Barcelone, Australie, Chine …, les bassines de Vendée, la réutilisation des eaux usées traitées (reuse), </w:t>
      </w:r>
      <w:r>
        <w:rPr>
          <w:sz w:val="24"/>
          <w:szCs w:val="24"/>
        </w:rPr>
        <w:t xml:space="preserve">et </w:t>
      </w:r>
      <w:r w:rsidRPr="008F7005">
        <w:rPr>
          <w:sz w:val="24"/>
          <w:szCs w:val="24"/>
        </w:rPr>
        <w:t>le keyline de</w:t>
      </w:r>
      <w:r>
        <w:rPr>
          <w:sz w:val="24"/>
          <w:szCs w:val="24"/>
        </w:rPr>
        <w:t>sign, comme nouvelle façon de concevoir les aménagements.</w:t>
      </w:r>
    </w:p>
    <w:p w14:paraId="15778D09" w14:textId="77777777" w:rsidR="00290082" w:rsidRDefault="00290082" w:rsidP="009630CE">
      <w:pPr>
        <w:pStyle w:val="Paragraphedeliste"/>
        <w:numPr>
          <w:ilvl w:val="0"/>
          <w:numId w:val="41"/>
        </w:numPr>
        <w:jc w:val="both"/>
        <w:rPr>
          <w:sz w:val="24"/>
          <w:szCs w:val="24"/>
        </w:rPr>
      </w:pPr>
      <w:r>
        <w:rPr>
          <w:sz w:val="24"/>
          <w:szCs w:val="24"/>
        </w:rPr>
        <w:t>Cours magistraux et TD/TP faits par des EC et extérieurs sur la réglementation : Qualité de l’eau et des milieux aquatiques, bioindication (S. Jean), les ZH (M. Guiresse, J. Guilhen, L. Pacau BE, S. Rezzoto BE)</w:t>
      </w:r>
    </w:p>
    <w:p w14:paraId="266A58EE" w14:textId="77777777" w:rsidR="00290082" w:rsidRDefault="00290082" w:rsidP="009630CE">
      <w:pPr>
        <w:pStyle w:val="Paragraphedeliste"/>
        <w:numPr>
          <w:ilvl w:val="0"/>
          <w:numId w:val="41"/>
        </w:numPr>
        <w:jc w:val="both"/>
        <w:rPr>
          <w:sz w:val="24"/>
          <w:szCs w:val="24"/>
        </w:rPr>
      </w:pPr>
      <w:r>
        <w:rPr>
          <w:sz w:val="24"/>
          <w:szCs w:val="24"/>
        </w:rPr>
        <w:t>Une étude de cas complexe sur le BV d’Evian (ou un autre à voir) : comment concilier l’agriculture et le maintien de la qualité des eaux avec un jeu de rôle sur les acteurs de l’agriculture et ceux de de l’environnement : les étudiants sont répartis comme des acteurs du milieu agricole, environnemental et industriel.</w:t>
      </w:r>
    </w:p>
    <w:p w14:paraId="58E260F3" w14:textId="77777777" w:rsidR="006F3294" w:rsidRDefault="006F3294" w:rsidP="006F3294">
      <w:pPr>
        <w:jc w:val="both"/>
        <w:rPr>
          <w:sz w:val="24"/>
          <w:szCs w:val="24"/>
        </w:rPr>
      </w:pPr>
    </w:p>
    <w:p w14:paraId="7FAE36D8" w14:textId="77777777" w:rsidR="006F3294" w:rsidRPr="006F3294" w:rsidRDefault="006F3294" w:rsidP="006F3294">
      <w:pPr>
        <w:jc w:val="both"/>
        <w:rPr>
          <w:sz w:val="24"/>
          <w:szCs w:val="24"/>
        </w:rPr>
      </w:pPr>
    </w:p>
    <w:p w14:paraId="597B043D" w14:textId="77777777" w:rsidR="00290082" w:rsidRPr="006F3294" w:rsidRDefault="00290082" w:rsidP="00290082">
      <w:pPr>
        <w:rPr>
          <w:b/>
          <w:sz w:val="28"/>
          <w:szCs w:val="28"/>
        </w:rPr>
      </w:pPr>
      <w:r w:rsidRPr="006F3294">
        <w:rPr>
          <w:b/>
          <w:sz w:val="28"/>
          <w:szCs w:val="28"/>
        </w:rPr>
        <w:lastRenderedPageBreak/>
        <w:t>Modalités d’évaluation des apprentissages</w:t>
      </w:r>
    </w:p>
    <w:p w14:paraId="5F5E7718" w14:textId="77777777" w:rsidR="00290082" w:rsidRDefault="00290082" w:rsidP="00290082">
      <w:pPr>
        <w:rPr>
          <w:sz w:val="24"/>
          <w:szCs w:val="24"/>
        </w:rPr>
      </w:pPr>
      <w:r w:rsidRPr="0051113A">
        <w:rPr>
          <w:sz w:val="24"/>
          <w:szCs w:val="24"/>
        </w:rPr>
        <w:t xml:space="preserve">Travail </w:t>
      </w:r>
      <w:r>
        <w:rPr>
          <w:sz w:val="24"/>
          <w:szCs w:val="24"/>
        </w:rPr>
        <w:t>de groupe</w:t>
      </w:r>
      <w:r w:rsidRPr="0051113A">
        <w:rPr>
          <w:sz w:val="24"/>
          <w:szCs w:val="24"/>
        </w:rPr>
        <w:t xml:space="preserve"> donnant lieu à une présentation orale (</w:t>
      </w:r>
      <w:r>
        <w:rPr>
          <w:sz w:val="24"/>
          <w:szCs w:val="24"/>
        </w:rPr>
        <w:t xml:space="preserve">1/4), </w:t>
      </w:r>
      <w:r w:rsidRPr="0051113A">
        <w:rPr>
          <w:sz w:val="24"/>
          <w:szCs w:val="24"/>
        </w:rPr>
        <w:t xml:space="preserve">examen </w:t>
      </w:r>
      <w:r>
        <w:rPr>
          <w:sz w:val="24"/>
          <w:szCs w:val="24"/>
        </w:rPr>
        <w:t>sur table</w:t>
      </w:r>
      <w:r w:rsidRPr="0051113A">
        <w:rPr>
          <w:sz w:val="24"/>
          <w:szCs w:val="24"/>
        </w:rPr>
        <w:t xml:space="preserve"> individuel </w:t>
      </w:r>
      <w:r>
        <w:rPr>
          <w:sz w:val="24"/>
          <w:szCs w:val="24"/>
        </w:rPr>
        <w:t>(1/4) et examen sur table par binôme (1/4) et jeu de rôle (1/4).</w:t>
      </w:r>
    </w:p>
    <w:p w14:paraId="460BB2E1" w14:textId="77777777" w:rsidR="006F3294" w:rsidRPr="0051113A" w:rsidRDefault="006F3294" w:rsidP="00290082">
      <w:pPr>
        <w:rPr>
          <w:sz w:val="24"/>
          <w:szCs w:val="24"/>
        </w:rPr>
      </w:pPr>
    </w:p>
    <w:p w14:paraId="49DA2F70" w14:textId="77777777" w:rsidR="00290082" w:rsidRPr="006F3294" w:rsidRDefault="00290082" w:rsidP="00290082">
      <w:pPr>
        <w:rPr>
          <w:b/>
          <w:sz w:val="28"/>
          <w:szCs w:val="28"/>
        </w:rPr>
      </w:pPr>
      <w:r w:rsidRPr="006F3294">
        <w:rPr>
          <w:b/>
          <w:sz w:val="28"/>
          <w:szCs w:val="28"/>
        </w:rPr>
        <w:t>Vérification de l’alignement pédagogique</w:t>
      </w:r>
    </w:p>
    <w:tbl>
      <w:tblPr>
        <w:tblStyle w:val="Grilledutableau"/>
        <w:tblW w:w="10627" w:type="dxa"/>
        <w:jc w:val="center"/>
        <w:tblLook w:val="04A0" w:firstRow="1" w:lastRow="0" w:firstColumn="1" w:lastColumn="0" w:noHBand="0" w:noVBand="1"/>
      </w:tblPr>
      <w:tblGrid>
        <w:gridCol w:w="3397"/>
        <w:gridCol w:w="2552"/>
        <w:gridCol w:w="4678"/>
      </w:tblGrid>
      <w:tr w:rsidR="00290082" w14:paraId="242F34E7" w14:textId="77777777" w:rsidTr="009461B9">
        <w:trPr>
          <w:trHeight w:val="512"/>
          <w:jc w:val="center"/>
        </w:trPr>
        <w:tc>
          <w:tcPr>
            <w:tcW w:w="3397" w:type="dxa"/>
          </w:tcPr>
          <w:p w14:paraId="525AC363" w14:textId="77777777" w:rsidR="00290082" w:rsidRDefault="00290082" w:rsidP="009461B9">
            <w:r>
              <w:t>Objectifs d’apprentissage</w:t>
            </w:r>
          </w:p>
        </w:tc>
        <w:tc>
          <w:tcPr>
            <w:tcW w:w="2552" w:type="dxa"/>
          </w:tcPr>
          <w:p w14:paraId="7F0695C9" w14:textId="77777777" w:rsidR="00290082" w:rsidRDefault="00290082" w:rsidP="009461B9">
            <w:r>
              <w:t>Evaluation</w:t>
            </w:r>
          </w:p>
        </w:tc>
        <w:tc>
          <w:tcPr>
            <w:tcW w:w="4678" w:type="dxa"/>
          </w:tcPr>
          <w:p w14:paraId="3AAD44A5" w14:textId="77777777" w:rsidR="00290082" w:rsidRPr="00D37C85" w:rsidRDefault="00290082" w:rsidP="009461B9">
            <w:r w:rsidRPr="00D37C85">
              <w:t xml:space="preserve">Activités </w:t>
            </w:r>
          </w:p>
        </w:tc>
      </w:tr>
      <w:tr w:rsidR="00290082" w14:paraId="7DB88CAE" w14:textId="77777777" w:rsidTr="009461B9">
        <w:trPr>
          <w:jc w:val="center"/>
        </w:trPr>
        <w:tc>
          <w:tcPr>
            <w:tcW w:w="3397" w:type="dxa"/>
          </w:tcPr>
          <w:p w14:paraId="420D35EB" w14:textId="77777777" w:rsidR="00290082" w:rsidRPr="00750092" w:rsidRDefault="00290082" w:rsidP="009461B9">
            <w:pPr>
              <w:rPr>
                <w:sz w:val="20"/>
                <w:szCs w:val="20"/>
              </w:rPr>
            </w:pPr>
            <w:r w:rsidRPr="00750092">
              <w:rPr>
                <w:sz w:val="20"/>
                <w:szCs w:val="20"/>
              </w:rPr>
              <w:t xml:space="preserve">A l’issue de la séquence 1, l’élève comprend les principaux enjeux et acteurs de la ressource en eau, du territoire à l’échelle globale. </w:t>
            </w:r>
          </w:p>
          <w:p w14:paraId="0FDA5476" w14:textId="77777777" w:rsidR="00290082" w:rsidRPr="00750092" w:rsidRDefault="00290082" w:rsidP="009461B9">
            <w:pPr>
              <w:rPr>
                <w:sz w:val="20"/>
                <w:szCs w:val="20"/>
              </w:rPr>
            </w:pPr>
          </w:p>
          <w:p w14:paraId="45E6EF69" w14:textId="77777777" w:rsidR="00290082" w:rsidRPr="00750092" w:rsidRDefault="00290082" w:rsidP="009461B9">
            <w:pPr>
              <w:rPr>
                <w:sz w:val="20"/>
                <w:szCs w:val="20"/>
              </w:rPr>
            </w:pPr>
            <w:r w:rsidRPr="00750092">
              <w:rPr>
                <w:sz w:val="20"/>
                <w:szCs w:val="20"/>
              </w:rPr>
              <w:t>A l’issue de la séquence 2, l’élève posera un diagnostic complexe intégratif d’un milieu aquatique et d’une zone humide.</w:t>
            </w:r>
          </w:p>
          <w:p w14:paraId="477B5FFE" w14:textId="77777777" w:rsidR="00290082" w:rsidRPr="00750092" w:rsidRDefault="00290082" w:rsidP="009461B9">
            <w:pPr>
              <w:rPr>
                <w:sz w:val="20"/>
                <w:szCs w:val="20"/>
              </w:rPr>
            </w:pPr>
          </w:p>
          <w:p w14:paraId="631E6CBC" w14:textId="77777777" w:rsidR="00290082" w:rsidRPr="00750092" w:rsidRDefault="00290082" w:rsidP="009461B9">
            <w:pPr>
              <w:rPr>
                <w:sz w:val="20"/>
                <w:szCs w:val="20"/>
              </w:rPr>
            </w:pPr>
            <w:r w:rsidRPr="00750092">
              <w:rPr>
                <w:sz w:val="20"/>
                <w:szCs w:val="20"/>
              </w:rPr>
              <w:t xml:space="preserve">A l’issue de la séquence 3, l’élève optimisera les systèmes de production agricole, sur la base d’exemples de territoires du sud-ouest de la France. </w:t>
            </w:r>
          </w:p>
          <w:p w14:paraId="213E63DB" w14:textId="77777777" w:rsidR="00290082" w:rsidRPr="00750092" w:rsidRDefault="00290082" w:rsidP="009461B9">
            <w:pPr>
              <w:rPr>
                <w:sz w:val="20"/>
                <w:szCs w:val="20"/>
              </w:rPr>
            </w:pPr>
          </w:p>
          <w:p w14:paraId="71899030" w14:textId="77777777" w:rsidR="00290082" w:rsidRPr="00750092" w:rsidRDefault="00290082" w:rsidP="009461B9">
            <w:pPr>
              <w:rPr>
                <w:sz w:val="20"/>
                <w:szCs w:val="20"/>
              </w:rPr>
            </w:pPr>
            <w:r w:rsidRPr="00750092">
              <w:rPr>
                <w:sz w:val="20"/>
                <w:szCs w:val="20"/>
              </w:rPr>
              <w:t>Lors d’une séquence finale, l’élève conseillera les pratiques agricoles pour une meilleure prise en compte de la ressource en eau d’un bassin versant agricole, sur la base de l’exemple d’Evian.</w:t>
            </w:r>
          </w:p>
        </w:tc>
        <w:tc>
          <w:tcPr>
            <w:tcW w:w="2552" w:type="dxa"/>
          </w:tcPr>
          <w:p w14:paraId="456D7427" w14:textId="77777777" w:rsidR="00290082" w:rsidRPr="00750092" w:rsidRDefault="00290082" w:rsidP="009461B9">
            <w:pPr>
              <w:rPr>
                <w:sz w:val="20"/>
                <w:szCs w:val="20"/>
              </w:rPr>
            </w:pPr>
            <w:r w:rsidRPr="00750092">
              <w:rPr>
                <w:sz w:val="20"/>
                <w:szCs w:val="20"/>
              </w:rPr>
              <w:t xml:space="preserve">La séquence 1 fait l’objet d’une restitution orale par groupe. </w:t>
            </w:r>
          </w:p>
          <w:p w14:paraId="130DD99B" w14:textId="77777777" w:rsidR="00290082" w:rsidRPr="00750092" w:rsidRDefault="00290082" w:rsidP="009461B9">
            <w:pPr>
              <w:rPr>
                <w:sz w:val="20"/>
                <w:szCs w:val="20"/>
              </w:rPr>
            </w:pPr>
          </w:p>
          <w:p w14:paraId="1561D632" w14:textId="77777777" w:rsidR="00290082" w:rsidRPr="00750092" w:rsidRDefault="00290082" w:rsidP="009461B9">
            <w:pPr>
              <w:rPr>
                <w:sz w:val="20"/>
                <w:szCs w:val="20"/>
              </w:rPr>
            </w:pPr>
            <w:r w:rsidRPr="00750092">
              <w:rPr>
                <w:sz w:val="20"/>
                <w:szCs w:val="20"/>
              </w:rPr>
              <w:t>Les séquences 2 et 3 font l’objet d’un examen sur table individuel ou par binôme. Les élèves se sont entrainés avant lors de séances de TD/TP en fournissant des CR de leurs résultats.</w:t>
            </w:r>
          </w:p>
          <w:p w14:paraId="6562E932" w14:textId="77777777" w:rsidR="00290082" w:rsidRPr="00750092" w:rsidRDefault="00290082" w:rsidP="009461B9">
            <w:pPr>
              <w:rPr>
                <w:sz w:val="20"/>
                <w:szCs w:val="20"/>
              </w:rPr>
            </w:pPr>
          </w:p>
          <w:p w14:paraId="1E990360" w14:textId="77777777" w:rsidR="00290082" w:rsidRPr="00750092" w:rsidRDefault="00290082" w:rsidP="009461B9">
            <w:pPr>
              <w:rPr>
                <w:sz w:val="20"/>
                <w:szCs w:val="20"/>
              </w:rPr>
            </w:pPr>
            <w:r w:rsidRPr="00750092">
              <w:rPr>
                <w:sz w:val="20"/>
                <w:szCs w:val="20"/>
              </w:rPr>
              <w:t>Par groupe, les élèves seront évalués sur les fiches « acteur ». En se mettant en scène, lors d’un jeu de rôle, ils montreront qu’ils ont compris les intérêts que portent les différents acteurs. Cette confrontation doit aboutir à trouver des compromis entre usage et ressource.</w:t>
            </w:r>
          </w:p>
        </w:tc>
        <w:tc>
          <w:tcPr>
            <w:tcW w:w="4678" w:type="dxa"/>
          </w:tcPr>
          <w:p w14:paraId="6F23360A" w14:textId="77777777" w:rsidR="00290082" w:rsidRPr="00750092" w:rsidRDefault="00290082" w:rsidP="009461B9">
            <w:pPr>
              <w:rPr>
                <w:rFonts w:cstheme="minorHAnsi"/>
                <w:sz w:val="20"/>
                <w:szCs w:val="20"/>
              </w:rPr>
            </w:pPr>
            <w:r w:rsidRPr="00750092">
              <w:rPr>
                <w:rFonts w:cstheme="minorHAnsi"/>
                <w:sz w:val="20"/>
                <w:szCs w:val="20"/>
              </w:rPr>
              <w:t>CM + vidéo « Quand la Garonne aura soif » + cours inversé réalisés en groupe.</w:t>
            </w:r>
          </w:p>
          <w:p w14:paraId="34DD185E" w14:textId="77777777" w:rsidR="00290082" w:rsidRPr="00750092" w:rsidRDefault="00290082" w:rsidP="009461B9">
            <w:pPr>
              <w:rPr>
                <w:rFonts w:cstheme="minorHAnsi"/>
                <w:sz w:val="20"/>
                <w:szCs w:val="20"/>
              </w:rPr>
            </w:pPr>
          </w:p>
          <w:p w14:paraId="20FC9602" w14:textId="77777777" w:rsidR="00290082" w:rsidRPr="00750092" w:rsidRDefault="00290082" w:rsidP="009461B9">
            <w:pPr>
              <w:rPr>
                <w:rFonts w:cstheme="minorHAnsi"/>
                <w:sz w:val="20"/>
                <w:szCs w:val="20"/>
              </w:rPr>
            </w:pPr>
            <w:r w:rsidRPr="00750092">
              <w:rPr>
                <w:rFonts w:cstheme="minorHAnsi"/>
                <w:sz w:val="20"/>
                <w:szCs w:val="20"/>
              </w:rPr>
              <w:t xml:space="preserve">Lors d’une sortie sur le Touch, les élèves collecteront des échantillons d’eau, pour réaliser des énumérations d’invertébré. Ils suivront des cours sur le cadre réglementaire de la gestion des ZH et décriront, par eux-mêmes des sols rédoxiques et réductiques. </w:t>
            </w:r>
          </w:p>
          <w:p w14:paraId="151385A0" w14:textId="77777777" w:rsidR="00290082" w:rsidRPr="00750092" w:rsidRDefault="00290082" w:rsidP="009461B9">
            <w:pPr>
              <w:rPr>
                <w:rFonts w:cstheme="minorHAnsi"/>
                <w:sz w:val="20"/>
                <w:szCs w:val="20"/>
              </w:rPr>
            </w:pPr>
          </w:p>
          <w:p w14:paraId="28F9F5C3" w14:textId="77777777" w:rsidR="00290082" w:rsidRPr="00750092" w:rsidRDefault="00290082" w:rsidP="009461B9">
            <w:pPr>
              <w:rPr>
                <w:sz w:val="20"/>
                <w:szCs w:val="20"/>
              </w:rPr>
            </w:pPr>
            <w:r w:rsidRPr="00750092">
              <w:rPr>
                <w:rFonts w:cstheme="minorHAnsi"/>
                <w:sz w:val="20"/>
                <w:szCs w:val="20"/>
              </w:rPr>
              <w:t>Lors de CM et de TD/TP, les élèves étudieront les systèmes d’exploitation agricoles plus économes en eau, suivront l’évolution du fonctionnement des couverts, calculeront le réservoir utile des sols et dimensionneront un système d’irrigation à l’échelle d’une petite exploitation du Sud-Ouest.</w:t>
            </w:r>
            <w:r w:rsidRPr="00750092">
              <w:rPr>
                <w:sz w:val="20"/>
                <w:szCs w:val="20"/>
              </w:rPr>
              <w:t xml:space="preserve"> </w:t>
            </w:r>
          </w:p>
          <w:p w14:paraId="1855FAE1" w14:textId="77777777" w:rsidR="00290082" w:rsidRPr="00750092" w:rsidRDefault="00290082" w:rsidP="009461B9">
            <w:pPr>
              <w:rPr>
                <w:sz w:val="20"/>
                <w:szCs w:val="20"/>
              </w:rPr>
            </w:pPr>
          </w:p>
          <w:p w14:paraId="358656B1" w14:textId="77777777" w:rsidR="00290082" w:rsidRPr="00750092" w:rsidRDefault="00290082" w:rsidP="009461B9">
            <w:pPr>
              <w:rPr>
                <w:sz w:val="20"/>
                <w:szCs w:val="20"/>
              </w:rPr>
            </w:pPr>
            <w:r w:rsidRPr="00750092">
              <w:rPr>
                <w:sz w:val="20"/>
                <w:szCs w:val="20"/>
              </w:rPr>
              <w:t>En suivant la méthodologie ARDI, et à l’aide des documents fournis par l’équipe pédagogique (sur le BV Evian), les élèves rédigeront des « fiches acteurs » synthétisant les intérêts que portent les différents acteurs d’un bassin versant rural et mettront en lumière comment ses intérêts peuvent évoluer au cours du temps et comment ils interagissent entre eux.</w:t>
            </w:r>
          </w:p>
        </w:tc>
      </w:tr>
    </w:tbl>
    <w:p w14:paraId="2BF9DAE2" w14:textId="77777777" w:rsidR="00290082" w:rsidRDefault="00290082" w:rsidP="00290082">
      <w:pPr>
        <w:rPr>
          <w:b/>
          <w:sz w:val="24"/>
          <w:szCs w:val="24"/>
        </w:rPr>
      </w:pPr>
    </w:p>
    <w:p w14:paraId="2B4EEAB1" w14:textId="77777777" w:rsidR="006F3294" w:rsidRDefault="006F3294" w:rsidP="00290082">
      <w:pPr>
        <w:rPr>
          <w:b/>
          <w:sz w:val="24"/>
          <w:szCs w:val="24"/>
        </w:rPr>
      </w:pPr>
    </w:p>
    <w:p w14:paraId="0D8E52EF" w14:textId="77777777" w:rsidR="006F3294" w:rsidRDefault="006F3294" w:rsidP="00290082">
      <w:pPr>
        <w:rPr>
          <w:b/>
          <w:sz w:val="24"/>
          <w:szCs w:val="24"/>
        </w:rPr>
      </w:pPr>
    </w:p>
    <w:p w14:paraId="28104B01" w14:textId="77777777" w:rsidR="006F3294" w:rsidRDefault="006F3294" w:rsidP="00290082">
      <w:pPr>
        <w:rPr>
          <w:b/>
          <w:sz w:val="24"/>
          <w:szCs w:val="24"/>
        </w:rPr>
      </w:pPr>
    </w:p>
    <w:p w14:paraId="141A3756" w14:textId="77777777" w:rsidR="006F3294" w:rsidRDefault="006F3294" w:rsidP="00290082">
      <w:pPr>
        <w:rPr>
          <w:b/>
          <w:sz w:val="24"/>
          <w:szCs w:val="24"/>
        </w:rPr>
      </w:pPr>
    </w:p>
    <w:p w14:paraId="4CC9AD24" w14:textId="77777777" w:rsidR="006F3294" w:rsidRDefault="006F3294" w:rsidP="00290082">
      <w:pPr>
        <w:rPr>
          <w:b/>
          <w:sz w:val="24"/>
          <w:szCs w:val="24"/>
        </w:rPr>
      </w:pPr>
    </w:p>
    <w:p w14:paraId="7004222E" w14:textId="77777777" w:rsidR="006F3294" w:rsidRDefault="006F3294" w:rsidP="00290082">
      <w:pPr>
        <w:rPr>
          <w:b/>
          <w:sz w:val="24"/>
          <w:szCs w:val="24"/>
        </w:rPr>
      </w:pPr>
    </w:p>
    <w:p w14:paraId="69A03253" w14:textId="77777777" w:rsidR="006F3294" w:rsidRDefault="006F3294" w:rsidP="00290082">
      <w:pPr>
        <w:rPr>
          <w:b/>
          <w:sz w:val="24"/>
          <w:szCs w:val="24"/>
        </w:rPr>
      </w:pPr>
    </w:p>
    <w:p w14:paraId="41B77E7B" w14:textId="77777777" w:rsidR="006F3294" w:rsidRDefault="006F3294" w:rsidP="00290082">
      <w:pPr>
        <w:rPr>
          <w:b/>
          <w:sz w:val="24"/>
          <w:szCs w:val="24"/>
        </w:rPr>
      </w:pPr>
    </w:p>
    <w:p w14:paraId="377C16D7" w14:textId="77777777" w:rsidR="006F3294" w:rsidRDefault="006F3294" w:rsidP="00290082">
      <w:pPr>
        <w:rPr>
          <w:b/>
          <w:sz w:val="24"/>
          <w:szCs w:val="24"/>
        </w:rPr>
      </w:pPr>
    </w:p>
    <w:p w14:paraId="2E850DFF" w14:textId="77777777" w:rsidR="006F3294" w:rsidRDefault="006F3294" w:rsidP="00290082">
      <w:pPr>
        <w:rPr>
          <w:b/>
          <w:sz w:val="24"/>
          <w:szCs w:val="24"/>
        </w:rPr>
      </w:pPr>
    </w:p>
    <w:p w14:paraId="4176CBF3" w14:textId="77777777" w:rsidR="00290082" w:rsidRPr="006F3294" w:rsidRDefault="00290082" w:rsidP="00290082">
      <w:pPr>
        <w:rPr>
          <w:b/>
          <w:sz w:val="28"/>
          <w:szCs w:val="28"/>
        </w:rPr>
      </w:pPr>
      <w:r w:rsidRPr="006F3294">
        <w:rPr>
          <w:b/>
          <w:sz w:val="28"/>
          <w:szCs w:val="28"/>
        </w:rPr>
        <w:lastRenderedPageBreak/>
        <w:t>Organisation</w:t>
      </w:r>
    </w:p>
    <w:p w14:paraId="057AFABA" w14:textId="77777777" w:rsidR="00290082" w:rsidRDefault="00290082" w:rsidP="00290082">
      <w:pPr>
        <w:spacing w:after="0"/>
        <w:rPr>
          <w:sz w:val="24"/>
          <w:szCs w:val="24"/>
        </w:rPr>
      </w:pPr>
    </w:p>
    <w:p w14:paraId="59F1760E" w14:textId="77777777" w:rsidR="00290082" w:rsidRPr="00DF1DD1" w:rsidRDefault="00290082" w:rsidP="00290082">
      <w:pPr>
        <w:spacing w:after="0"/>
        <w:rPr>
          <w:sz w:val="24"/>
          <w:szCs w:val="24"/>
        </w:rPr>
      </w:pPr>
      <w:r w:rsidRPr="00C668C1">
        <w:rPr>
          <w:noProof/>
          <w:lang w:eastAsia="fr-FR"/>
        </w:rPr>
        <w:drawing>
          <wp:inline distT="0" distB="0" distL="0" distR="0" wp14:anchorId="3550AF3C" wp14:editId="735F63F7">
            <wp:extent cx="6288674" cy="37388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7056" cy="3743864"/>
                    </a:xfrm>
                    <a:prstGeom prst="rect">
                      <a:avLst/>
                    </a:prstGeom>
                    <a:noFill/>
                    <a:ln>
                      <a:noFill/>
                    </a:ln>
                  </pic:spPr>
                </pic:pic>
              </a:graphicData>
            </a:graphic>
          </wp:inline>
        </w:drawing>
      </w:r>
    </w:p>
    <w:p w14:paraId="1F4AD1AD" w14:textId="77777777" w:rsidR="00290082" w:rsidRDefault="00290082" w:rsidP="00290082">
      <w:pPr>
        <w:rPr>
          <w:b/>
          <w:sz w:val="24"/>
          <w:szCs w:val="24"/>
        </w:rPr>
      </w:pPr>
    </w:p>
    <w:p w14:paraId="145AA47B" w14:textId="77777777" w:rsidR="00290082" w:rsidRPr="006F3294" w:rsidRDefault="00290082" w:rsidP="00290082">
      <w:pPr>
        <w:rPr>
          <w:b/>
          <w:sz w:val="28"/>
          <w:szCs w:val="28"/>
        </w:rPr>
      </w:pPr>
      <w:r w:rsidRPr="006F3294">
        <w:rPr>
          <w:b/>
          <w:sz w:val="28"/>
          <w:szCs w:val="28"/>
        </w:rPr>
        <w:t xml:space="preserve">Bibliographie : </w:t>
      </w:r>
    </w:p>
    <w:p w14:paraId="7464B2DC" w14:textId="77777777" w:rsidR="00290082" w:rsidRPr="00BE4338" w:rsidRDefault="00290082" w:rsidP="009630CE">
      <w:pPr>
        <w:pStyle w:val="Paragraphedeliste"/>
        <w:numPr>
          <w:ilvl w:val="0"/>
          <w:numId w:val="42"/>
        </w:numPr>
        <w:jc w:val="both"/>
        <w:rPr>
          <w:sz w:val="24"/>
          <w:szCs w:val="24"/>
        </w:rPr>
      </w:pPr>
      <w:r w:rsidRPr="00BE4338">
        <w:rPr>
          <w:sz w:val="24"/>
          <w:szCs w:val="24"/>
        </w:rPr>
        <w:t xml:space="preserve">Les eaux continentales (2006) Ghislain de Marsily , Éditeur EDP </w:t>
      </w:r>
    </w:p>
    <w:p w14:paraId="562E9A41" w14:textId="77777777" w:rsidR="00290082" w:rsidRPr="00BE4338" w:rsidRDefault="00290082" w:rsidP="009630CE">
      <w:pPr>
        <w:pStyle w:val="Paragraphedeliste"/>
        <w:numPr>
          <w:ilvl w:val="0"/>
          <w:numId w:val="42"/>
        </w:numPr>
        <w:jc w:val="both"/>
        <w:rPr>
          <w:sz w:val="24"/>
          <w:szCs w:val="24"/>
        </w:rPr>
      </w:pPr>
      <w:r w:rsidRPr="00BE4338">
        <w:rPr>
          <w:sz w:val="24"/>
          <w:szCs w:val="24"/>
        </w:rPr>
        <w:t>Chimie des milieux aquatiques (L. Sigg, W. Stumm, P. Behra.  Masson, Paris 1992)</w:t>
      </w:r>
    </w:p>
    <w:p w14:paraId="54E0A506" w14:textId="77777777" w:rsidR="00290082" w:rsidRPr="00BE4338" w:rsidRDefault="00290082" w:rsidP="009630CE">
      <w:pPr>
        <w:pStyle w:val="Paragraphedeliste"/>
        <w:numPr>
          <w:ilvl w:val="0"/>
          <w:numId w:val="42"/>
        </w:numPr>
        <w:jc w:val="both"/>
        <w:rPr>
          <w:sz w:val="24"/>
          <w:szCs w:val="24"/>
          <w:lang w:val="en-GB"/>
        </w:rPr>
      </w:pPr>
      <w:r w:rsidRPr="00BE4338">
        <w:rPr>
          <w:sz w:val="24"/>
          <w:szCs w:val="24"/>
        </w:rPr>
        <w:t xml:space="preserve">Limnologie générale (R. Pourriot, M. Meybecck. </w:t>
      </w:r>
      <w:r w:rsidRPr="00BE4338">
        <w:rPr>
          <w:sz w:val="24"/>
          <w:szCs w:val="24"/>
          <w:lang w:val="en-GB"/>
        </w:rPr>
        <w:t>Masson, Paris 1995)</w:t>
      </w:r>
    </w:p>
    <w:p w14:paraId="4927C938" w14:textId="77777777" w:rsidR="00290082" w:rsidRPr="00BE4338" w:rsidRDefault="00290082" w:rsidP="009630CE">
      <w:pPr>
        <w:pStyle w:val="Paragraphedeliste"/>
        <w:numPr>
          <w:ilvl w:val="0"/>
          <w:numId w:val="42"/>
        </w:numPr>
        <w:jc w:val="both"/>
        <w:rPr>
          <w:sz w:val="24"/>
          <w:szCs w:val="24"/>
        </w:rPr>
      </w:pPr>
      <w:r w:rsidRPr="00BE4338">
        <w:rPr>
          <w:sz w:val="24"/>
          <w:szCs w:val="24"/>
          <w:lang w:val="en-GB"/>
        </w:rPr>
        <w:t xml:space="preserve">Rehabilitation of rivers for fish (I.G. Cowx, R.L. Welcomme. </w:t>
      </w:r>
      <w:r w:rsidRPr="00BE4338">
        <w:rPr>
          <w:sz w:val="24"/>
          <w:szCs w:val="24"/>
        </w:rPr>
        <w:t>FAO edition 1998)</w:t>
      </w:r>
    </w:p>
    <w:p w14:paraId="165F54B8" w14:textId="77777777" w:rsidR="00290082" w:rsidRPr="00BE4338" w:rsidRDefault="00290082" w:rsidP="009630CE">
      <w:pPr>
        <w:pStyle w:val="Paragraphedeliste"/>
        <w:numPr>
          <w:ilvl w:val="0"/>
          <w:numId w:val="42"/>
        </w:numPr>
        <w:jc w:val="both"/>
        <w:rPr>
          <w:sz w:val="24"/>
          <w:szCs w:val="24"/>
        </w:rPr>
      </w:pPr>
      <w:r w:rsidRPr="00BE4338">
        <w:rPr>
          <w:sz w:val="24"/>
          <w:szCs w:val="24"/>
        </w:rPr>
        <w:t>Gestion des milieux aquatiques (Wasson et al. Cemagref edition 1998)</w:t>
      </w:r>
    </w:p>
    <w:p w14:paraId="6241D57B" w14:textId="77777777" w:rsidR="00290082" w:rsidRPr="004A5515" w:rsidRDefault="00290082" w:rsidP="009630CE">
      <w:pPr>
        <w:pStyle w:val="Paragraphedeliste"/>
        <w:numPr>
          <w:ilvl w:val="0"/>
          <w:numId w:val="42"/>
        </w:numPr>
        <w:jc w:val="both"/>
        <w:rPr>
          <w:rFonts w:cstheme="minorHAnsi"/>
          <w:sz w:val="24"/>
          <w:szCs w:val="24"/>
        </w:rPr>
      </w:pPr>
      <w:r w:rsidRPr="004A5515">
        <w:rPr>
          <w:rFonts w:cstheme="minorHAnsi"/>
          <w:sz w:val="24"/>
          <w:szCs w:val="24"/>
        </w:rPr>
        <w:t>Les poissons d’eau douce de France (Keith et al. Biotope edition 2011)</w:t>
      </w:r>
    </w:p>
    <w:p w14:paraId="12A7CA32" w14:textId="77777777" w:rsidR="00290082" w:rsidRPr="00720B4E" w:rsidRDefault="00290082" w:rsidP="009630CE">
      <w:pPr>
        <w:pStyle w:val="Paragraphedeliste"/>
        <w:numPr>
          <w:ilvl w:val="0"/>
          <w:numId w:val="42"/>
        </w:numPr>
        <w:jc w:val="both"/>
        <w:rPr>
          <w:rFonts w:cstheme="minorHAnsi"/>
          <w:b/>
          <w:sz w:val="24"/>
          <w:szCs w:val="24"/>
        </w:rPr>
      </w:pPr>
      <w:r w:rsidRPr="00720B4E">
        <w:rPr>
          <w:rFonts w:cstheme="minorHAnsi"/>
          <w:sz w:val="24"/>
          <w:szCs w:val="24"/>
        </w:rPr>
        <w:t>Traité d’irrigation (2006). Tiercelin, Vidal Coord. Tec et Doc Lavoisier</w:t>
      </w:r>
    </w:p>
    <w:p w14:paraId="4A0492F7" w14:textId="77777777" w:rsidR="00290082" w:rsidRPr="00720B4E" w:rsidRDefault="00290082" w:rsidP="009630CE">
      <w:pPr>
        <w:pStyle w:val="Paragraphedeliste"/>
        <w:numPr>
          <w:ilvl w:val="0"/>
          <w:numId w:val="42"/>
        </w:numPr>
        <w:jc w:val="both"/>
        <w:rPr>
          <w:rFonts w:cstheme="minorHAnsi"/>
          <w:sz w:val="24"/>
          <w:szCs w:val="24"/>
        </w:rPr>
      </w:pPr>
      <w:r w:rsidRPr="00720B4E">
        <w:rPr>
          <w:rFonts w:cstheme="minorHAnsi"/>
          <w:sz w:val="24"/>
          <w:szCs w:val="24"/>
        </w:rPr>
        <w:t>La gestion durable de l’eau, ressources, qualité et organisation (L. Schriver-Mazzuoli, Edition Dunod 2012)</w:t>
      </w:r>
    </w:p>
    <w:p w14:paraId="2C86ED6A" w14:textId="77777777" w:rsidR="00290082" w:rsidRPr="00720B4E" w:rsidRDefault="00290082" w:rsidP="009630CE">
      <w:pPr>
        <w:pStyle w:val="Paragraphedeliste"/>
        <w:numPr>
          <w:ilvl w:val="0"/>
          <w:numId w:val="42"/>
        </w:numPr>
        <w:jc w:val="both"/>
        <w:rPr>
          <w:rFonts w:cstheme="minorHAnsi"/>
          <w:sz w:val="24"/>
          <w:szCs w:val="24"/>
        </w:rPr>
      </w:pPr>
      <w:r w:rsidRPr="00720B4E">
        <w:rPr>
          <w:rFonts w:cstheme="minorHAnsi"/>
          <w:sz w:val="24"/>
          <w:szCs w:val="24"/>
        </w:rPr>
        <w:t>La gestion et l’usage de l’eau en agriculture (F. Denier-Pasquier, CESE</w:t>
      </w:r>
      <w:r>
        <w:rPr>
          <w:rFonts w:cstheme="minorHAnsi"/>
          <w:sz w:val="24"/>
          <w:szCs w:val="24"/>
        </w:rPr>
        <w:t> : Avis et rapport</w:t>
      </w:r>
      <w:r w:rsidRPr="00720B4E">
        <w:rPr>
          <w:rFonts w:cstheme="minorHAnsi"/>
          <w:sz w:val="24"/>
          <w:szCs w:val="24"/>
        </w:rPr>
        <w:t>, 2013)</w:t>
      </w:r>
    </w:p>
    <w:p w14:paraId="4F4ED39F" w14:textId="77777777" w:rsidR="009461B9" w:rsidRDefault="009461B9">
      <w:pPr>
        <w:rPr>
          <w:rFonts w:cstheme="minorHAnsi"/>
          <w:sz w:val="24"/>
          <w:szCs w:val="24"/>
        </w:rPr>
      </w:pPr>
      <w:r>
        <w:rPr>
          <w:rFonts w:cstheme="minorHAnsi"/>
          <w:sz w:val="24"/>
          <w:szCs w:val="24"/>
        </w:rPr>
        <w:br w:type="page"/>
      </w:r>
    </w:p>
    <w:p w14:paraId="666D8EB3" w14:textId="7D4EA87A" w:rsidR="008F7131" w:rsidRDefault="008F7131" w:rsidP="008F7131">
      <w:pPr>
        <w:pStyle w:val="Titre1"/>
        <w:rPr>
          <w:b/>
          <w:color w:val="auto"/>
          <w:sz w:val="28"/>
          <w:szCs w:val="28"/>
        </w:rPr>
      </w:pPr>
      <w:bookmarkStart w:id="30" w:name="_Toc132104542"/>
      <w:r>
        <w:rPr>
          <w:b/>
          <w:color w:val="auto"/>
          <w:sz w:val="28"/>
          <w:szCs w:val="28"/>
        </w:rPr>
        <w:lastRenderedPageBreak/>
        <w:t>UE de la série 4</w:t>
      </w:r>
      <w:bookmarkEnd w:id="30"/>
    </w:p>
    <w:p w14:paraId="4DA23F4A" w14:textId="77777777" w:rsidR="00CE7ACA" w:rsidRPr="00CE7ACA" w:rsidRDefault="00CE7ACA" w:rsidP="00CE7ACA"/>
    <w:tbl>
      <w:tblPr>
        <w:tblStyle w:val="Grilledutableau1"/>
        <w:tblW w:w="0" w:type="auto"/>
        <w:tblLook w:val="04A0" w:firstRow="1" w:lastRow="0" w:firstColumn="1" w:lastColumn="0" w:noHBand="0" w:noVBand="1"/>
      </w:tblPr>
      <w:tblGrid>
        <w:gridCol w:w="2211"/>
        <w:gridCol w:w="5438"/>
        <w:gridCol w:w="1413"/>
      </w:tblGrid>
      <w:tr w:rsidR="008F7131" w:rsidRPr="003A29AA" w14:paraId="1F2D4B77" w14:textId="77777777" w:rsidTr="00E26A97">
        <w:tc>
          <w:tcPr>
            <w:tcW w:w="9062" w:type="dxa"/>
            <w:gridSpan w:val="3"/>
          </w:tcPr>
          <w:p w14:paraId="14085839" w14:textId="77777777" w:rsidR="008F7131" w:rsidRPr="003A29AA" w:rsidRDefault="001B289B" w:rsidP="008F7131">
            <w:pPr>
              <w:pStyle w:val="Titre3"/>
              <w:ind w:left="708" w:hanging="708"/>
              <w:outlineLvl w:val="2"/>
              <w:rPr>
                <w:rFonts w:eastAsia="Times New Roman"/>
                <w:color w:val="auto"/>
                <w:sz w:val="22"/>
                <w:szCs w:val="22"/>
                <w:lang w:eastAsia="fr-FR"/>
              </w:rPr>
            </w:pPr>
            <w:bookmarkStart w:id="31" w:name="_Toc132104543"/>
            <w:r>
              <w:rPr>
                <w:caps/>
                <w:color w:val="auto"/>
              </w:rPr>
              <w:t>4.1</w:t>
            </w:r>
            <w:r w:rsidR="008F7131" w:rsidRPr="003A29AA">
              <w:rPr>
                <w:caps/>
                <w:color w:val="auto"/>
              </w:rPr>
              <w:t xml:space="preserve"> </w:t>
            </w:r>
            <w:r w:rsidR="008F7131">
              <w:rPr>
                <w:caps/>
                <w:color w:val="auto"/>
              </w:rPr>
              <w:t>–</w:t>
            </w:r>
            <w:r w:rsidR="008F7131" w:rsidRPr="003A29AA">
              <w:rPr>
                <w:caps/>
                <w:color w:val="auto"/>
              </w:rPr>
              <w:t xml:space="preserve"> </w:t>
            </w:r>
            <w:r w:rsidR="008F7131" w:rsidRPr="008F7131">
              <w:rPr>
                <w:color w:val="auto"/>
              </w:rPr>
              <w:t>La plante dans son environnement</w:t>
            </w:r>
            <w:r w:rsidR="00E040F5">
              <w:rPr>
                <w:color w:val="auto"/>
              </w:rPr>
              <w:t> : du génotype à la culture</w:t>
            </w:r>
            <w:bookmarkEnd w:id="31"/>
          </w:p>
        </w:tc>
      </w:tr>
      <w:tr w:rsidR="008F7131" w:rsidRPr="003A29AA" w14:paraId="64D960DD" w14:textId="77777777" w:rsidTr="00E26A97">
        <w:tc>
          <w:tcPr>
            <w:tcW w:w="2211" w:type="dxa"/>
          </w:tcPr>
          <w:p w14:paraId="27B4D605" w14:textId="77777777" w:rsidR="008F7131" w:rsidRPr="003A29AA" w:rsidRDefault="008F7131" w:rsidP="00E26A97">
            <w:r>
              <w:t xml:space="preserve">Code : </w:t>
            </w:r>
          </w:p>
        </w:tc>
        <w:tc>
          <w:tcPr>
            <w:tcW w:w="5438" w:type="dxa"/>
          </w:tcPr>
          <w:p w14:paraId="5F8343B9" w14:textId="77777777" w:rsidR="008F7131" w:rsidRPr="003A29AA" w:rsidRDefault="008F7131" w:rsidP="00E26A97">
            <w:r w:rsidRPr="003A29AA">
              <w:t>Nombre d’heures programmées: 70h</w:t>
            </w:r>
          </w:p>
        </w:tc>
        <w:tc>
          <w:tcPr>
            <w:tcW w:w="1413" w:type="dxa"/>
          </w:tcPr>
          <w:p w14:paraId="49C9FC1A" w14:textId="3E72711A" w:rsidR="008F7131" w:rsidRPr="003A29AA" w:rsidRDefault="008F7131" w:rsidP="00E26A97">
            <w:r w:rsidRPr="003A29AA">
              <w:t>ECTS : 4</w:t>
            </w:r>
            <w:r w:rsidR="00CE7ACA">
              <w:t>.5</w:t>
            </w:r>
          </w:p>
        </w:tc>
      </w:tr>
      <w:tr w:rsidR="008F7131" w:rsidRPr="003A29AA" w14:paraId="18B3AEB4" w14:textId="77777777" w:rsidTr="00E26A97">
        <w:tc>
          <w:tcPr>
            <w:tcW w:w="9062" w:type="dxa"/>
            <w:gridSpan w:val="3"/>
          </w:tcPr>
          <w:p w14:paraId="0265DBF3" w14:textId="7696FD0C" w:rsidR="008F7131" w:rsidRPr="003A29AA" w:rsidRDefault="008F7131" w:rsidP="008F7131">
            <w:r w:rsidRPr="003A29AA">
              <w:t xml:space="preserve">Enseignant responsable : </w:t>
            </w:r>
            <w:r w:rsidR="00CE7ACA">
              <w:t xml:space="preserve">Mélodie Ollivier </w:t>
            </w:r>
            <w:r w:rsidR="00F779CE">
              <w:t>(</w:t>
            </w:r>
            <w:r w:rsidR="00F779CE" w:rsidRPr="00F779CE">
              <w:t>melodie.ollivier@toulouse-inp.fr</w:t>
            </w:r>
            <w:r w:rsidR="00F779CE">
              <w:t>)</w:t>
            </w:r>
          </w:p>
        </w:tc>
      </w:tr>
      <w:tr w:rsidR="008F7131" w:rsidRPr="003A29AA" w14:paraId="78EC00EF" w14:textId="77777777" w:rsidTr="00E26A97">
        <w:tc>
          <w:tcPr>
            <w:tcW w:w="9062" w:type="dxa"/>
            <w:gridSpan w:val="3"/>
          </w:tcPr>
          <w:p w14:paraId="4041F66D" w14:textId="77777777" w:rsidR="008F7131" w:rsidRDefault="008F7131" w:rsidP="00E26A97">
            <w:pPr>
              <w:rPr>
                <w:rFonts w:cstheme="minorHAnsi"/>
                <w:sz w:val="24"/>
                <w:szCs w:val="24"/>
              </w:rPr>
            </w:pPr>
            <w:r w:rsidRPr="003A29AA">
              <w:t xml:space="preserve">Intervenants : </w:t>
            </w:r>
            <w:r w:rsidR="009532E9" w:rsidRPr="00FC65AA">
              <w:rPr>
                <w:rFonts w:cstheme="minorHAnsi"/>
                <w:sz w:val="24"/>
                <w:szCs w:val="24"/>
              </w:rPr>
              <w:t>Fabienne Vailleau, Pierre Maury, Mélodie Ollivier, Camille Dumat, chargés d’enseignement (Rémi Duflos, Axelle Tortosa)</w:t>
            </w:r>
          </w:p>
          <w:p w14:paraId="3D978592" w14:textId="77777777" w:rsidR="00267D97" w:rsidRPr="00267D97" w:rsidRDefault="00267D97" w:rsidP="00267D97">
            <w:pPr>
              <w:jc w:val="both"/>
              <w:rPr>
                <w:rFonts w:cstheme="minorHAnsi"/>
                <w:sz w:val="24"/>
                <w:szCs w:val="24"/>
              </w:rPr>
            </w:pPr>
            <w:r w:rsidRPr="00267D97">
              <w:rPr>
                <w:rFonts w:cstheme="minorHAnsi"/>
                <w:sz w:val="24"/>
                <w:szCs w:val="24"/>
              </w:rPr>
              <w:t>Intervenants invités (certains intervenants à confirmer)</w:t>
            </w:r>
            <w:r w:rsidRPr="00FC65AA">
              <w:rPr>
                <w:rFonts w:cstheme="minorHAnsi"/>
                <w:b/>
                <w:sz w:val="24"/>
                <w:szCs w:val="24"/>
              </w:rPr>
              <w:t xml:space="preserve"> </w:t>
            </w:r>
            <w:r w:rsidRPr="00FC65AA">
              <w:rPr>
                <w:rFonts w:cstheme="minorHAnsi"/>
                <w:sz w:val="24"/>
                <w:szCs w:val="24"/>
              </w:rPr>
              <w:t xml:space="preserve">: Alain Rodriguez (Ingénieur spécialiste </w:t>
            </w:r>
            <w:r>
              <w:rPr>
                <w:rFonts w:cstheme="minorHAnsi"/>
                <w:sz w:val="24"/>
                <w:szCs w:val="24"/>
              </w:rPr>
              <w:t>M</w:t>
            </w:r>
            <w:r w:rsidRPr="00FC65AA">
              <w:rPr>
                <w:rFonts w:cstheme="minorHAnsi"/>
                <w:sz w:val="24"/>
                <w:szCs w:val="24"/>
              </w:rPr>
              <w:t>alherbologie, ACTA), Julie Auque-Malecot (Responsable Département Expérimentation France, Terres Inovia), Nicolas Blanchet (Responsable technique plateforme Heliaphen, INRAE), Benjamin Gourion (CR CNRS, LIPME), Maud Bernoux (CR CNRS, LIPME), Philippe Debaeke (DR INRAE, AGIR), ...</w:t>
            </w:r>
          </w:p>
        </w:tc>
      </w:tr>
      <w:tr w:rsidR="008F7131" w:rsidRPr="003A29AA" w14:paraId="10FE8165" w14:textId="77777777" w:rsidTr="00E26A97">
        <w:tc>
          <w:tcPr>
            <w:tcW w:w="9062" w:type="dxa"/>
            <w:gridSpan w:val="3"/>
          </w:tcPr>
          <w:p w14:paraId="10ECDB4B" w14:textId="77777777" w:rsidR="008F7131" w:rsidRPr="003A29AA" w:rsidRDefault="008F7131" w:rsidP="00E26A97">
            <w:pPr>
              <w:rPr>
                <w:sz w:val="24"/>
                <w:szCs w:val="24"/>
              </w:rPr>
            </w:pPr>
            <w:r w:rsidRPr="003A29AA">
              <w:rPr>
                <w:sz w:val="24"/>
                <w:szCs w:val="24"/>
              </w:rPr>
              <w:t>ECUE :</w:t>
            </w:r>
          </w:p>
          <w:p w14:paraId="69A5997F" w14:textId="77777777" w:rsidR="008F7131" w:rsidRPr="003A29AA" w:rsidRDefault="008F7131" w:rsidP="00E26A97"/>
        </w:tc>
      </w:tr>
    </w:tbl>
    <w:p w14:paraId="0EB6B485" w14:textId="77777777" w:rsidR="008F7131" w:rsidRDefault="008F7131" w:rsidP="00DE7A29">
      <w:pPr>
        <w:rPr>
          <w:rFonts w:cstheme="minorHAnsi"/>
          <w:sz w:val="24"/>
          <w:szCs w:val="24"/>
        </w:rPr>
      </w:pPr>
    </w:p>
    <w:p w14:paraId="123807F8" w14:textId="77777777" w:rsidR="00267D97" w:rsidRPr="006F3294" w:rsidRDefault="00267D97" w:rsidP="00267D97">
      <w:pPr>
        <w:jc w:val="both"/>
        <w:rPr>
          <w:rFonts w:cstheme="minorHAnsi"/>
          <w:b/>
          <w:sz w:val="28"/>
          <w:szCs w:val="28"/>
        </w:rPr>
      </w:pPr>
      <w:r w:rsidRPr="006F3294">
        <w:rPr>
          <w:rFonts w:cstheme="minorHAnsi"/>
          <w:b/>
          <w:sz w:val="28"/>
          <w:szCs w:val="28"/>
        </w:rPr>
        <w:t>Introduction</w:t>
      </w:r>
    </w:p>
    <w:p w14:paraId="0A966AAC" w14:textId="77777777" w:rsidR="00267D97" w:rsidRPr="00267D97" w:rsidRDefault="00267D97" w:rsidP="00267D97">
      <w:pPr>
        <w:spacing w:after="0"/>
        <w:jc w:val="both"/>
        <w:rPr>
          <w:rFonts w:cstheme="minorHAnsi"/>
          <w:sz w:val="24"/>
          <w:szCs w:val="24"/>
        </w:rPr>
      </w:pPr>
      <w:r w:rsidRPr="00267D97">
        <w:rPr>
          <w:rFonts w:cstheme="minorHAnsi"/>
          <w:sz w:val="24"/>
          <w:szCs w:val="24"/>
        </w:rPr>
        <w:t>UE transversale, à l’interface de l’agronomie, de l’agroécologie et des agrobiosciences végétales (Protection des cultures et Amélioration des plantes)</w:t>
      </w:r>
    </w:p>
    <w:p w14:paraId="4786F717" w14:textId="77777777" w:rsidR="00267D97" w:rsidRDefault="00267D97" w:rsidP="00267D97">
      <w:pPr>
        <w:spacing w:after="0"/>
        <w:jc w:val="both"/>
        <w:rPr>
          <w:rFonts w:cstheme="minorHAnsi"/>
          <w:sz w:val="24"/>
          <w:szCs w:val="24"/>
        </w:rPr>
      </w:pPr>
      <w:r>
        <w:rPr>
          <w:rFonts w:cstheme="minorHAnsi"/>
          <w:sz w:val="24"/>
          <w:szCs w:val="24"/>
        </w:rPr>
        <w:t>La plante doit constamment faire face et s’adapter à un environnement complexe, face à des stress multiples, biotiques et abiotiques. Mise en relation avec tous les paramètres environnementaux. Prise en compte de la diversité naturelle.</w:t>
      </w:r>
    </w:p>
    <w:p w14:paraId="1FC20673" w14:textId="77777777" w:rsidR="00267D97" w:rsidRPr="0087167E" w:rsidRDefault="00267D97" w:rsidP="00267D97">
      <w:pPr>
        <w:spacing w:after="0"/>
        <w:jc w:val="both"/>
        <w:rPr>
          <w:rFonts w:cstheme="minorHAnsi"/>
          <w:sz w:val="24"/>
          <w:szCs w:val="24"/>
        </w:rPr>
      </w:pPr>
      <w:r>
        <w:rPr>
          <w:rFonts w:cstheme="minorHAnsi"/>
          <w:sz w:val="24"/>
          <w:szCs w:val="24"/>
        </w:rPr>
        <w:t>Cette UE vise à fournir des connaissances et d</w:t>
      </w:r>
      <w:r w:rsidRPr="0087167E">
        <w:rPr>
          <w:rFonts w:cstheme="minorHAnsi"/>
          <w:sz w:val="24"/>
          <w:szCs w:val="24"/>
        </w:rPr>
        <w:t>es</w:t>
      </w:r>
      <w:r>
        <w:rPr>
          <w:rFonts w:cstheme="minorHAnsi"/>
          <w:sz w:val="24"/>
          <w:szCs w:val="24"/>
        </w:rPr>
        <w:t xml:space="preserve"> développements méthodologiques pour la </w:t>
      </w:r>
      <w:r w:rsidRPr="0087167E">
        <w:rPr>
          <w:rFonts w:cstheme="minorHAnsi"/>
          <w:sz w:val="24"/>
          <w:szCs w:val="24"/>
        </w:rPr>
        <w:t>durabilité et la</w:t>
      </w:r>
      <w:r>
        <w:rPr>
          <w:rFonts w:cstheme="minorHAnsi"/>
          <w:sz w:val="24"/>
          <w:szCs w:val="24"/>
        </w:rPr>
        <w:t xml:space="preserve"> </w:t>
      </w:r>
      <w:r w:rsidRPr="0087167E">
        <w:rPr>
          <w:rFonts w:cstheme="minorHAnsi"/>
          <w:sz w:val="24"/>
          <w:szCs w:val="24"/>
        </w:rPr>
        <w:t>productivité des systèmes agricoles</w:t>
      </w:r>
      <w:r>
        <w:rPr>
          <w:rFonts w:cstheme="minorHAnsi"/>
          <w:sz w:val="24"/>
          <w:szCs w:val="24"/>
        </w:rPr>
        <w:t xml:space="preserve">. Elle constitue les bases pour comprendre comment aller vers une adaptation </w:t>
      </w:r>
      <w:r w:rsidRPr="0087167E">
        <w:rPr>
          <w:rFonts w:cstheme="minorHAnsi"/>
          <w:sz w:val="24"/>
          <w:szCs w:val="24"/>
        </w:rPr>
        <w:t>des systèmes de cultures</w:t>
      </w:r>
      <w:r>
        <w:rPr>
          <w:rFonts w:cstheme="minorHAnsi"/>
          <w:sz w:val="24"/>
          <w:szCs w:val="24"/>
        </w:rPr>
        <w:t xml:space="preserve"> </w:t>
      </w:r>
      <w:r w:rsidRPr="0087167E">
        <w:rPr>
          <w:rFonts w:cstheme="minorHAnsi"/>
          <w:sz w:val="24"/>
          <w:szCs w:val="24"/>
        </w:rPr>
        <w:t>en interaction avec</w:t>
      </w:r>
      <w:r>
        <w:rPr>
          <w:rFonts w:cstheme="minorHAnsi"/>
          <w:sz w:val="24"/>
          <w:szCs w:val="24"/>
        </w:rPr>
        <w:t xml:space="preserve"> </w:t>
      </w:r>
      <w:r w:rsidRPr="0087167E">
        <w:rPr>
          <w:rFonts w:cstheme="minorHAnsi"/>
          <w:sz w:val="24"/>
          <w:szCs w:val="24"/>
        </w:rPr>
        <w:t>l’environnement biotique et abiotique</w:t>
      </w:r>
      <w:r>
        <w:rPr>
          <w:rFonts w:cstheme="minorHAnsi"/>
          <w:sz w:val="24"/>
          <w:szCs w:val="24"/>
        </w:rPr>
        <w:t>.</w:t>
      </w:r>
    </w:p>
    <w:p w14:paraId="717E1C20" w14:textId="77777777" w:rsidR="00267D97" w:rsidRDefault="00267D97" w:rsidP="00267D97">
      <w:pPr>
        <w:spacing w:after="0"/>
        <w:jc w:val="both"/>
        <w:rPr>
          <w:rFonts w:cstheme="minorHAnsi"/>
          <w:sz w:val="24"/>
          <w:szCs w:val="24"/>
        </w:rPr>
      </w:pPr>
    </w:p>
    <w:p w14:paraId="0E09FA3A" w14:textId="77777777" w:rsidR="00267D97" w:rsidRPr="006F3294" w:rsidRDefault="00267D97" w:rsidP="00267D97">
      <w:pPr>
        <w:pStyle w:val="Corpsdetexte"/>
        <w:rPr>
          <w:rFonts w:asciiTheme="minorHAnsi" w:hAnsiTheme="minorHAnsi" w:cstheme="minorHAnsi"/>
          <w:sz w:val="28"/>
          <w:szCs w:val="28"/>
        </w:rPr>
      </w:pPr>
      <w:r w:rsidRPr="006F3294">
        <w:rPr>
          <w:rFonts w:asciiTheme="minorHAnsi" w:hAnsiTheme="minorHAnsi" w:cstheme="minorHAnsi"/>
          <w:b/>
          <w:sz w:val="28"/>
          <w:szCs w:val="28"/>
        </w:rPr>
        <w:t>Objectifs d’apprentissage</w:t>
      </w:r>
    </w:p>
    <w:p w14:paraId="2FD14DA0" w14:textId="77777777" w:rsidR="00267D97" w:rsidRDefault="00267D97" w:rsidP="00267D97">
      <w:pPr>
        <w:pStyle w:val="Corpsdetexte"/>
        <w:rPr>
          <w:rFonts w:asciiTheme="minorHAnsi" w:hAnsiTheme="minorHAnsi" w:cstheme="minorHAnsi"/>
          <w:sz w:val="24"/>
          <w:szCs w:val="24"/>
        </w:rPr>
      </w:pPr>
    </w:p>
    <w:p w14:paraId="0B9BC2B4" w14:textId="77777777" w:rsidR="00267D97" w:rsidRDefault="00267D97" w:rsidP="00267D97">
      <w:pPr>
        <w:spacing w:after="0"/>
        <w:jc w:val="both"/>
        <w:rPr>
          <w:rFonts w:cstheme="minorHAnsi"/>
          <w:sz w:val="24"/>
          <w:szCs w:val="24"/>
        </w:rPr>
      </w:pPr>
      <w:r w:rsidRPr="00575935">
        <w:rPr>
          <w:rFonts w:cstheme="minorHAnsi"/>
          <w:sz w:val="24"/>
          <w:szCs w:val="24"/>
        </w:rPr>
        <w:t>A l’issue de l’enseignement, l’élève sera capable d’identifier les principales catégories de bioagresseurs</w:t>
      </w:r>
      <w:r>
        <w:rPr>
          <w:rFonts w:cstheme="minorHAnsi"/>
          <w:sz w:val="24"/>
          <w:szCs w:val="24"/>
        </w:rPr>
        <w:t xml:space="preserve"> dans un environnement complexe, d’analyser le fonctionnement de peuplements végétaux cultivés sous contraintes abiotiques, d’appréhender des bases conceptuelles des modèles de simulation de cultures, d’é</w:t>
      </w:r>
      <w:r w:rsidRPr="001E5875">
        <w:rPr>
          <w:rFonts w:cstheme="minorHAnsi"/>
          <w:sz w:val="24"/>
          <w:szCs w:val="24"/>
        </w:rPr>
        <w:t>mettre des préconisations et décider de l’approche à mettre en œuvre face à un problème donné</w:t>
      </w:r>
      <w:r>
        <w:rPr>
          <w:rFonts w:cstheme="minorHAnsi"/>
          <w:sz w:val="24"/>
          <w:szCs w:val="24"/>
        </w:rPr>
        <w:t>.</w:t>
      </w:r>
    </w:p>
    <w:p w14:paraId="7189231E" w14:textId="77777777" w:rsidR="00267D97" w:rsidRDefault="00267D97" w:rsidP="00267D97">
      <w:pPr>
        <w:spacing w:after="0"/>
        <w:jc w:val="both"/>
        <w:rPr>
          <w:rFonts w:cstheme="minorHAnsi"/>
          <w:sz w:val="24"/>
          <w:szCs w:val="24"/>
        </w:rPr>
      </w:pPr>
      <w:r w:rsidRPr="00575935">
        <w:rPr>
          <w:rFonts w:cstheme="minorHAnsi"/>
          <w:sz w:val="24"/>
          <w:szCs w:val="24"/>
        </w:rPr>
        <w:t xml:space="preserve">Connaissances théoriques, pratiques, capacité d’analyse, de diagnostic, de recherche d’outils, et première approche de mise en pratique avec un cas d’étude de projet de recherche. </w:t>
      </w:r>
    </w:p>
    <w:p w14:paraId="35152ACA" w14:textId="77777777" w:rsidR="00267D97" w:rsidRDefault="00267D97" w:rsidP="00267D97">
      <w:pPr>
        <w:spacing w:after="0"/>
        <w:jc w:val="both"/>
        <w:rPr>
          <w:rFonts w:cstheme="minorHAnsi"/>
          <w:sz w:val="24"/>
          <w:szCs w:val="24"/>
        </w:rPr>
      </w:pPr>
    </w:p>
    <w:p w14:paraId="081748A6" w14:textId="77777777" w:rsidR="00267D97" w:rsidRPr="00FC65AA" w:rsidRDefault="00267D97" w:rsidP="00267D97">
      <w:pPr>
        <w:spacing w:after="0"/>
        <w:jc w:val="both"/>
        <w:rPr>
          <w:rFonts w:cstheme="minorHAnsi"/>
          <w:sz w:val="24"/>
          <w:szCs w:val="24"/>
        </w:rPr>
      </w:pPr>
      <w:r w:rsidRPr="0087167E">
        <w:rPr>
          <w:rFonts w:cstheme="minorHAnsi"/>
          <w:noProof/>
          <w:sz w:val="24"/>
          <w:szCs w:val="24"/>
          <w:lang w:eastAsia="fr-FR"/>
        </w:rPr>
        <w:lastRenderedPageBreak/>
        <mc:AlternateContent>
          <mc:Choice Requires="wpg">
            <w:drawing>
              <wp:anchor distT="0" distB="0" distL="114300" distR="114300" simplePos="0" relativeHeight="251659264" behindDoc="0" locked="0" layoutInCell="1" allowOverlap="1" wp14:anchorId="748A6F6F" wp14:editId="7DE1EBC8">
                <wp:simplePos x="0" y="0"/>
                <wp:positionH relativeFrom="column">
                  <wp:posOffset>-836930</wp:posOffset>
                </wp:positionH>
                <wp:positionV relativeFrom="paragraph">
                  <wp:posOffset>212090</wp:posOffset>
                </wp:positionV>
                <wp:extent cx="3567430" cy="6372225"/>
                <wp:effectExtent l="0" t="0" r="13970" b="28575"/>
                <wp:wrapSquare wrapText="bothSides"/>
                <wp:docPr id="42" name="Groupe 4"/>
                <wp:cNvGraphicFramePr/>
                <a:graphic xmlns:a="http://schemas.openxmlformats.org/drawingml/2006/main">
                  <a:graphicData uri="http://schemas.microsoft.com/office/word/2010/wordprocessingGroup">
                    <wpg:wgp>
                      <wpg:cNvGrpSpPr/>
                      <wpg:grpSpPr>
                        <a:xfrm>
                          <a:off x="0" y="0"/>
                          <a:ext cx="3567430" cy="6372225"/>
                          <a:chOff x="0" y="0"/>
                          <a:chExt cx="3567978" cy="6372708"/>
                        </a:xfrm>
                      </wpg:grpSpPr>
                      <wps:wsp>
                        <wps:cNvPr id="43" name="Rectangle 43"/>
                        <wps:cNvSpPr/>
                        <wps:spPr>
                          <a:xfrm>
                            <a:off x="0" y="5509948"/>
                            <a:ext cx="3567978" cy="707298"/>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5CAF44" w14:textId="77777777" w:rsidR="00D810E9" w:rsidRDefault="00D810E9" w:rsidP="00267D97">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La plante dans son environnement : </w:t>
                              </w:r>
                            </w:p>
                            <w:p w14:paraId="4ABC91C7" w14:textId="77777777" w:rsidR="00D810E9" w:rsidRDefault="00D810E9" w:rsidP="00267D97">
                              <w:pPr>
                                <w:pStyle w:val="NormalWeb"/>
                                <w:spacing w:before="0" w:beforeAutospacing="0" w:after="0" w:afterAutospacing="0"/>
                                <w:jc w:val="center"/>
                              </w:pPr>
                              <w:r>
                                <w:rPr>
                                  <w:rFonts w:asciiTheme="minorHAnsi" w:hAnsi="Calibri" w:cstheme="minorBidi"/>
                                  <w:b/>
                                  <w:bCs/>
                                  <w:color w:val="000000" w:themeColor="text1"/>
                                  <w:kern w:val="24"/>
                                  <w:sz w:val="28"/>
                                  <w:szCs w:val="28"/>
                                </w:rPr>
                                <w:t>du génotype à la culture (PLANT)</w:t>
                              </w:r>
                            </w:p>
                          </w:txbxContent>
                        </wps:txbx>
                        <wps:bodyPr rtlCol="0" anchor="ctr"/>
                      </wps:wsp>
                      <pic:pic xmlns:pic="http://schemas.openxmlformats.org/drawingml/2006/picture">
                        <pic:nvPicPr>
                          <pic:cNvPr id="44" name="Image 44"/>
                          <pic:cNvPicPr>
                            <a:picLocks noChangeAspect="1"/>
                          </pic:cNvPicPr>
                        </pic:nvPicPr>
                        <pic:blipFill rotWithShape="1">
                          <a:blip r:embed="rId32">
                            <a:extLst>
                              <a:ext uri="{28A0092B-C50C-407E-A947-70E740481C1C}">
                                <a14:useLocalDpi xmlns:a14="http://schemas.microsoft.com/office/drawing/2010/main" val="0"/>
                              </a:ext>
                            </a:extLst>
                          </a:blip>
                          <a:srcRect l="68052" t="12471" r="1598" b="344"/>
                          <a:stretch/>
                        </pic:blipFill>
                        <pic:spPr>
                          <a:xfrm>
                            <a:off x="457967" y="144016"/>
                            <a:ext cx="2664296" cy="5342613"/>
                          </a:xfrm>
                          <a:prstGeom prst="rect">
                            <a:avLst/>
                          </a:prstGeom>
                          <a:ln>
                            <a:noFill/>
                          </a:ln>
                          <a:effectLst>
                            <a:softEdge rad="112500"/>
                          </a:effectLst>
                        </pic:spPr>
                      </pic:pic>
                      <wps:wsp>
                        <wps:cNvPr id="45" name="Rectangle 45"/>
                        <wps:cNvSpPr/>
                        <wps:spPr>
                          <a:xfrm>
                            <a:off x="313302" y="0"/>
                            <a:ext cx="2988981" cy="63727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313302" y="4637429"/>
                            <a:ext cx="1735371" cy="707298"/>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C1ED2D"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Interactions plantes-microbes (microbiote, symbiontes, agents pathogènes)</w:t>
                              </w:r>
                            </w:p>
                          </w:txbxContent>
                        </wps:txbx>
                        <wps:bodyPr rtlCol="0" anchor="ctr"/>
                      </wps:wsp>
                      <wps:wsp>
                        <wps:cNvPr id="47" name="Rectangle 47"/>
                        <wps:cNvSpPr/>
                        <wps:spPr>
                          <a:xfrm>
                            <a:off x="360579" y="3501188"/>
                            <a:ext cx="1423410" cy="425431"/>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EFC53E"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Bioagresseurs</w:t>
                              </w:r>
                            </w:p>
                            <w:p w14:paraId="0A6EDA88"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 xml:space="preserve"> (maladies fongiques, insectes, adventices)</w:t>
                              </w:r>
                            </w:p>
                          </w:txbxContent>
                        </wps:txbx>
                        <wps:bodyPr rtlCol="0" anchor="ctr"/>
                      </wps:wsp>
                      <wps:wsp>
                        <wps:cNvPr id="48" name="Rectangle 48"/>
                        <wps:cNvSpPr/>
                        <wps:spPr>
                          <a:xfrm>
                            <a:off x="2057842" y="4035293"/>
                            <a:ext cx="903689" cy="397045"/>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79A589"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Sol, fertilisation</w:t>
                              </w:r>
                            </w:p>
                          </w:txbxContent>
                        </wps:txbx>
                        <wps:bodyPr rtlCol="0" anchor="ctr"/>
                      </wps:wsp>
                      <wps:wsp>
                        <wps:cNvPr id="49" name="Rectangle 49"/>
                        <wps:cNvSpPr/>
                        <wps:spPr>
                          <a:xfrm>
                            <a:off x="1981837" y="2234095"/>
                            <a:ext cx="1063370" cy="339963"/>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BC61DA"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Stress abiotique</w:t>
                              </w:r>
                            </w:p>
                          </w:txbxContent>
                        </wps:txbx>
                        <wps:bodyPr rtlCol="0" anchor="ctr"/>
                      </wps:wsp>
                      <wps:wsp>
                        <wps:cNvPr id="50" name="Rectangle 50"/>
                        <wps:cNvSpPr/>
                        <wps:spPr>
                          <a:xfrm>
                            <a:off x="2143015" y="1169027"/>
                            <a:ext cx="983021" cy="425431"/>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E9DDD8"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Phénotypage</w:t>
                              </w:r>
                            </w:p>
                            <w:p w14:paraId="5BF08B0D"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 xml:space="preserve"> Diagnostic</w:t>
                              </w:r>
                            </w:p>
                          </w:txbxContent>
                        </wps:txbx>
                        <wps:bodyPr rtlCol="0" anchor="ctr"/>
                      </wps:wsp>
                      <wps:wsp>
                        <wps:cNvPr id="51" name="Rectangle 51"/>
                        <wps:cNvSpPr/>
                        <wps:spPr>
                          <a:xfrm>
                            <a:off x="1261504" y="2762927"/>
                            <a:ext cx="983021" cy="425431"/>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46A4FD"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Fitness</w:t>
                              </w:r>
                            </w:p>
                            <w:p w14:paraId="3A3430F0"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Immunité</w:t>
                              </w:r>
                            </w:p>
                          </w:txbxContent>
                        </wps:txbx>
                        <wps:bodyPr rtlCol="0" anchor="ctr"/>
                      </wps:wsp>
                      <wps:wsp>
                        <wps:cNvPr id="52" name="Rectangle 52"/>
                        <wps:cNvSpPr/>
                        <wps:spPr>
                          <a:xfrm>
                            <a:off x="261273" y="1078120"/>
                            <a:ext cx="983021" cy="425431"/>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7BEF43"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Diversité naturelle</w:t>
                              </w:r>
                            </w:p>
                          </w:txbxContent>
                        </wps:txbx>
                        <wps:bodyPr rtlCol="0" anchor="ctr"/>
                      </wps:wsp>
                      <wps:wsp>
                        <wps:cNvPr id="53" name="Rectangle 53"/>
                        <wps:cNvSpPr/>
                        <wps:spPr>
                          <a:xfrm>
                            <a:off x="1898161" y="348360"/>
                            <a:ext cx="1063370" cy="385026"/>
                          </a:xfrm>
                          <a:prstGeom prst="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ED492E" w14:textId="77777777"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Changement climatique</w:t>
                              </w:r>
                            </w:p>
                          </w:txbxContent>
                        </wps:txbx>
                        <wps:bodyPr rtlCol="0" anchor="ctr"/>
                      </wps:wsp>
                    </wpg:wgp>
                  </a:graphicData>
                </a:graphic>
              </wp:anchor>
            </w:drawing>
          </mc:Choice>
          <mc:Fallback>
            <w:pict>
              <v:group w14:anchorId="64FA8645" id="Groupe 4" o:spid="_x0000_s1026" style="position:absolute;left:0;text-align:left;margin-left:-65.9pt;margin-top:16.7pt;width:280.9pt;height:501.75pt;z-index:251659264" coordsize="35679,637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v559gUAAK8lAAAOAAAAZHJzL2Uyb0RvYy54bWzsWm1v2zYQ/j5g/0HQ&#10;99Qk9S7EKTonLQoUW9Fu2GdapiyhkihQTOxg6H/fHSkpduy0TooBXqEPcfTCtzvec8/dUZevt3Xl&#10;3AnVlbKZu/QVcR3RZHJVNuu5+9efby9i1+k0b1a8ko2Yu/eic19f/frL5aZNBZOFrFZCOTBI06Wb&#10;du4WWrfpbNZlhah590q2ooGXuVQ113Cr1rOV4hsYva5mjJBwtpFq1SqZia6Dp9f2pXtlxs9zkek/&#10;8rwT2qnmLqxNm19lfpf4O7u65Ola8bYos34Z/AWrqHnZwKTjUNdcc+dWlQdD1WWmZCdz/SqT9Uzm&#10;eZkJIwNIQ8kjad4pedsaWdbpZt2OagLVPtLTi4fNfr/7qJxyNXd95joNr2GPzLTC8VE5m3adQpt3&#10;qv3cflT9g7W9Q3m3uarxP0jibI1a70e1iq12MnjoBWHke6D9DN6FXsQYC6ziswJ256BfVtzs9Ewi&#10;MKGhZ0Ri7DkbJp7h+sblbFowou5BT92P6elzwVth1N+hDgY9eYOePoF18WZdgao8qyvTblRUl3ag&#10;sye1FAQkSXwjD093dTVKHJGIJfsC87RVnX4nZO3gxdxVsAhjefzuQ6etboYmOHUnq3L1tqwqc4Ow&#10;EotKOXccALFc016be62q5kUdYVNsT2FwB6uxw+T6ZrUWjuJgZKEXEAM6aLzTDLZxUJa50veVwM5V&#10;80nkYJ1gRMwIafzCgwA8y0SjqX1V8JWwcsEc4yxjD2M1ZkAcOQeNjGP3A+wrZxjbqrRvj13tusfO&#10;5FsLs53HHmZm2eixc102Uh0boAKp+plte1j+jmrwUm+XW2iCl0u5ugfzVLpaSOvoeJMVEvxcppUZ&#10;B1sBNK4u2zJL4a/3JXB1gJHv+1zopW+VcPtB6pPGqLn6cttegNtruS6XZVXqe+PCQXxcVHP3scwQ&#10;LnizAzd/gNv7moMZ+cYtDW1sDwBFmX2Q2ZfOaeSiAEyKN10LwABGMtLvN5/h7d50y6psESOOkvrv&#10;UhcG+dgZNwxf9pKCQh853iPKsk79Wma3NRinZSklKhBaNl1Rtp3rqFTUSwF4UO9XdhLAfw8Y9ASG&#10;Of5h8RtCEvbbxSIgiwufRDcXbxI/uojITeQTP6YLuviKS6R+etsJUACvrtuyXys8PVjtUZroCdUS&#10;kCEyi6IRp1sAMuK1XyJcokpQNZ3K0AkiuYYxCYBBUOXMjyjICFcBeC8HeNazuwYdtBI6K9CycRMG&#10;vdtNf8Jb+kGUhJHrAHlQ3yc0xC198JgsDH2WhJYjAs9nITXeGJY5kNPgD090mdaLNRItwmLwu36N&#10;UnbcsaGUVi4jMNxaxP73NBUMuNmhKUO76AoAX9+nKY96HoE9PWR0YKU4iWGTn+LlZ9PUqG10+s5m&#10;7iYBBAnGxr5BYHo7eMkdAoONx/2aOCUduc8C+gROeQaR9IzSexu4O83bYLx+LNZ9ItgCXNugdMeK&#10;jQN4iRX7EHyCr9j3HzTyAg8dFtryFHFNEVeafyviMrmS8TpogWeHF+DJA7xEaPCn4yUkQLjG60Ow&#10;Tmn8KEOhPvN82mdzPgt8b/DBL6TbHdcNAcJ+ED5lKDb7+f9mKAYvbLDAs8MLxKcHeDEGfzJeGMAl&#10;xuIJ0IdPvIAlJvx8CFAT4oUxAAr5xUsi4pso7OXh6YSXvohhspKfLaM3eBnLSWeHF7DjA7yYgOpk&#10;vFBIHGLP5nMMqIQkfTFwKIFREnpe1BOM5yVJ+IP53ASYnx4wfa36/AKyAOz4MWDg2XMCMkaheE4h&#10;nQf+oDRMCDMB3Q7BxJCm9wnMFJBNCcwJCcxYCDo3ggnAjg/wMqZbJ5WtKFQAAwJlY8ALi0KWTHjB&#10;Ai4StK1EmqvpiOWEchgesZiAbCw5nR1exlPbhwIZ1OGfxS8hZREcaiK9kCimrD8VH+KxZKIXOLeY&#10;TiRPO5E0cBkrTmcHlyOH98GYbZ1GL3jyEQJNYTrvx174CC776UscEGacx5TvTyf4x07wDV7GitMz&#10;8AKDma+CTBWk/4IJPzvavTe0//Cd1dW/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mE6vjiAAAADAEAAA8AAABkcnMvZG93bnJldi54bWxMj1FLwzAUhd8F/0O4gm9bEjOH1qZjDPVp&#10;CG6C+JY1d21Zk5Qma7t/7/XJPV7uxznfyVeTa9mAfWyC1yDnAhj6MtjGVxq+9m+zJ2AxGW9NGzxq&#10;uGCEVXF7k5vMhtF/4rBLFaMQHzOjoU6pyziPZY3OxHno0NPvGHpnEp19xW1vRgp3LX8QYsmdaTw1&#10;1KbDTY3laXd2Gt5HM66VfB22p+Pm8rN//PjeStT6/m5avwBLOKV/GP70SR0KcjqEs7eRtRpmUkly&#10;TxqUWgAjYqEErTsQKtTyGXiR8+sRxS8AAAD//wMAUEsDBAoAAAAAAAAAIQD2mMv1MK8AADCvAAAU&#10;AAAAZHJzL21lZGlhL2ltYWdlMS5qcGf/2P/gABBKRklGAAEBAAABAAEAAP/+ADtDUkVBVE9SOiBn&#10;ZC1qcGVnIHYxLjAgKHVzaW5nIElKRyBKUEVHIHY2MiksIHF1YWxpdHkgPSA5MAr/2wBDAAMCAgMC&#10;AgMDAwMEAwMEBQgFBQQEBQoHBwYIDAoMDAsKCwsNDhIQDQ4RDgsLEBYQERMUFRUVDA8XGBYUGBIU&#10;FRT/2wBDAQMEBAUEBQkFBQkUDQsNFBQUFBQUFBQUFBQUFBQUFBQUFBQUFBQUFBQUFBQUFBQUFBQU&#10;FBQUFBQUFBQUFBQUFBT/wAARCAG1An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cUflTN4o31tY8/mHk0hNN3UFsd6BcwufpRTN/vSbven&#10;YjmHNn1pOB700tTd1OxLkOL47Um8mmM3PWk38VViXIkLGmljUTSgMFyNxGQKQv700hcxJu/zmjfV&#10;eObzI1b1/nSlveqsTcl8yjfUBfnrSeZT5RXJ/Mo8yoDJR5nvT5QuTb6QvUPme9NMvvT5R3JtxFJv&#10;qEyD1pDIKfKHMSl6QuahL+9NL+9VyiciYtTS5qIy0wy1SiLmJWY1EzUxnqNm96tRJ5hzvULvikZ6&#10;iZ81aRDkKWzUbNTWcCo2etEjJsVmqN2pGfioi2atIybFJprNTS+KYXqzJseTTCaRmNML+tMi47dR&#10;mmFsH2o3Zp3BSHnmk/z1pu7FLmmXcXFKOKbn3paBjgaWo6UNihljxxTh/nmmA5pwapGP/H9aeAaj&#10;Bp6nIpMQ8cilx7U0MMUu6pAXFGPajNJmgQuKbilzSGgYhooJ+lGfpTRLCng5pmc0oNDGh4FLg0in&#10;ilzSKQoXNG0ilU0uaAsNwaNpp1FVciw3afSkxT+tFAiMoaQqR2qTFGKYrEYXNLspwX2pcUXCwzZm&#10;jZ7VKBS4pXCxCE9qeEp4X2pwWi4JDQlPC04LT1Q1Fy0hm0+tFS7KKm47HU+b70nmVB5ho3mvK5T1&#10;eYnMhpN1Q7zSGT3p8onIm34pPMqAsaTdjvT5SLkxek3+tQmSmlzTUSXInLgUwyCoS/vTS4q+UhyM&#10;Lx9q76DokesICy6fcRzSIvVoydkg/wC+XJ+oFb0N2lzBHNE4kikUOrqeGBGQRWR4qsRrPhrVbHGT&#10;cWskY+pUgfrivPfgF40/tnw62jXEmbvTv9Xk8tCen/fJ4+m2vmamOWDzmGDqO0a8G4/44PVfOLX/&#10;AID5nvU8I8Tlc8VTWtKVpf4ZbfdJP7/I9OtLnbc3EJOMMWFWy4rnr25NrqhcdsHHqMVsLKHUMpyp&#10;GRX1SifPuROZKaZKgL00viqURcxY873pPN96qmTnGeTTS59arlFzFsy00y1V8w+tNMpp8gcxaMvF&#10;N82vMNV8VyeOvFS+GdKkP9mQHfqd3GfvqDzEp9CeCe/PYHPoTThAFHHYAV5OBx9LMJ1fq6vCD5eb&#10;o5L4rd0tFfZu6Wx6eLwk8FGn7bSclfl6pPa/m97dFZ9S55pNIZDVQScdeaDNXr8p5vMWi4ppkAqq&#10;ZaTzPenYXMWWm96iaXNQmSmNJ71SRDkSs9RNJUbSVE0tWkTzEpfmmNJUJkzTS+O9WkQ5EhbNRs34&#10;UxpKYWzVJGbY4tmmlxTSwpN3vVEXHb6QkGmE03NOwiTNLmod3NODUrCsSZFG7FMDUZoGSZ96M1Hn&#10;HelDUykyUN7UZFR5paRdyTODShxUf40opNDuSh6cGzUQGDThUjuS7qN1MyKTIosFyXfil31DuNG6&#10;gZNvpd3tUOc96M4osIlyB2pM5+lMBp2aBC04EHtTOvel6HrQIeCRTg1RjnvSgYpWKuTA0oINRDml&#10;yfakO5LwaP50wHNLg5oEP6UoINMAzSjIqrkjsCjFAOe9Lg0ANx7UoApcUoXFJjACnBQKACadipCw&#10;gGacFzQASakVam5aQipinhaUDFKBk81Ny0gwKKft9qKi5VjR8z3pPMz3qr5nvS+ZWPKac5a3+9IZ&#10;Peq3me9IZBRyhzlkyU3zKr+bSeZn2p8pDkWDJTTIagL+9U7fWLS7vLq0inV7m1IE0X8SZAIyPQg9&#10;elJuMGlJpN6Lzdr6fJN/IcVKSbSulv5dDQ80EkZyR1FIZK5/X55dOlhv4DnH7uRezDtn9avafqcO&#10;owCWJv8AeU9VNaqJPQ0DJXydYa3N8PfiJcXEAO2zvJYZIx/HHvIK/l098V9VF6+VPinbi2+IOtqB&#10;jdMJP++lDf1r8Y8TPaYbDYPH0XadOpo+zav/AO2n6jwGoV6+JwlVXjOGq7pO3/tx9EXupQakbe8t&#10;pBLbzwrJG47g9K0tGvvMjMLH5l5X6V4J8K/GZt3XRbuX92xJtmY8KSclPxJJHvn1r1i3u3glWRDh&#10;lOa/Q+Hc6o5/l8MZS0ltJfyyW6/VeTR8XneVVcnxksNPbeL7ro/0fmdoz1z3hrW/7SvNeiL5Nrft&#10;CBnoojT+ua0otQjmtjPuCoBliT93HXNeS/BrxMNS8T+Jw7cXkhvUB7De2f0Zfyp5lmMcHmWBwjf8&#10;Vz/CD/VoWBwMsTgcXiEv4aj+Ml+iZ6zcXywTkscKsef1qcy1wnjTXvsVrFIG2me8giX6eYpP/jqm&#10;uvuZvKhdvbivep4iNTE1MOt4KLf/AG9zf5HkVKEoUIVntJtL5W/zLAmyAc8GvJ/i78TjYpLoeky/&#10;6W423M6H/Vg/wKf7x7nt9elv4mfExfDdkNN06QNqsqDc458hSOv+8ew7dfTPnvwr8OHXfEJ1C5Uy&#10;W1mwlYvzvlPKg+vqfoPWvyzijiGrjcZHhrJpfvajtOS+wuqXmldyfRaLXb9B4fyWnhMNLPc0j+7g&#10;rxi/tPo/RvRd3rtv6v8ADLwwvg3w2gmQDUbvEs+RyvHyp+A/Umuuict8x5rPjYzSYznuTVvdgfSv&#10;1LL8voZZhKeDw6tCCsv835t6vzPz3G46rjsTPE1neUnd/wCXotkWfOpvmiq5emlzXo8pxc5ZMvvS&#10;edVXeaTzKXKHOWvOpplzVYy00ymmohzFhnz3qNnAqAyk00yVSiS5Eplppcmoi4phkq7GbkTF8Uwy&#10;VGX9TTTIBTSIciXfSFs1DvpN9PlI5iYtSbiKi30b896LBzD99LvqPf70m8GnYakTb6UP71ADS5os&#10;PmJw9Luqvupd1LlHzE+6gNjvUO80u+lYfMTh6UPVffTt4pWKUiwHp2+q4YGnBqmxVycSYpwkquGp&#10;wcVNh3Jt9BfPSotwpcigdx+6nB6jz70ZpoOYl3Uu+oeaUH1piuSh6cHqHANLkiiwJk4elDVAHxTg&#10;wpWKuTBqdux3qHdShgaVguTbvenZxUOaUN60guTA0oaogacG/wD1GlYLkuaUN61GCDTs0xkgNPWo&#10;gRT1NJgSAE04DFNU8U8YzUMpAOtPXrQMZpy1DLQdTT1HekA5p+QKlmqQtFFFSaWIfM96PMqmJj60&#10;7zT61tyHHzlvzKQye9VfNNJ5ppcgc5a8z3o8z3qp5ppDLT5Rcxb8z3ry34v2l9oF1ZeL9HkMN1b4&#10;t7rHKvGT8u4dxng/UelejebVXVbKHWdMurG5G6C4jaNh7Edfr3rw87yx5pgamHg+We8JLRxmtYtP&#10;prv5XPXynHrL8ZCvJXhtJdHF6Nfd+JzXhD4iab8QtMks3K2mplCHtXPU/wB5D3Hf1H61RtNQn025&#10;3RsUdThgeh9jXgN9a3Og6vPbl2iurSZk3oSCGU4yD+Ga6rR/iXcRtt1NTdAnJnTAf8R0P6V+TcPe&#10;IlN/7Hni5KkdOe2ja095LZ+a09D9Jzngma/2rKfeg9eW+q/wt7r119T6D0vxFb6iArEQzf3WPB+h&#10;r55+MJDfEbVyD3iH/kJK6uLx1ozQmT7aFAGSrIwb8sV5brWpNq+q3V42czOWAJ5A6AfliubxKznA&#10;Y3LaGHwtaNSTnze607JRktbbay/M6OBcrxeFx1atiKUoJR5feTWrafX0KilkYMrEMDkEdq9Q8K/F&#10;SEWqW+sMySoMC5VSwcf7QHOa8tzRmvxjI+IMfw/XdfBS33i9Yv1Wm3Rpp+e5+oZtk2EzmkqWKjts&#10;1o16P9HdHqPjD4owzaZPp+jyyMblTHLOVKgIeoAPOT0rivBmuf8ACO+IrW7ZiIcmOXH9xuD+XB/C&#10;uclv7aFtslxEjejSAVLFMky7o3V19VbNdeYcTZlmWY080rtKdNpxSVoqzvovN73bbOfBZDgcDgp4&#10;CkvdmnzNu7d1bX5baaHo3xU8UxX93Y2djcJKlufOaSNty7z93B9hn863/FPxrgudHhj0qNxeyoDI&#10;0i4WFsc4/vEdu38q8czRmvTqccZs8Ti8TQkoPEWTt9lRVlyvo7dfnozhhwnl3sMPQqxclRu15t6v&#10;mXVX6fLYmYzX1yWZnnnlbkk5Z2J/nX0J4Q0NPDWhW1koHm43zMP4nPX/AA+gFeS/C7SV1LxOk0gz&#10;HaIZsHu3Rf1Ofwr3OxTzbgZ6KNxr9S8LsnUaNXOK2sptxj6LWT+b0+T7n594gZm3Up5ZT0jFcz9X&#10;svktfn5GhBH5UfP3j1qQtVe/1C2023ae7njt4V6vKwUfrXGDx3L4o1BtP8Nx5RP9fqc6fu4l9VU9&#10;T6Zx9MV+z43NcJgJRpVZXqS+GC1lJ+S/NuyW7aR+WYXLcTjIyqU42hH4pPSK9X+iu30TO3JBPXpS&#10;E+9ULKOKxgWCEtM/VpHOWdu7Me5q0CQOTk16sHJxTmrPtueZNRUmou6JNx9abuppb3phbFaWM7jy&#10;aaW5ppamkk0rBzClqaWppNJnHvTsS5Ckmk3Yppaoy1WS2PZsU0nPemE55NIXx0qrGbY/cKNwqItS&#10;BqdiLk26jPtUW6k30WJuTZ9qOKi3+9KH96LD5iWj8aj30u7NKw+YeTj3oDH1phb1oBB70FqRLuoz&#10;UYJ9aM0rFXJRilFRbqUN70rDuShqcHxUW6l3Z71NilInDe1G8VDuNG6lYvmJ94pwcVX3Gl3fSlYO&#10;Yn3Uof3qDdTg5pWDmJw5xQXPrUIY0bjTsLmJw1KGPrUAb6U7NOwcxPuzRketQh6XdmlYakT5PY0b&#10;6hDYpwkosVzEwf3pwaoQw+lKG980rFXJw2KeGzVYNTw1KwXLKmnA1XD1Ir0rFEw9qcrVEGxT8+lS&#10;0UmTqfenhqgVqkB4qGiydTUgquh5qVTWbRSJQM08e9Rq/NSBqzZqh1FLkUVJrc58Se9PEnvVPd70&#10;9Wr0bHkKVy2JKXcD6VXV+KXfSsVcmL4rL1q1vriJZNPujb3CdEYAo49DkfrUfiDTLrVbHy7LUJtN&#10;ulO6OaLkZ9GU9RXmOq+N/G/giXZq1vb31vnC3Ji+R/oy4APsRmvlM3z+lkj5sZRn7L+eKUor/FZ8&#10;y+6z7n0eWZNUzVcuGqw9p/JJ2b9Lqz++/kdYvju/0yc2+p2I8xeu07D9e4P4VqW/j/TZVG9Zoj33&#10;ID/I15vcfGm11W38nUdAEo7NHcYI9x8uR+dcre+NQWcWdqYkP3TM+4j8gK8CfiDw7GnzxxN/Lknf&#10;8Yr87Htx4LzqU+R0LefNG35ifE25tb3xrqFxanMUmxuRjnYua5binzyyXEzyyOWkc5LHuaZj3r+T&#10;M0xccfj6+LhHlVScpJdrts/o3L8NLB4Ojhpu7hGMb97JIOKRmCgZ7kAADJJPQD3pJGEa7jk8gAKM&#10;kk8AADqSeAK9U8C+BV0eOPUNRQPqbDKocEWwPYdi2OrfUDjJPBGN9XsVisXHCx11b2Rzeg/DS/1R&#10;Vm1CQ6bbnkRgBp2H48J+OT6gV2lj8PPD1ko3adHeP/fvP3xz6gNkD8AK6PHvRj3rZO3w6HydbFVq&#10;79+WnboU4tH0+GPZHZW0af3VhUD8sVm6j4C8N6rk3WiWEkn/AD1FuqyD6OAGH4Gt7HvRj3pqclqm&#10;ci0PMdb+DflK0vh7U5bZxyLPUGaeFvYOf3i/XLD2rgp3udM1H+zdWs303UMZWOQhklH96Nxww/Ud&#10;wK+i9vvWR4n8K6d4v0t7HUYfMjJ3JIvDxP2dG7Ef54p3jPSa+fX/AIP9anp4fH1aLtJ3R5N4d8S3&#10;fhi8a4tNhLrsdJBlWH4EV0M/xd11wfs5t7MkY3xR5P8A48SP0rhb7Tr7wtrT6LqjeZKBvtrsDC3M&#10;fr7MO4qTFexh89zbLKH1TC4mUIb2Ttv1T3V/I9SplWWZjUWLrUYzl3av9/R/M6HT7bV/H2sLHNcz&#10;XLdXmmYssS/09gK9q8P6Db6NYR2Nkm2NeWY9WPdifWvKfBXjy28MWL2s1iz7nLmaEjc3sQfT613F&#10;j8ZNCii2vDeIT38tT/7NX7VwPjuHstofXcVi08VU+JzveP8AdTf4u+vokflvFmEzrHVvquHwzWHh&#10;8Kjaz82l+C6HexQLCuB17mlPFcO/xn8Pr0S9b2EQ/q1U7j436WP9TYXkn/XTYv8AImv1Cpxnw/TV&#10;5YyHyu/yTPz6HC+dVHZYaXz0/M9D4pveuA0v4ga14nkxpeixQQ5wbq7lJjH5AZ+gzXaWcjx26LcT&#10;rPcfxPHHtUn2GTgfjXs5ZnOGzePtMGpOn/M4uMX6c1m/VK3meVmGV18tfJiXFT/lUk2vXlul6N38&#10;iyTSHpR94Z5H1oPQ17qPEYxulManMPekIz3pkjCeabinAUMuRVIm4wjNMqTHFMIqkQRmkzinEU0i&#10;qJDdSFqbjFNzTJaJN4pN/tTO/Wm8HvTsIm8ylD1DwO9Jux3osBaD0bh7VXD+9KH96XKO5Y3Ypd9Q&#10;B80uaVilIm3Cl3VBupQ1Firk26lD1CG96UNSsVcnD0u6oN1ODCpaHzEu6l31GGFOyDSsHMP30b6b&#10;xRxSsHMPD5pQ9R8UZ96LBzEu8Uof3qIN70ZosFycPS7xUGTRuxRYq5ZD+9KHquGpwf3qbDuWA9OD&#10;1XDe9OD0WKUiwHBp4YGqwb8KeGpFKRZBpytUAenh6RaZYV6lVqrBs04PUstMsg1Ir1XDZp4PNZs0&#10;TLKtUitVZWqUGoZoiwDUqNmq6nipEaszRFjIopmaKixVzlwcCnDrTc9KeteizyoocM+tPHFItKTU&#10;mgZFMmjS4ieKSNZI3GGRxkEehFSKKdjipaTVmWrp3R5p4q+DFjqSvPpDjT7k8+S2TCx/mv4ce1eP&#10;a1oV/wCHb1rXULd7eYcjdyGHqD0I+lfVoFZviDw3YeJ9Pe0v4RJGeVccNGfVT2Nfj/Evh3gczjKv&#10;lyVGt2XwS9V9n1XzTP03IuNcXgJKjjm6lLv9pej6+j+TPlXNGa3vGPhK68Hau1pcfvIm+aGcDAkX&#10;/EdxXPTzpbwySudqIpZj6ADJr+W8VhK+Crzw2Ii4zi7NPv8A195/QWHxFHFUY16MuaEldM634ZaG&#10;NY1ybUZl3WunMEiU9GnK5J/4ApGPd/Va9az7VzHwy006X4F0hZF23E8Iu5h6SSnzGH4FsfQCuozT&#10;muV8q6aHxmIrOvVc3/SEzRmlzRmszmEz9KM+1LmjNACZoz7UuaM0Acj8TfCQ8V+G5BAuNSs83Fo4&#10;HO8dV/4EOPrj0rx7Tb0X9lHN0LDDL6HvX0fmvnzWdPGheNNb09BthMv2iNR0AcBsD/voD8Kp+9Br&#10;se/lVVqTpMbmjNLmuh8FeFv+Ep1B0kk8q2gAaUr9456Afkea2wGBxGZ4qGDwsbzm7Jf10S1Z7OMx&#10;dHAYeeJxDtCKuzL0jRb3XbnyLKBpn7kcKvuT0Fem+G/hZa2RSXUD9vuevlAfu1P0/i/Hj2ruNA8P&#10;QWlqsNrEttbJ2Qck/wBT7mt+O2jhXCAD+df1Fw54eZflajXx1q1Xz+Bei6+r+SR/P+eca43MG6WD&#10;/dU/L4n6vp6L72ZVtpeyNVIESKMBFHQf0q0sCxjhce9W2QimEV+vKy0R+ZO71ZXIppqcrUbJVmbR&#10;CRTTkVKRimkflTTIaIjmkzUhFMPB9qtMzaIyetMzUjDj2pmeaZA0nFMY1Ix5pjGtESMamNT2NMbi&#10;qSJuMY00mnM3emZqrE3F3UhaikzTsQ2Lupd1JmjNOwuYdvpd3vUefenBsGlYpSJA3vS7qZuFKGqb&#10;FJjt3vS596Zupc0rFkmSO9LupgajPvSsMl3U4PUO6nBqlodyXf70u4+tRBqXdU2C5Ju96N3vTN9L&#10;uosFxwY+tO31HuoDe9FhkobPejJ9aYGpd5osMduI96cGqPfShgaLDJQ34U4Mah3Y70oelYLk4enK&#10;9QCTNPVhU2BMsK4PtUgaqob8aeslKxopFpXxUivmqquKkDVNi1ItK3pT1eqqvipBJmoaNVIto341&#10;Ir1VV6lSSs3E1Ui2r1KpqorcVKr8e1ZtGqkWt/vRUW/3oqLF3MIRk1IqEVKsRqVYPWulyOJRIQhN&#10;KIqsiH2p4gJ9qjnNVEqiOkeF2QhG2t2JGauiA1ka1oWqXisdO1ybTZD0Bt4pUH4Fc/rXNXryowc4&#10;U3N9ly3/APJnFfidNGjGpNRlNRXd3t+Cb/Ax9XPiqxUvZpp9/GOdojZJPyL4P51xd58SNdt5HjmS&#10;C0kQ4ZWiKlfruNQeMdM+JGixSTtqc1/ZqCWmsMKVHqVABH4ZHvXlF7qN3qU3m3dzNdS4xvmcufzJ&#10;r8izjxG/suo6MsDUjP8Av2j81bmuvT7z9MyzglZhBVVioSj/AHby/Plt8zovGvi+58SiGK4uftPl&#10;MWDBQFXPYYFee+MpTB4S1h1OD9klAPplSK2fzrK8V2rXvhjVoFBLvayhRjvtOP1r+fMzzetneZvH&#10;4lJOTWi2SVkvwP2bAZbSyrArB0G2knvvd6n0vBCsEMcacIihVHoBT9tY/g7WF8QeE9G1JG3C7s4p&#10;s+7ICR+da/NePJOLaZ8oLto20lFSAu2jbSc0c0ALto20nNFAC7a8T+JsYj+IYK9XtUz+v+Ar2vmv&#10;DfHtyL34gXpU5WBFiB9woz+pNUtn6Hq5Ym6/yM3HvWn4e1+58N6it1bkNxteNujr6GszNFLDYmtg&#10;60cRh5OM4u6a6M+pr0KeJpSo1o80ZKzT6nvvhD4l6RqKiJ5xayP1inOCD7Hof5+1d4pWVQyMGU9C&#10;DkV5L4N8CaBqVlZyqgvGmUZllYkBscjaOBzxivS9M8NW+jQiK0Jt4x/BEoVfyr+1uHq+b18LCpmf&#10;s3zJNODet+6tb5p27H8sZ3Ry2jiJQwHOrNpqSX4O9/vVy6VpjJUxUjrzjvTGWvrkz5horlaaVyKm&#10;ZajIrRMzaIiuajIwamYc0xhmqIaImHHFRMOKmI5qNxzVIxasR44qNutSNwKiPU1ojFjT9aY1OZua&#10;ibNWjO4E0xjzSnimMea0RDY00mKCaTpVkNi4pCPegGkzz0oRAmPelwfWk/A0Z9qoVxRTse9Mz7Uo&#10;b2pNDHAe9AFGfaj86Q0x31pQMdDTQc9qUZpM0THDnvS496aOaUe2ak0THc0UmaPwNBQ4Z9aX8aRT&#10;7UufaoAcBkUuPemjmlqQHjmjH+cUin2pc+1AC/jRRn2pM+1ADse9GPehFZw5VSwQZYjsPevMtZ+I&#10;2s6F4s1KxmjsZNKtTERc+W25PMGVEhD/ACjORuCkdCQK8LNM6weUUlWxUny3tor2bva6WvRnXTw9&#10;Sq0orfY9OH1pcD1rN0XWotY05Lrb5DbjHJG55RwcFc9+eh7gj1qxc6pa2V1aW086xT3bmOCMnlyF&#10;LHH0AP6etenTxVCrSjXhNOEkmn3vt9/QxcWm4taot/jTgSKq32oWul2sl1e3EVpbRjLzTyBEUepJ&#10;4FcVN8dfBUUxij1Z7th1NpaTTL/30qFT+BpYjFYfDK9eoo+rS/MSi5bI9DU07Oa47Rfix4T125S3&#10;tdZhS4c4SG6V7d3PookC7j7CuuzmnRr0sRHnozUl3TT/ACCzT1RKKkVsd6rg1IDWpSLCtmpFNVlb&#10;FSq1KxSZOjVMrZqqDzUiNUNGqZbR8VMjZqmGqVWrNo1TLYbiiod1FZ2NLk6w1KkHtVpIPap0grmc&#10;zqVMpiDjpTxBV1YKeIPas+c09mURBThAKvCAelOWH2qecpUyj5HtXyZ8T4bW28fa3HZqqQLPjanA&#10;DbRv/wDHt1fTnxG8Tp4P8L3N0GP22UeRaRoMu8rD5cD26/hXhvhf4CeJPFD/AGzVXGkwynez3ILz&#10;uTyTs7f8CIPtX4zx/GvnDoZTgKTqVU+d2+yrNK72XNvq1svI/UeDnSyxVcxxdTkptcqv9p3Tdlu7&#10;eXdnltIRkEEZBr1n4rfB7TPh/wCG7W/tr+5nuZLgQsk+3awKscqAARjb3J615NivwHNMqxWTYn6r&#10;i0lOyejT39D9hwGYUMzofWMM7xu1qrbHV/s9655Oj6j4UnbFzos7eQG6vbSEsh98Eke3FetZ+tfM&#10;l7d3vhTXrLxTpaeZcWYMd1AOBPbn7yn6dR+favofw34isPFmjW+p6dOJrWdcj+8p7qw7EdxWVb94&#10;lXXXf16/fufNYzDvD1Wuj2NTNANGPejHvXKcIZozRj3ox70AGaM0Y96MAd6AKer6pFo2mXN7OcRw&#10;IXI9T2H1JwPxr5+t5ZLy5ubyY7pZ5C7H1JOT+prrPiT4uGv3a6VYvusoWzJIp4kcf0H6n8K5pIxG&#10;gUdBSm7Kx9XluGdKHtJbsdU1nZXF/MIraCS4kP8ADGpY/pUGK+ivh34Pt7O1t7RUC4jElw46u3fn&#10;6n8q+y4U4ZlxLiZ03PkpwScna712S9bPXpY87iHPY5HQjNR5pyuktlpu396PK/D3hzxho8wm0+2e&#10;LPJRpE2t9VJ/+vXrvhrxVq7qsGuaPJaPj/j5idXQ/UA5H6136WcdumyKNUUdlGKY0Vf0vknDNPIU&#10;oYXFVXD+WTi4/dy3XyaPwrNc9nm7csRh6al/MlJS+/m1+aZnoyToHjYOp7imsmKumIDPGKjaOvuV&#10;I+QlEoslRtGautHTDHVqRk4lFkIphU1dMdMMVWmZ8pRdKiYVeePFV3jxWiZlJFN6iarTx4qu6Y+l&#10;apnLJFdjzTCaldeajZa0TOdkZY/WoyTUm2mMK0TIYwnmil20AVaZNhtGaftpMVQrCDmjApcUu04p&#10;MVhuBRin+XS7DSuVYYKWpBHR5ZHalcrlI8GnYNP8s0ojNFx2GYHrQKk8mnCPFTcqxGBml21IEpfL&#10;NK5SIwMU7FSCOnCOpbLsRAYpcZqXZS7Km47EYGKKl8ukeBZUZHAZWBBBHBFTcdhmKMV8M/E7wvN4&#10;X+Lev6NpV9NBHblLm2Dyt911V9hbOcAswB64A61ueAPjt4k0C9NmL6e4lg/1ul6tKZgy+qSH5h7E&#10;HHqpr4R8W0aOIlh8VSceVtNp320vsnb7zr+rNxUos+0tXn0/T/C81xDrC6ZcbMzvcW5mHuAoI+g5&#10;rwTxjqmm3NhreoafqMBu543L2/kYSRCPm8xRlUJJPO459yTXofhvxJo/xf8AC0phaSDB8u6tG2+b&#10;A5B4OQQQQchh17cg4uw/DPw7byWkqaZGJ7UDypiSTuHIcg8MwJyCwOO1eVm+QYjPHH6vVj7FpO7u&#10;+Z310Wmn4v8AD01mChG0oarT0PnHwP4j1aTwddJNe3F3Yuzz31sXInsvK2tuIIBGAqNuVipXJ4Oa&#10;6GLxxcaRbQeL9dtb4Rwyh4BOGD3krIRFFESMeXgt0znLPj5eYfjZpI+DNpqeqRvPq8Hii2u9KlM2&#10;wNDNNC5DBVVVxlV6YwA3BJFYn7Vv9oeG9H+GMU24WVpbyRyOR8ouFjiC7vfAbH/Aq+fr5DLDqWKn&#10;OSlQ5bQveOj9zq9NW7a21SaMY4i/uJL3r69fMwfFPinVvHF+b/Xrnz2UlorRTi3th6Ivr/tHk+va&#10;uPn8RzXdw1vpVv8AaWXhpm4Ra5fWPHi6rNDYxstvbsc3Esb5O0dQDx1rotI17zolh0rRLuaAfdKI&#10;FB9+cZr5KvOtWm62IblJ9WbrlirLQdd6LqF3ZyPfawYE2kskEY2gd85r6R/ZU0XxgvhNNX1zxDe3&#10;WiXQP9m6bdqrsIugkLkbgD/CgOMYPfFfO09lrPiPUdP0abT5NGsb+4jguL+6kVVhjZgGYnOBgZr7&#10;80+zt9PsLa1tESO0giWKFE+6qAAKB7YAr9B4MwjqVKmJctI6JJ7t97b28zjxMlpFE44p6mkCU4Cv&#10;1lnnjgakBqIDFPUUiiVTTw3NRLT+tIpMnV6kVsVVVsVKrVLRqmWN3vRUW73/AEoqbF3OwSIVOkQ9&#10;KeseKmRfavGcj31AYsXHSniH2qdU45pwWsXI05SARUoi9qn2ClAxSuVyFCXRrWa+ivZLdJLqFSkc&#10;rjJjB67fTPcjrgelJqV3baRYzXl3KsFtCu55G6AVbvbuDTrSW6upUgt4lLvI5wFA718sfGP4tzeM&#10;LtrCyZ4dLiPyp0L/AO03uew7D614Wa5phskwk8ZX0XZbyl0Xq/wWuyPVy/Lq+aYiGGpff0S6v0/X&#10;1MH4r/ESbx/r+9N0em2uUtoT6d2PucVxGaM0Zr+Psxx9bNMXUxmId5Td/Tsl5JaI/pLBYOlgMPDD&#10;UV7sVb/N/N6h16is3R9Q1X4b6rJqOhjz9PmObrTWztb3X0PuOnuOK0s0+ON5nCRo0jnoqjJNclKp&#10;Km7LVPp3Nq1GFaPLNHq/g74l6J40hQWlyILwj5rOchZAfb+8PcfpXVc18z6h4etL6TzQpgn6+ZHw&#10;c+prS03xL4v0EBLbV3u4V4CXGJOP+BZI/A1t+7nrF28n/mfO1crmn+7dz6H596TmvEo/iz4sRcPa&#10;2bn+8Yj/AEaobn4i+LL9SonjtFPXyY1H6nJqeW3VHPHLq7PaNS1az0e3M97cx20Q/ikOM+wHUn2F&#10;eVeL/iVPrwew0pXgs2+V5jw8g9P9kfqf0rkZYLm/mM19dSXMp6s7lj+ZqxHGsS4UACs3JLbU9fDZ&#10;bCk1KpqxlvbiBfVj1NS5r2D4QeBtJ8WWEUGo2qzLMZWaRflkGBgYYcjBANc98TvhHqHw+uDcRlr3&#10;RpGxHdAcoT0WQdj79D7dK+rxvC2YYXLqWaW56c4qTtvG+11281p3scmGz/B18bUwF+WcW0r7O3bz&#10;8jgM19W/DqZbuMyg58yBHH0P/wCuvlLNfRHwJ1gXmn2cZbLqj2zf8B5H6AV9x4X4uNLHYjCv7cU1&#10;/wBuv/7Y+U49wzqYSjXX2ZNf+BL/AIB6w0dRPFV5kphjB7V/SSkfhzRntCahaKtJoqiaL2q1IhxM&#10;1ofamGI1oGDNNMNaKRm4Gc0XtTDCa0mgqMwVamZumZjwnHSoHgPpWu0HtULwZ7VqpmMqZiyQH8Kr&#10;vCa2pLf2qvJb+1bRmckqZivERUDR1sSW+O1VZYPat1I5pQMwoRUbKTV+SHAqBo6tMwcSrtNGDU/l&#10;80oT1qrk8pXwaCpParOwelHlU+cfIVghpypU4iqQRU3IagQKntT1jPpU6xivHde13VfCHi3WmOq3&#10;H2KKeJxFcOXWGKRV2uATynmFlYdQBkEY5+ZzzPaWRUYYivByhKXK7Wurpvr6dzsoYZ15OMXqevCK&#10;nCE1jTeNtM02GxbU5Tp73NoLsiVThBgEqT/e64HU7TjpUVn8Q9JOg6lrOozLpWnWdy1uZblsFiFU&#10;jgc7juxtGTkY612LNsFKr7FVVz2btfVJJNt9tGtyfYTS5raG/wCSfSjya8W1n9qC3W4aPRtAluYA&#10;cC4v5vIz7hArHH1Kn2qhF+1naadKBrGkwpF/E9refvB9EdQD/wB9CvOfE2VKp7P22vo7ffaxf1ed&#10;r2PefJ9qXyqwPAfxR8J/Eu283w/rVtfSgZe137Z4/XdGfmA98Y9Ca63yB6V9BTrwqxU6bun1RnyN&#10;FIQ0vkmrvk+1KIvar5g5CmITS+VVzyh6UeT7UuYORlPy8UbPQVc8n2o8n2pcw+RlPYabIVhjaSRl&#10;RFGWZjgAepNQ+KfEFl4P8P32s6k/l2dnGZHIGSewUDuSSAB6kV8oeL/Htz4wI1XxJcFLSRt1ppEZ&#10;LQxLn5RtH+sf1Y9zxgcV8xnfEFDJYR5lzTltFfm+yNoUXNnB/G/xNCfj94i1BJkmsgbeJJo23Ruo&#10;gQNhhweSa5/xzAt1osOsWTAXtgfMjnQ/fjzyp/n+ddrrWqyPpMzSeHEax28/amWNsfQKSP0rj/DH&#10;w0udb0+U3N29pp0jExwIcnb7+1fheIxyxdeeKqLlbbdr336HpRXKlBanpv7OnjInxr4fuIGKJq6v&#10;Z3MQ6N+7Z1OPVXT8nPrX2DtNfn78GtQl8DeM47/TrQ6zDYNKlks8pSNXYFWfgZb5SwHTrnPAr608&#10;HfHFdX1Kz0/W9LGmS3UiwQ3MM3mxNI33VYEAqSeB159K/TOF84wWForBVq1pOT5U77O1le1t+lzj&#10;rU3N8yRy/wC13aC48H+FQRkf2/Ep/G3uK9H+LEPhxfh/rNz4qsINS0a0ga4kt5lzuZR8oU9Q5OFB&#10;HOWrhf2uiIPA3h2Q8bdfhP8A5AnrnP2r9cvfFWt+GPhfoX7zUNUmW8u0B4CAkRK3+zuDSH0EQNfX&#10;160aNTEyau2oJLu3zJI5eXVHyn4G8D3fifV57jyLeziDmQR8skYJyAOcnGccnPFe2WWgahaQpFFq&#10;4gVRjC2i7R/X9a5WGxu/hh4w1TQrv/j4tJjFlhtEyfwsB23LtYfWuwg8VWMiAuzRN3DKT/Kv51zG&#10;dZ4iUZq1m1a2x69O3LdkN3NrmjIZZobfWbQcs9r8sgHujdRXqPwC+J8FxqSeHTdebY3Ks1krnDW8&#10;ijLQkHkDAJA7YI7ivMbfX59evxpnh3TrjWtTYcRQJ8qD+8x6KPc4Fa2i/s5fEbT9esPEMI0uyu7W&#10;aO4+zNeNucowbDbVKnpjrX0HDVPMaOKhi8NSk4p2lZaNdV2815mVdwa5Wz61xSj8aeASOlG2v6LP&#10;KsIBmndqAMUuKhlWFBpVzSAgUZoGkOFPH40wGnqeKDRD8mikoqSrHpghAFOCAVJ5dLtA9a+cufWK&#10;IgQ0uz3pwpcVFyrDRHmlEeO1L+FR3HnC3l8hUafafLEhIUtjjJGTjNJuyuUlfQ8F/aA8RXu1LCeY&#10;26yNiz0uA7pZjnHnS44C5+6vJPtg45zwH+zfqviAJe+IZX0i0f5hbgZuXHuDwn45PtXufhr4c2Wi&#10;6nPrV851fxDcHdLqE6/c/wBmJeiKBwO+O9dZzXwdfh553ili84fuR+Cknol3k1vJ9UtFtdo+rp5y&#10;sroPD5d8T+KbWr8op7JdL6veyON0T4O+D9AgEcOhWtywHMt4gncn1y+cfhivBP2ivB+m+F/FVlLp&#10;ltHZw3luXeCFdqK6tgkAcDII4HpX1WTXiXxJ+Huo/FT4mQ28ZNpo+m2yRXN4w/jYlyqDu21l9h37&#10;A8XFuS0amVLC4DDr2jlFRUYpa9fRWTu3p3Ojh7NKsMweIxdZ8ii3K7b9PxtY8I8GeBtV8d6qtjpc&#10;G/GDLO/EcK+rH+nU9q+r/h18LdJ+Hdji1QXOoyLia+lX539l/ur7D8c1ueGfC2m+D9Ji07S7Zbe3&#10;Tknqzt3Zj3J9f6VrV0cMcH4bI4qvXtOv36R8o/57vyRhnvEtbNW6NL3aXbq/X/Lb1PjbxL4Nvdd+&#10;KeuaPolmZ5TezFY04WNdxJJPRVGareOfhbrvw+jtpdUiia3nO1J7dy6BsZ2ngYOPz5x0r6o8E+D4&#10;vDs+sajIgOpateS3Mr45VC5Mcf4KRn3J9qm+IfhhPGfg7UtLKgzSRFoCR92VeUP5jH0Jr5Or4f06&#10;2Cr4mTarycpRS2Wrai1bdrfs/TX6CHGM6WKpUEl7KNoyfV6JN+if3/PT4jxUltayXk6QwoZJXOFU&#10;dzTGDIxVlIYHBB6g13/wR0Ua146tFddyRnewPoOT+ikfjX45k2XPNcxo4K9ud2fdLd/gmfpmZ43+&#10;z8HUxVr8q09dl+JyGu+HdR8M35s9Us5LK52htkg6qehB6Ee4rc8GfDHVvHccraa1urIrMFncruAx&#10;nBAPcgc19NfFj4eQ/EHw3JEqquqWwMlpKePm7oT6N0+uD2rjv2d9LnsdMkaeFoXMbrhhg5EzqwPu&#10;ChFfquG4Co0s7eDxLcqDhKUXs7pxVn5q/o9H5H5/X4uqVMqWJoJRqqSjJbrVN3Xk7fLX1KnwT0DV&#10;/Dd79k1OwltZLaZ4nDDOA65VgRwVJBGRxkV7PfWEGo2ktrdQpPbzKUkikXKsD1BFWKOa/bsvwMcB&#10;g4YK/NGC5deq6J9NtPM/KcZi5YzEzxVuVyd9O/W3z1PlL4vfB+bwNctqOnK8+hStwerW5P8AC3t6&#10;N+B561vgx4h/sjxAbdmwshEqD/aXqPxXP5V9X3llDf2stvcxJPbyqUkjkXKsp6givl/4m/DK7+GW&#10;tw6zpavNoxmDI3UwNn7jH0PQH8Dz1/IM2yCXC+Z0s9y6P7mMvfivsp6St/ds3/hflt+lZdnCz7Az&#10;ynGv9617sn9prVX87/f67/TgCuoYHIIyCKQpWH4D1uPXvDFlcxtvAQL+GOP0IroK/dYTjUipwd09&#10;Ufk84OEnGSs0QmOmGOrGM0hT2xWlzKxVMOe1MMNXNmRTSlVzC5SmYaaYKumOmmM1SkLlKLQ1E0Fa&#10;BjpjR5q1IhwuZrwfjVd4BWo0VQvFmtlM5pUzIlt+KpywegrbkhqpLBW8ZnLOmYcsOO1VXh9K2pYP&#10;aqjwZJroUzjlAyzEaURVeNuc9KT7P7VfOZ8hUEY9KXYewq2IcdqURe1LmKUDy74tfF1fhKbCS70O&#10;61CzvCUS5gkVVWQc7CDznHI9cH0NZfhD9pfwl4lEf2lLvRt52iW7RWhz7uhO36sFArK/bOmFp8L9&#10;K6eY+tQKnqD5cpJ/IH86+YtYtnitDr2lHbcookmgH3LiPuCP7w9fY1+bZ3n+MyzH+ypNODSdmvwu&#10;rM7KdGMo3Z+iNuUuIklhdZYnUMjodysD0IPcVy/xI+Gdj8QvD99bSIkGqNayQ2d+Mh4HI+U5HJAb&#10;BxXiP7LnxOd9SstDMxl0bVAxtY3Ofs04VnKr6KwV8jpuAx9419VrBX1GDxmHzzB884Jp6OL1s1/V&#10;0yfZuD0PmvUbmX4m654Ss7ua58P+JpLqXStatF2sbeWC2mmV0HdW3kqwOCsg7ivHPFPimLW/E+qW&#10;Udyf7I0a6ltbOKRsAlWKyTn1Z2U8nnbgEk5J+gF0OOX9sx5tuGi8NpdcdCxZosn328V86ftbfCKP&#10;4VeKPt+nayskHiS6muItK8s+dASd0hDdNm5gB0PzY5wTXw2c5TCcKuLoQSm5WnLq0kvlq97dTohN&#10;pcreiOeFxc+J5HFpKbbTUYoZ1+9KR12+1WZrHSvD1hLPJDEQikl5gGZvoT/SsnwZ4He6sYZNSttR&#10;uIlUCOKDESY/FgTXWS+GPDFnJB9u0mfTJFYMkl3GdhIORknKkex4NfmkqtOMuW7t5f8ADnRe+p9X&#10;fs4/Ci28AeArO9ntI18Q6vGt5fTFAHXeNywj0VAQMdM7j3r1jyK4L4P/ABTXx7DNp975SaxbRiXd&#10;CMJcxZx5ijJwQcBhk4yCODgeleVX9EZZWw1TB05YR3hbT/g+fc43B31KPk+1L5PtV7yqTyR6Zr1O&#10;YOQpeSaPJNXfJ9qPJ9qOYOQpeSaPJNXfJ9qPJ9qOYfsz5r/bB1t7LSvDOj+Zst7u4mu5ucZEKrgH&#10;2zJn/gIrxfwjpQlgj1K5BaZhiBH58pP6E/8A1vXP0B+1j8LNZ+IOn+FZdCs2vb22vXt2iHAVJQpL&#10;seygxAE/7Vc3on7HmrzW6NrPjEWzkfNbada7kX6OzDP/AHzX4/xDk+Y5pmc5UIXjZWb0Vrefnc1h&#10;aB4t4/1ZGW102NwfOmXzcf3Rzik1rxDHpvgWdYJQt1JH9nUD7yljtz+RzXs/ib9i1Y9LubrSPEd3&#10;eatDGXtoLuNFSRxyFLA/Lnpn1Ir5l8WST2ay6bfWk1jqME6pPbzoVaNgwyDmvjcdkuLyx01iYWT6&#10;7ornu2zuvh9psdpYblUDYixr7cZP9K7LSzbXXijw3p01zFbvdarbbWlcKMI+4gE/xHGAO5IFcN4C&#10;vb7WLuDStFsm1S/usbLaL7ykDknsqjuSQB616F46+FegN4TufD101x4k+It7dQQ202lhvs2k3RP7&#10;tHlPyqOSWB+cjkKMAjXJsqr43ErEW9yDu29Lta8q7t/gOU0o2R1f7cEptvhr4fCnDPrsYz/263P+&#10;NYH7MVvdeOfGHjH4r+JFVLhiYYtuXS3XaCyrxn5IlQZHXefWvM/jF8V73xt8LtA8NeIcxeMPD2sy&#10;W+pRSH532QyIsh9ckkE9yM/xCvqP9lzQk0v4LaPlBvu3nmkBH3v3jIP/AB1Fr9hpVFi8z5ov3VFO&#10;3mtFf0uzgteVhPEvgr4d/HmKOX7Za6heQphbvTblRcxr6MOeOejKcZ461zlt+x/4OgcGbUtduox/&#10;yyluowpHvtjB/WvmfRf9GmuEtywa0upI4HiJDqFcgbSOQeO1eweA/wBpbUvC0cS6/LJrmiZCtcHm&#10;6gHrn/lp7hvm9+1fOUc5yrG4m2Y4eKne3Na6fr1/M6XTaV0z6L8J+BtD8Dab9g0LTodPt+reWCXk&#10;Pq7HLMfck1tlDXhmsftEXetzyr4YtYYNNUlU1C+jZnm90jyNo9C2evIHSuVvfir4vkcKfEU6u33Y&#10;re1gH/smce5NezX4wyjAy9hSvLl091K3yu0vu0M/YSlqfTeKNprwf4XeOPFutePtN0y91t7yxeOa&#10;eeKS3iB2KuB8wUH77JXv/l+9fSZXmtHNsP8AWKCaje2tuno2ZOk4uzINpo21PsPrRsPrXr3FyEAW&#10;lC+1TbD60bCKLj5SLbml2mn4ox7U7hYTn0op+2ijQLHqePejFOwKMCvmD7Gwg6dKX86MCk4xQIWj&#10;8KbRQK4pPamlsUjNg00mnYlsCeaTI+lJnPakJxVWMmKT60Zpufamk+1OxA4nnrSZ9xTc0hPNMVz4&#10;6+Mfh/8A4Rz4i6vAi7YJ5PtUWBxtk+Y49gxYfhXe/swab5mp6pfEcRRiMH0JIx+m6rH7UehgTaLr&#10;Cr95XtJG+nzJ/N63/wBmaw8jwffXZGDPdFM+oUf/AGRr8FyTKlg+Na9NLSClNekrW+7msfruaZh9&#10;Z4XpVG9ZOMX6xv8A/I3PYc1FBaw22/yo0j3MzttGMljkn8TzUuR2FJ9a/euVXvY/Iru1g3UbiaTi&#10;jiqsSGfrUF9ZW+p2c1pdwpcW0ylJIpBlWB7GpjikpSipJxkrpjUnFpp2ZxvgnwXL4Eubqyt5TcaP&#10;Mxe3DnLwd9h9Ry2D9M+/XkU78KQ4rPD0KeFpRo0laMdEuy6L0XTyNa1adeo6tR3k933fcb0ozS4F&#10;JgGukxAc0fjS9OaUc0iRuBSbRUmwGk2UXGRFc00x1Pt9qQrTuFis8VQvH7VdK80x46tSJcTOkiqr&#10;JDWo0ftUDxVspmE4XMiWDPaqjwc9K2nhz2qvJb89K2UzjlSuZJgxSeQK0jb80wwe1WpmLpGf5I9K&#10;8/8Aix8UIvh7b2tnaQpe69fAm3t5CQkaDrLJjnaOwHLHgY5I9Q8n6V8KfFTXbvxZ8aPEKLO0ckd4&#10;+noVP+phh+Q4+pDH6sa+X4jzaplmC56Pxydk+3djjT11H+OvFZ8dgWfiXULnxA0UnnCzt02xwvgg&#10;EKgAUgEgFiTz1NeXafpWpXOq3lhoPm/2aRyb7GYSeo75r0u9uLLwro0nkhI/LQlUzyzep7n3Nc94&#10;W1yDRdAu7uZgZxH9oIP8ZwTj86/CJYyvWcqtWTm3/M7nVZJpLQz/AIIXqfDT4j2a6qLjULHSbiS4&#10;8vTow0kkrRlVT5mUAAsWPOeMY5r7r8C/FXQPHlwbSyNxaagEMn2O9i2SMoxkrglWxkZwSRXxL8Nb&#10;AfZnupfnuG/eO56s7kkmvZfgzPaT/GPw3aveRQXUSXVwkUkgVph5JTYoPU/OWwOyE9q+wyDPcVQx&#10;dPBQinCcte+u7v8AInkurs9C2LH+2GQeC/gxB+P2uQ/0r5d+Muuaj8VvHGu+O4YGn8IaZfR6LaXI&#10;5Tau4gj1DEO+ewkQdxXeftZeOdU8G/Ha8GjEJe33heLTfOyQYUlkuNzrj+IA8e+D2r3fwv4Z8C/C&#10;v4TaB8PvF09lZpqFmWuIb4lI55TtaU+ZwAVZlAOQQAuMYFfc4yH1+FbC8/Kk22+l3ZRX33Mox5pN&#10;dj5n0rxJaXVtGHkWFwoGGOFPuD0qbUPEmn20BiknW4EvyLbxjzDIT0AUZya9uj/Ys8I6gwutK8T6&#10;xHp03zxpBNFKmD/dfbyPz+pr0v4a/s+eEPhfP9r020lvdVIx/aWouJpwPRTgBf8AgIBPfNfBUODc&#10;ZUqJVZKMe97/AHL/AIY61zM+WfhL4H+InhX4haHr1j4T1W10NboCeGdAhSGQ7ZCEYhsbTnGOqg19&#10;w+V/nFXPKFHlH0r9TyvLqeVUnRpTck3fW24KnYqeVR5VWvL9qXy/ava5g5Cp5VHlVb8uk8sUcwcp&#10;U8r60eUKteXR5dPmDlKnlCk8qrZjpDH7UcwcqKnle1eVfHr4L+HviX4Xu7u/aHStUsoWkh1hhjyw&#10;oziQ/wASe3bqPf18x4NeV/tC6jNaeGdJsreI3DXuooJoBj5okR33H2DrET+A715Ob1qNLAVqlePN&#10;FJu3ft+PXoQ4HydoVxcfD/4eXH2LVLjSdSvIw8j2I8uWQn7qmT7/AADwFwPYnmvQLvxe3h63+H+n&#10;WVlFZaPoWo2zTWI3G4urnmOaRm/35JSASSxwxznAt/Bzw3P47+Liam1nHcWegRNJO9ygKmdlZYQA&#10;epBywPbbnriuY0dkl8YeA5IlHn/2tabmuc7WfzF83fngNndj3AxzX47gsRjsNRw81UaVaaS7KMWt&#10;vJt623tqTyo5b9tbwjF4f+NEGpwRKia5pyTuQMZmjby3P4qIvxr66+DsA074MeGZFXONLScD13Lv&#10;/rXz3+3+qR+Jvh8TgMYL8MfYNb4/rX018HYRJ8IPBORkPodkSD3zAlfq+FgoZlX5ey/GzOZR/eM/&#10;PXwRcNLpZctmUyF2Oeckk5qj4znMGrqFGy3vSJXjB4Eg+8fx4NeleKP2aviL4D8T39tomhTa3ozz&#10;MbS5tZEOYyflDKTlSBgHIxkcGtfwr8I38G+IrXWvimmn2kC2FxNBpt06y7HyiRFwMqzM74VBnO1s&#10;jivy6OUYv6w1Ug4q+rey87nS37tjJ8Eaoun3MGlXccUN5KieS9ztaGEEkM7DPJG0gA8ZP416R4T+&#10;Gf8Awk/iy4khcpp7lFe8kcea/AyQpx1PoNoA9sV4LYeIdM8M+NRqHkfvRL+8hWRJAi4ypUNu3HJJ&#10;546Yr3Xwd8ZbfxBNdXNzotprEEEbzXEEybGby1JVgTnYTtwApxzjmvlcPhaEMbGeJTcNL9v87d+p&#10;3UpwcOST2Z3vgzwUng741i0hnN1CdFuXEjDDD9/AMHHfrXsvl+1ZnhPxNY/EDRNL1+wtIrSCSAqs&#10;akGWMkjdG5AGMEcj15rc8oV/Q2T4anhMKoUfgbbXo9TjrKLm3DYreWKPLHtVnywKNgr3eYxsVint&#10;SeXVnyxSGOncTiV9n40mz2qxsoKA0XIcSDYaKn8uinzE8p6RR+FLn3oz7186fV3E/OkOcU7PvTSe&#10;2aZLEz7UhPFLn3pD92gzYwn1pCc0ppM1ZFxpamlqeRTTimhXGg0hNLRTJGk4FJmn0000RY89+O2j&#10;f218NtSKrulsyl0nttOG/wDHS1L8C7M2Xwy0k4wZvMlP4uwH6AV2+p2Eeq6bd2UwzDcxPC/+6wIP&#10;86y/AukyaH4N0WwmUpNBaRpIvo+0bv1zXzay/kzz+0Evipcr9VJP8U/wPb+u82VfU29qnN8nFr8/&#10;zNvcaCxNOx9aTbX0p4gz8KX8KdikoATHtR+FLmjPtTAaeKbzTzzTDxVIA5o/OlFFAhPzoyRS0UAh&#10;RThg9qjyRTw3FJoY7A9KMD0oDZpRg+xqQGFRTStTEe9NxTuBAye1RNGDVsrTCtVzCauUnhqF4c1f&#10;ZKY0eatSIcDOaCmGD2q+0eKQx1akQ4IzzBXzbqv7IbeJvif4n1u/1qXT9Ev7kXEMNiq/aJGYbpMs&#10;wIQB2YDg59u/1AYs9qaYa48Xg8Pj4xjiI8yi72M3TR4EP2OfAbQ+XLJrE5/vyX3P5BQP0r5t+Onw&#10;V1z4Q/bljtZdQ8Lzbls9SXnyg3SOXHRhnAPAbt3A/Q7yjUGoaTa6vYXFlfW8d3Z3CGOWCZQyOpGC&#10;CD1FePjuH8Di6PJTgoSWzS/PuiPZ9j88Pgj4X8Q/EO//ALL8P2/yoqi7vZ1/cW684Zj3J5wo5PPY&#10;Ej6Y8Zfssae/w5WPQJZF8daXL/aen66xCzvdqM7Cf4Y2wFC9F4PJBJ9c+Hnw40T4YeHhouhW5gs/&#10;OkmJc7nZmYn5m74GFGeyiuqWPNc+U8P4fL6blUXNUktX28l/nuXGndWkfmyvjQ/Hn9obwbqN3aNb&#10;zzNp9jfW7oVxIkmJsA9juYgds46g19DftweXDp3gduBcG/mVfXYYxu/ULXkmgeG4dD/btvdMiQLC&#10;uuvdogHA8yMXHH4ua9I/b5aS1n+Hd0Qfssc96rt2DFYdufwDfka4MRzf2fi3LV3t91jCknabe9zx&#10;vwn8Rde+G2oR3GjahJp4ly/lMd1tOR1V0PBOPocHINeun9rHxF46063Gj2cPh1UjAubgBZ5JJOc+&#10;XuG1UwM8gnn25+a/FN2l1obxQyCSYurQonLF84AA9SCRVnWvD3iz4bXNpomtaXc6Hd3aq6tMMfuz&#10;jJVgSp64xng9ehFfB0sdmFDCyhh5tRvr5ej6X8i3Jx22PYbn4meKNSuXRPFGsSyocSNDevEiH0Ow&#10;gZ9gPyr2b9mLVtd1/W/EZ1PW9Q1K0s7e3WOO8naUb5GkJI3ZPAjA/wCBGvnvSLWCy06CK3x5QUYI&#10;7nuT719Ifsm2kk1p4q1JYytrJPb2iN2Z4kYuR68ygfUEdq6eG8TicRmkFOpKSSbd2306/M2gryR7&#10;r5XtSeSatbaTYRX7TzG7gVvKpDF7VZ2mkI9sU1InlKvl03y6tFKaUqlInlKxjryn4s/CLxX8QJZp&#10;dJ+IepeG41TEFjZoY4s453ujK7ZPckgdh62fjj8d9O+EVnDZwRLqfiW8Qta6fuwqL082UjlUB/Fi&#10;MDuR8vS/Hr4gXupPfz+Lby2nzmOG0ghFsn+z5TKdw/3iT718xm2b4HD/AOz17yb3Uenq019xlK2x&#10;5bq3hHU9E8V3+m30jWmvWNwYLgTys6s/Zg/3sMMEN6EV2PgvxZq15q/9i6hcXhngt5VaG8u3lSJT&#10;tbdGGJAB2AfL1/CsT4mfEK48beNbXWNSsobPUp7RLe8mtuIbl0JCygHlTt2qVycbcg84D/FgnOg2&#10;3iHT2KajYR7iy9Xj6SIf1P4V+OYxqNadKlNuEtt/lf8AXzMEt7Huf7LfjbTtM8ceJrLU2e0vdVmt&#10;7W2fOYS0YchCezt5hxkYOMdSAcX47eGL3w9qWsWRVVSM/bLaQPjdC8sjgjjhlKsp+gPevPvCdzbX&#10;HhhHsA8lxdIPLMRzK9ySNhHfcW24/Cvufxl8NNE+I2jQWfiOyW5kjTAmiYo6EgbgrDnaccg8HA44&#10;FfWZbh555lrwcfdlQacX0d73T/rsapXVj4v/AG6NbXxDqvwy1FIZLeO90ie8WGUYeMSeU21vcdD9&#10;K+v/AIORY+EHgYemhWP/AKTpXyf/AMFB4h/wsPwLGoCg6fcAADgfvFr6w+FV7b6Z8EvB19dzx21p&#10;b+HbOaaaVtqxotshZiewABNfouFdsfWu+i/Ixiv3sl6Dfip8TtD+EPhK417XZykKny4LaPBluZSP&#10;ljjHcnH0ABJwBXxt8YH17U5tG8aeLYFg8V66pOjaQMmPRbJDlXIPWdi+QxHy/MQA23ZJqXi7W/2g&#10;vi/YeOho7ax4O0XVYrDSNCmcRm93bnIUN8plZY2lYHjCoh4Oa9C/aq0+TxjZeF/iDoUM1/o8EUlp&#10;eBYyJLRg54kQ8oQ29WBxtZQD1ry83xNXEYOtUofZ2++zl8unbfsJvm16Hjem/DvSprNZNQh+3Tyj&#10;e7yE9TzU8PhO58OK9xosjXVugzJptwdx2jqY2PPH90/pVbTPG9tBbKjyI8YHBLbWA/GtS38dWGBM&#10;HdFU/wCtA+UfjX4i3Wbe7NVy2PYP2cPG6J4j/s5JD9h1dWKxnjZcouenYlFYH/dWvpYx18L+DtXi&#10;0v4k6He2LKbW51C2kYIeFbzVDfmu6vvIx1+08HYqVXAOjJ/A7L0etvk7ha7Kfl+1IYzVwx00x+1f&#10;e8wcpUKEUm2rZT2ppj9qdxcpW2e1IY6s+XSeXRcXKQbKKn8v60UXFyndk0mabRXinu3F60YpM0Hk&#10;UCuHFIeRRTcUIkQjmkxTsUhXirJExSMuaXpRigljcCjAp2KTbmncQmBTSgp22jbRcQzFGBT8e1Ji&#10;mSNwKMCnUUANwKQgU/rSFaAGbRSY9qeVPpSYp3AaQCKYVzUhGaaVx1ppgR4waTAp7LTCCKtMVg4o&#10;4o/Gl59aYhMCl6UnNH40APGCOKUU1aUDmoZRIDS8U0LTgO1SwDApCv40vSigZGUBpDHUuKQrTuFi&#10;u0eTTTF7VYxRiquFiuY/aqGt6lFoWlXN/NBdXEcCbjDZ27zzP6BEQFmJPoP0rWK15F8Wf2kPD3wx&#10;vm0qKGTXteUAyWVtIESAEZHmyHIUkfwgM3Q4AINc+IxNPDU3UqyUV3ZMrJXZ5v4t/bVh0DUnsrbw&#10;BrPnxDMsOsSLYzKOx8va5IP4VpeDv2y9B8RHF74fvrE9Ga1mjuAn1B2N+SmvLPj58ZPD/wAWPBtt&#10;cXWlnQfFOkzrLbHzVuIrmBztliWUAYPIfayr9zjJOK8hvLN7jRV1zT+NSsuX8v8A5eIwM4PqQOh9&#10;sV+Z47iDHYWuvYVlOD1Xuq3o+q+843JqWjufpD4R8Z6H44smutE1GK+jQgSIuVkiJ6B0YBlP1Arf&#10;EdfAnw88dT6NLY+KtLmKTwx+aVQ4E6DBeJh3DAHjscEcgV+gYX2r6/JM5/talJzjyzjo+2vVHZTf&#10;MfBcE32j/goldgdP7SRD/wAB05B/7LX2R8Rfhh4f+Kvh1tE8SWP2yy3iVCrlJIpACA6MOQcEj3BI&#10;ORXxhohL/wDBRO+PXGrv/wCkOK+tPj78ZrD4H/D+51ydEutSlb7NptgWwbm4IO0HvtABZj2APcgH&#10;pwrhyV3U+Hmd7/IwoWSqOW12fPnxR+D3w2+BNva22gaXP4m8c3zrJZWGoXu829sjb553OAkUYRGH&#10;msOMkj7prwPxj4j8a/FjV9QvrrVDrBnmV5HIaC1TYCEjgQn5UXc+CfmbdlgDwPobV/hTr/hr9mvx&#10;v4w8QPLqHxF8SwwXWqXMg/eW9r50ZNuo/gVYwSyjAGMdFFeIeFdWtLfTY4dwROqsBweO/vXwfEOI&#10;nhOWhRhyxkr2+b/Hv62MprVJ6JnO6XZ6rFMljqd9PpMknCnaCsvssg4J9jg1+gP7OfiXT9c+HVpp&#10;9paQWFxpGLWe2t12oe4lA/2+SSf4t/XrXx9JcafqVu9rcyRT28owyFhkHsw9COoNeofskeIJ9K+J&#10;d3oU8pkFxZvHn/npsIeNz7hfMH415XDeOlRx8YWsp6P9Gvn+ZpS9ySPsPZTdlSigiv2m53kRUe9N&#10;Ke1TFfamlKLk2ITGK5v4ieM7L4b+CNa8TahlrXTbZpzGDgyN0RAfVmKqPciuoK189/toeGfF3xA+&#10;HumeEPB2jXWq3uo36TXTRFUijgiBb55HIQEuYyATk7T6VhiKsqVGU4K7S09ehnPSLaPhrWviNq3i&#10;fxXqeu6oP7Q1fU5NxC5wvoijsoGABnoBTTZeJtSy8l9BpceM7I08xx+PAH616Xa/se/FzQVjv08P&#10;Wd48XzG2i1OIzMMc/ewuf+BV5z8QrjW/D1wmh6houqaBeXLiN11C3aHK552k8MPcEivx7E4TF05+&#10;0q02r7to4GnFXkcxqGm3lzdqLfV7zWbqM/6tLYMvuOK6Twz4k1VorjR5zb2ZaNgU1BwvbBx3Jx26&#10;11zXsPgPwraDToY3v7rCQKwzukIyWb2UZP4Vb8C+GINMDapfIL/Urj5zNMM5J7kenoOnSvCniYSV&#10;5wuunR/gTytvQ9I/Zci+H3w1vyfEObvU4yJLHXmt7n7JEGHMYV0XYynI8wrgg8Ed/te0ubfUbWK5&#10;tJ47m2lUPHNC4dHU9CCOCK+DJp5Lh90jlj79vpVLT/jL4m+BGu22qaOZL/w653apozkmDYSB5qnn&#10;ymyVG4cEkbgeBX2uQcSKE1hKtNKL2a/Xv67mykqa12Nj/goZ+6+I/gR+wsLg/wDkRap/Ff4zP4n+&#10;D3w4+FPhaU3WoajpVimrm2bLKgVUjtcjo0jgZHHAA6NWT+2p4/0b4mar8N/EGh3Hn2V1p11lWwJI&#10;XDpujcdmH+BGQQah/Yv8IaZZ+LNX8ZauRHpHhq1fUZ5nXdiRtyx8d+BKQOu5FxzX0laq5YycKb0n&#10;ZX8rXb+44ptus4x+1Y7rVdNvfhj4t8P+D9PuksV8JQRajE6Jlbu/ljPmyv3KYYxD0XI71r+Gfi9q&#10;emfFPxfqukBIdFvbyOabQbknEr+SivIjY+R225z905GQeo5iJrvxr4u1vVPsNxc3PiHUZks45xul&#10;KSbvIjbBOwKgXPOAFPpWx8W9Fi8N/G+6tjbi3jXTLPyyvyC82x7DKff5CvH9yviKuY4vkxOLwtRq&#10;EZx5e1rNWXla1110udVrLTZH1Ro+heGdcsbPWrLR9PdLyJLmKf7JGHZWAYEnGc4NbjWyGPZtGzGN&#10;uOMemK4D9ny5+0fDqO2RzLbWN3NbQOxyTGG3AZ77SxX/AIDXpJTFfsGBxEcThqddK3Ok/vRulpc8&#10;o8Vfs8+Fdf1iy1eztE0TUre5juGksUCxz7XDEPGMKSQD8wweeSRxXpZjq0VppWt6VClRlKdOKTlv&#10;bqJRSK3l00x1aKU0qfSui4+UrGP2pPLqyUo2Zp3CxVMVJ5eKt+XTfLquYVit5VFWfLop8wrI6XdS&#10;bqaSKM15lj0Ljt1GTTaTiiwXHbqM03j1o4osFx3ej8qTPvS5FAgPPpSEU78KMe1AhmaM078KXHtT&#10;CwzNAp2KX8KQrDKOacRzSYoEJikP0p1FADTijApcUYpgNxSEZ60/imlgelMWw3bTTT/xpDzTAZim&#10;EVKRimkZqkxEJXmk21NgelJtFVcRFg0VLspNntRcBqmnjik204L0pAOGcUc5paUDqagaQYopaKCx&#10;MUEHtS4oxQIYetJTyKAtAzx/9pv4zf8ACmfh491Zsp1/UnNppysM7H25eUjuEXn03FQeDX55weKb&#10;u8D/AGe1n1LUZHaW4nmf70jHLMzk8kn1Oa+uP2rvgX8Q/jp8StHXQLO2g8PaPYmMXeoXYijkuJG3&#10;SbQoZ8BViGdvUEdq8g1P9l/4ofDfTZXk8OQ+IrYEuX8P3PnuvHTy3VHbp/Cpr88z6jjMXWbjTbhH&#10;b9WcdTmlLbQ8a12fXnsJI72TSrOKUY8sl3Y/Tin/AA98Y6jo8n9mXlus6yDakksnlKw5xlnwB+PW&#10;ug8IWkkeo6tqvia0msL20z/ot/E0cluqjPKMAQcY/MVq+HdN/wCEu1X+3tZgEkacW1meFiXsD6no&#10;SffFfA1qkI81OpDRb9NeyOazb0PRP2WPCPhWy8QbPGXiCG2WOYXenactzE1lJljhZZlJXcCAfLyM&#10;grnPK19/L84BByDyCK/PeWYyqEO1YxwI1GFA9hWr4G/aI8Q/BDxDAl4lzrXw+do4buE/OdMdyQjR&#10;Mfug7W+Q/KcYG0nNfYcPZ3RhL6pKny31utb+vy6/gddOpGkrS2Mu21G30f8A4KCarc3UyW8C6zhp&#10;ZGCqoNqoySeAOa7/AMByt+1r+0hceLLhGl8A+EPk0qCQHZO+75ZCD3kdC5/2Y0Ujmvlz9ojUdP8A&#10;GXx08a3umXaXmnX95DLBcQt8siNDEQQfev0T/ZX+H0Pw9+CugwCIR3eoxjUrnjB3SKCgPoVjEan3&#10;B9a+pw161edL7Kk5Pz7L9TnoXqVZU+l23+h2Xjzx34a8BafbSeKL2OxsL6U2iyTwu8TOVJ2MQpAy&#10;A33sA4NedWP7OHwa8Zf8TfS9ItLy2lbJfStSmWAn0CxyBR9BivLv22PiTZaxqGl/D+0KzyWsov8A&#10;UWX/AJZsUYRR/Xa7MfQFPWvnb4eeM9c8F6xLNpOqT6ZqVpJ5TSxHIlUHgSL0cYIOCCOa8/MM4w9P&#10;FOhXpKpCPldp9d/+Adk6keflauj74H7NHwzW2MA8J2wQjG4TS+Z/33v3frWB4P8A2aLP4e/FHTvE&#10;uh6lK2lwxzJJYXrF5I90ZUbJP4l56NyPU9K6L4F/GOD4teHpzcRR2mu6eyx31tEcocg7ZY887Gwc&#10;A8ggjnAJ9MwK9+lhcDio08RSgtLNNK35fkbqFOSUkhKM0pHFJ1r1zSwZozRilxQTYTikIp2KMUBY&#10;j21zHxM8Jf8ACcfD/wAQ6EFUzX1jLDCzdFlKHY34Ng11RAxSbQKUoqpFxlsxNJqzPyNN/v17ZfB7&#10;Z7GFozFNwUkLYcY7EbcfnXtfhXwf488cWsM3h7wZey2TKCl1dbbeFl9VaQpuH+7mvp+H9mPw4/xy&#10;1bx7e2sF3BcRRSwafImY0vMt5szL0PAQj/aZz1ANez4r87w/CUJybxM3ZOyS7d/n2OKFBq/Mz4wt&#10;/wBnH4pXKAmz0K0Y9ri+Y4/74Rq9X+Ef7NUXhi11i48Yz2uvahq1m+nzW0Kk20Vs/wB9AWALFsDL&#10;YGMcDqT7uRSYr6TB8P4DA1FWpxbku7ubqlFO5+PnxX+Gk/wn+Kut+FbqWWRNLmLWcrn/AF1tIA0T&#10;+m7aVBx3GO1ezfDO01H/AIUlFZ2Uk8drrfiB7W+jtYy0k8UVrDJGnAJ275XyB14966z/AIKO+FY7&#10;Hxf4F8URJh7y3n0y4Yd/LZXjz/38k/KvZ/2EognwSlb+/qkrf+QYR/SvNqYH2uJqYWMuW6eq6J2/&#10;R2PKjS5cS4eX+RufAz4RXOgGLXtYVoJwH+xWDptkhVgV8yXP8ZTIC4G0Mc8nC+J/FnV11H4++K55&#10;rhLyDTvs9vFKRujt41iUyR56DEjSEj1Jr7YYDNfPWo/s23eo/FrW79JobbwlqcovrkFt00krnM0S&#10;jsGIJLHoH4zjiM1yacctp4DAR05lfX1u3/XoehOHuqMT0X4JaM2jfDLSIGt/snmGe5WErtKpLPJI&#10;mR2O1147V0ut+ItK8ORo+p6hb2IkOEE0gUufRR1P4VzHxx+JS/C/wLdajEV/tGUNHaKxUDeFLEnd&#10;xgKp+pIHevjrwPrGueM9e1TULy51LUFusTTT2pMk/T5YmlwNi9ThcdhnjnTNc6WQ4eGFw8OecYpa&#10;7WWmttb+X4msbcygfdOleJdH15tunapZ3zgZKW86uw+oByPxrS2CvjDQvhDrPifVLnUrZFsg5Elv&#10;O14XIUDC4YMzbvUnHP0r1j4KfGHUhrK+EvFczXFwXMNpqEp+cyD/AJZSHuTj5W6nockjO+WcQ1MQ&#10;4Qx1F0nPSL6N9vLy39SXo9Voe7bBTSgqcpTStfa3KsQ7M0nl1Nt5oxTuKxD5eKTZU/Sjii4rEHl0&#10;VNuop3FY0d9G+mbvc0bvc1y2Oofupaj3Yo30WESZpetR7jRmlYRJijFMDUu6lYnUeCRRk03d9aTd&#10;9aLBcfk0Zpm6lDCgVx4NLTM0ZpDuK1JRn60ZoAKKM0Z+tAgooz9aM0xXEIzSFSKdn60Z+tO4hmKM&#10;UrdaSmAYppBp1FAXGc0c0rcUn50AIRRgUv50fnTuAm3FKKKKAFAJpwyKPzpM/WkWLk0ZNKvNKV9z&#10;SuA3JoyaXaaTp60x2EIyaXmj86Bye9AwJozT+KSlcpHwv+3h4Lu9G8XWPieKEvpWsxxWtxIB9yeI&#10;9D/vRhcf7jUnw1/Z1+Ivi/R7e5MNp4X0yQb45NTBNw6nnIhUHH/Aipr7E8Y23hbW7e3svEU1g8dv&#10;dQ3kcV3Mi7ZY3DI2CfUfiCR3rYsdd07U222eoWt2fSCZXP6GvkK3D2ExOMnXrO6etttetzm9jFzc&#10;mz5ztP2N9QMQF349LsevkaQqY/EymvRdG/Zs8K6X8N/EHhCYT6lFr0Rjv7+7IaaRgDsYYAC+WfmU&#10;DoeeTk16sGpc162GyjA4SXPRpJPbq/zOmNKC6H4yv4VuvDHjDVPD18gTVNPvpbK4K5w0kZK7h7HA&#10;IPfNfstbwJawRQRKEijUIigcAAYAr81/2o9Bj0j9r/VBGoVNTWyvCoHG4xiNj+JQn8a/SzNY5bT9&#10;lVrR7NfqcGCh7OpUj2t+p+Uo1i58QeI9d1fVJM6nd3s01x5h5DmRtw9scDHYCsnRrpJvEmrMrDyw&#10;w5zx90Z/kK+xPj3+yL4XurrW/Gtn4kufCglLXN5bJaLdRTTMf+WablId2OMZOWbgCvnPVPgl4R+H&#10;tq6eJfilbJr01sZ5fDumWRubtJyuRDI6MyxEHALMBXwmKyfE06s3O1t73W193cidOUHqdd+zT8Ur&#10;PwD8RtQ1W+ju5NGk017XNrGHMs3mxsuASOAFfn396+vPC37RHgjxVeR2iajJpt3IdscWpRGHcfQP&#10;yufbdk1+efh/xi2i2saSaTdC3VApkWPIwO9dtpOv6f4ity1tKsox8yMOR+FcOE4gxeWwVKME6afX&#10;/O/6FU6rirI/SAgkUAkV4P8As0/Ee51C2bwtqdw1w8ERlsJpGyxjUgPESeu3Klf9kkdFr3jNfrOA&#10;xtPMMPHEUtn+D6o74yUlcXJpcmm5o3V32KHc0c03dXO/EO98SWXg/UZfCNhBqPiHy9tpDdSiOPce&#10;NxJ4OBzjIyRjI61Enyxcuwm7K5Q+I3xf8KfCqzSbxFqsdrNKCYbOMGS4m/3Yxzj/AGjgDuRXgGtf&#10;tztdTSJ4d8LAQqeLjVLnDH6xoD/6HXyd490fxdZeN7t/Hv8AaVl4huW3yS3y5Mo6ZRvuso6Db8ox&#10;gelU4/DS3HzR6rMT6cfyr8zx3EOLlUcKS9ml3WvzuefKvOT00PqS2/bB+IOozmOz0TQ52wW8uO0u&#10;HbHc8Tf0rZ8OftieJLu9SC88N6bcg/eaGeS2VTnGCzbwOSAM9SQK0f2c/hXL4H+HMmsWl5ba/f6i&#10;v2jZxCVTaMRlznoQevqa5XW/DFpYajqmq2lpalZYm+225uw8U7OfnSNioXORnGSCeARWOYYzNMDg&#10;4YlYj3pdGk/u0aZ1Qpzdm2ey+Gf2ofCural/Zmtx3PhXUQwQrqIBgLHoBKpIA92CivX1cOqsrBlY&#10;Agg5BFfmF/wk761d3HnXSMbaNYEjKli6qcYduhYA4OQOlfXP7Gni+91zwfrek3Ejz2ekXSJZu7bt&#10;kbqT5QPcKVOPQNjpivbyHPa+OmsPi4rntuv1X+REal5cvQ4X/gpKF/4V74KYj94NdAB9jC+f6V3f&#10;7C5DfAqJh31Gf9Ag/pXCf8FJefh74K/7Do/9EvWn+y/8RdH+FP7KF34n1yYxWFle3LFU5eZyyhI0&#10;HdmOAPrk4AJr6C6WYSk+kf8AI5tFiW32/wAj6f1nWbDw/p0+oapfW+nWEC75bq6lEUUY9WZiAPxr&#10;551/9rmfxZqc2hfB7wrd+O9UT5X1ORGh0+E9iWOCwz3JRT2Y15p4E+Hni/8AbO8QDxl8Q7q40rwH&#10;bzH+ztBtnKo+DjC+pHRpSMk5VcfwfY/hnwto/gzR4NK0PTrfS9OhGEt7ZAq+5PqT3JyT3rthOriV&#10;eHux79X6djaMpVdY6L8T88PiT4j+I3i/xTfaJ481e0u73TZyAmmjZFallUmNNuMkHgnk5H3jgVp+&#10;E31PweoW1uROhYs4mBdiGGGQ5+8pwpwem2qfxBhn0v4veObO9Vo7ptYubhQ3BZHkZ0I9irKR7Gpr&#10;TWY5FCzHy39ccGvwnNak6uLqe01tJ7+Wn5GEJOMrp6n0X8P/ABr4a0+33eJZn0DUltwskry+Xbzx&#10;9VLc43hcDJwcHqea8Y1XXbHUfEGp3uj6i17avcM9veINrBg25HHoQwGDWZFcpLG6blmhcYdM5B/+&#10;vXET2cng3WA1qxTTbxsbO0b/AOBrSvmVTGYenh5JJw1T1u/+D59fz1qVXJJW0P0b8B+JR4x8GaPr&#10;OAr3lskkir0WTGHUfRgw/Ct4ivI/2Wbt7j4R2kbHKwXU8aZ9C+/+bmvXc1+7YGu8RhaVZ7yin96O&#10;iLvFMZijbTzzSV33KGFfem7akzR1p3Aix70VLiincdiXcfWk3Go9/vSb/eosK5LuNGaj3+9G73os&#10;FyYNijcMVFvpN2aVibk273oDe9RhjS7qVibkob3oz71FupQ3vSsO5JmnAg1EGNLvosIlzil3Cot3&#10;vSbqVhXJt1GQaj3GjcfWiwXJc0ZqLcaUMaVh3JPxopm6l3UWC47Iopu73oyaVh3FPWkzRzSVQC5o&#10;zSZpN1AA1J+NBJNJzQAvHrSfjRzRzQAfjS/jSc0c0AOX60v400Eil3Z70FIeKWmgkUoNSxi0tJRz&#10;SGgwKMUUuKZR5z8bfjhoXwP8NLqOqZu7+4yllpsTYkuHHXn+FRkZbtkdSQD8JeOv2j/iD8TZpXu7&#10;u9stPYnbpul7oYFXsGIO5/8AgRPsBX6NeKPBWgeNrBrLX9IstXtiCNl3Cr7fdSRlT7jBr4g/aK/Z&#10;lvfhDJJ4i8Jpc33hFjme3yZJdOPuerRf7R5Hc9z8Zn9LHyhz0Zfu1ulo/V91/VjkrKe/Q8LXXJYc&#10;mTR51HUkRE/iTVix8R6ZeyBQUjlB6MMEGoLfxYYyrJKjP225DfpTdXs5NehaS4035zyJicSD8f8A&#10;GvzO6Wr0OK9j13wL8avF/geeNtO165ktVxi0vXNxbMPTaxyo90Kmvt34S/Eq2+Kngy31u3hNrMHa&#10;3urbdu8mZcblDdxggg+jCvyp0G61Cy1u00x7+Gzt7q4S3S61AlYYmY8GRgDtHB59ie1fqJ8BvhcP&#10;hL8PoNJkv01O9uZmvbq5hGInlcKPkz/CFVQCeuM8ZwP0DhyeMlNqTbpW69+lv6sdmHm5PTY+LP2v&#10;WJ/bB0/n/l004fgZDX2v8afjh4c+B3hldV12V5bi4Yx2Om22DcXkgH3UB6AZGWPAyO5APxL+2HcR&#10;Wn7XFrcTSLFDFZ6c7yOcBVEjEkn0xXrfwN8PH9pX4y698W/EcTXOgaXcfYvDtjOMxoq8oxU9wCJD&#10;6vIP7uK+gp1JRr1YU/ik9P1fyM4VHGpOMd2zTtvh18Sv2pxYat4/vJPAHgyOT7RZeHdKYi8m/uvN&#10;I3Q4PBIHU/IM5PkXx5+GvhX4cfE6z8P+G9Gh02ys9LjkZsl5Z5Wdsu7sSTxtwOg5wBmv0HyTXh37&#10;Qf7PD/Fi7stc0a/h07xFZw/Z/wDSgTBcxZJCuQCVILNggHrjHQjnzjLqmIwU4UNZu3qzoqUbxutW&#10;fLtn5D26GNEZccggH86xPEHhCKRzqejYsNTj+YxqcJN7V6Qn7MfxRhn2JpunL289dQGw/hjP6U7U&#10;vgN8VNBhMr6Fa6xGoyw0+8QuB7K20n8MmvypZNmVO8lRl9xzcra1Rh/Bbx40HjzwrdYaC4XUY7ae&#10;M/weYfKfP4Oa+/i1fmYlzfeDPiPo17q2k3uiRi/t3uk1C3aHAWVSW+YDsDz9K/S4NkAggj1r9D4S&#10;UoUKtKStaV7Ppdf8A3oO90SbjSZphY+tJu96+9sdVyQtgUBvrUe73o3e9Fguct8TvhloPxa8Lz6J&#10;r1sJY2BaC4QAS20mOJI27EfkRwcivzq+LHwm8TfBHWjZ65bPd6Y7EWerwKfKuF7D/ZfHVScj3GCf&#10;093H1rzb9oHxtp/g34cXpvLO11Oe/P2O1sryJZYpJGBOWQ8FVALEd8AdxXzedZbhsVRlXqvlcVfm&#10;8uz7nPVhGS5tj8//AAH4t1KLU7Qob240mGTdJa/aWjRzg9ByM5wenatrWtS163aS4tpmtYypVCVy&#10;yj1yRw2OMjB61p6ZY2+iRW1vGifapiEjj4Xk/wAh1JP1rD+IujX+p3Wn6TDq6EXRLOkEZAOAflIP&#10;JzwOvORX4k6nt5qMvh89dDiTlFbnF6XfQ+Xe3OoW2oXujWk1vHqWp6dECbaN3woMuCu4gOF3dSuC&#10;RgV+mHwN0Xwbonw40z/hBXFxoV0PtC3RffLPIeGaU9d/GCCBjbjAxivzhi8BX2hane2FxeSMWiSV&#10;4Y2QoyDgg4BHGf1r274ZeKtR/ZW17w/e3F6dX+E3jAAfbY4igsboEqd0eW2Ou3DKCQwVsZKAD9I4&#10;exOHjUlyRvory6rp93R/iFKbg7yWh2P/AAUiP/FvvBf/AGHB/wCiXr54+GkeofGuXwN8K7Yyw6RY&#10;6jNqF84+6zvyX9P3cSuVz1aQj0r6B/4KMXEd18OfA80MizRSa2rpIh3KymFyCCOoIql/wT48Exqv&#10;iTxXJGPM+WwgfHTOHlH1wsX5mvosRTdXMFSWzSv6bv8AIzqrnxHL3/Lc+xNI0q00HS7TTdPgS1sb&#10;SJYYYYxhURRgAfgKuZqPd70bvevqEraI9XQ87+KnwB8J/FuWO71SGey1aJdialYOI5to6K2QQwHu&#10;MjsRXln/AAxFaGXnxtqPkZ+6LVA+P97P9K+l93vRu968rEZTgsVP2laknLv/AMMZuEZO7R803/7E&#10;lmsWdL8a6nb3A5DXcCTLn6Ar/OvMfHH7K/xOtLaWC3isPEtsR8stpcCOUDOclZCvPHYmvuUv70m7&#10;3rzq/DeXVtocr7p/53X4EOlBniP7I2k694b+HV/oviPSb3StQtNRkdRdxFRLG6qQyseG+YMDgnHH&#10;rXuNM3e9G73r3cNh1haMaMXdRVjWK5VYfRTN3vS5966rFXFK0mMUm73o3UDFopMmimBFuNG76VFv&#10;FG6tLGdyXd9KXd9Kh3UbuKLCuS76N9RbqN1FhXJhJTt9Vw+KcHFKwrk2/HrS76g3UoajlJuThxSh&#10;6hDUZ9jU2Hcn3/hRu96hDY9aA/vRyhcn3/jRvHpUIelDZpWAl30u+ow1GTSsFyXfS76iz60ufrSs&#10;O5Jvpd1RZpc0rBck3e9Jupm40ZosFx+6k3U3P1pM0wuP3GjdUYOKXJNFikx+6kz703FHPpRYY7dT&#10;g1R0oOKQyTNGfamg4pwNKwCqadn2ptKG+tIpMcH9adnNMz9aXNKxSHUUZopDF3UOqyxsjqGRhgqw&#10;yCPQ0lcx8UNfm8LfDnxNq1sxW6tNOnlhYdpAh2H/AL6xWdSapwc5bJXE3ZXPiH4t6H4Muvipq934&#10;Z0i20rTLNjBK9uSIpp1J8x0XO1Fz8o2gA7c/xVw0+u3viES6f4Z0sXaKcPey/JCn49DVw6K2pwWd&#10;jIWTT1jEs5BwZieiZ9OMn8PWuhggitoUihRYokGFRBgAewr+eMTiVXrSrySvJ3t0X9f8Oeba+pwM&#10;/hLxDY6Jf6de38Eul37RNd2sUYdSYySjD5vvLubB4PJ5Ga+nf2cviZq3ws8QaN8MvGl3HeaTq9ql&#10;14T11HZoZ42A/wBG3sAcgnAVgGU4XkMleN6hPHBaSFyMFSACetfRV38BJPiR+y9onh67BsfE9nC2&#10;o6TeNlZLW5LvJECeqgqwRh2B9VGPteFq+IrVJxX2Vddt9vn080aU4tSvDdf1Y+Xv26ohc/tJ3cR4&#10;EmkWin8S4r7y+CfgmP4d/Cvw3oSReVLBaLJcDHPnP88n5MxA9gK/NvXPG2o/GT44eHLjXrOS21hY&#10;rPSNSSVcbrmKVo3OOxPUjscjpX6uZFfdYBRqYirWXl+P9IWGtKtOoFNJGaC1NLV7x6IjGmt0pS1N&#10;LVQXGSwR3MTRzRrLGwwyOoII9xTwQAABgDtTd9NLVSFceWphekL0zdVWIbH7qN3vTMiml6qxFyXf&#10;ivkn9qfXX1T4p6ZpjMfselaeJ9p6CSRiWP8A3ykf619YeZXx7+0vH/Zfxme5mB8m70yGQHGejOhH&#10;/jo/OvjuLHKOVy5erV/S/wDnYyqPQ8z8J3CeXquqalAoud6rGZlOIIiuQB2DHIz6cCqHhWyhv9UX&#10;Ubl5EE943kzM3zGJELqFz03Ov48Vrza8B4Iu5Rbu8EU0ysBjDseQevOFYD2r0fSP2bfF1h4Z0y+k&#10;n0jVILWKK6FrbSSNJKq4bamUAJxwOcGvyHC4HFY32ksNTcuXe3Ra/wCRzJXPJg0cfibWpGbzlECA&#10;Ox+5kt8n+fSvp34V/C+x+In7NsnhrxFCTYaq08kJI+eD5zslT0IcFx659DXi/gHwnoni74xaNZ61&#10;58Wn6jayPEsHyC6lUCRUfHKjYHOeD0AIzX25aww2NtFbW8aQW8KCOOKMbVRQMAADoAK++4Py5y58&#10;bJrlacbfde/9dTWnG+rPy/8AjB4z1vS/AWnfCbxVufXfB/iAJBPg4mtDE+wgntgqVz/C6j+GvtD9&#10;iexSw+BlpKowbu9mmPuRtT/2SvEv+CgvgaGz8TeFfGFvEFa/jk0y8bHV0HmQt9dpkGfRRXvP7Hzb&#10;fgD4fPrNd/pcyj+lfWYWnKGYyhLXljp6XVvw0OamrYiz6L/I9u8yjzBUHme9Lvr6ex33JvMpfMqD&#10;fS7qLBcl8ylD1DuFLupWDmJg9LvqDdRuosO5PuoDVBvpfMpWHcm3UbqiElLvzRYdx+73oqPcKKLD&#10;uQZo3VFvoD+9aWOe5LupfxqLdRuFOwXJc8daM1FuFLvx0osFyTdRuqLd9aXd9adguS7qN1RbvrRu&#10;+tKwEwf3pQ/vUAal3UrCuWN2aXdUAalDGlYdyYNTg3HrUAf8KfvpWFcmFLk+tQh6cHqbDuS7jRu/&#10;Cmb80u6lYdx+fejNMzShiKVh3H7qN1M3+1G/2osA8mkz70m/2o3+1Fhi0ZPrSb/al3A0AODVj+IP&#10;GWieFkU6rqlvZswysTtmRx/soMsfwFarqJEZTkBgRlTgj6EdK+b/AIq/CK68EQ3HiLS7q41TTg2+&#10;9S7cvcwg/wDLTzBy6+ufmHUkjOPn87xuMy/Cyr4Oj7RrfW1l3t19E0NPXU9Lufj34diYiC11S8Tt&#10;JFbBQfwkZT+lSWPx38NXLhbhdQ08H+K4tSy/nHux+NfPFh5OoxeZb3V1A/8AFtm3kfg+4fpUzyaj&#10;YAuyLqduOT5CbJ1HrsyQ/wDwEg+imvxaPH+aud1Gn6Wa/Hm/U7PYq17n13pGt2GvWgudOvIL63Jx&#10;5kEgcA+hx0PtV4cGvkzwxrslneQ6po175Ez4AnjOVcZ+7Iv8S+oPI7YIzX0x4O8Tx+LfDtpqSJ5T&#10;yApLFnPlyKSrrnuAQcHuMHvX6hw5xPRz5SpuHJVjq1vp3Xz37GUoOBu1Ru9e03T5hFdaja20v9ya&#10;dUb8ia8B+MvxfvtT8RXfhbQr17CysiY767gbbJLIMbo1Ycqq5wSOScjoPm8cgu9OaR0srZtQcMd7&#10;wqGXPfLsQufYHPtXl5txnRwGIlhsPS9o46N3sk+2z/QyvfY+7YLiOeNZIpFljblXQ5B+hqXOa+Jt&#10;EudR02/h/siOayvp3Cxrp87LJIx6Dai/N9ORX018Ob7x2dsHirToBD5eVuxNGJg3o6ISpz6jGMdD&#10;1r1Mj4kjnLcVQlG3X4o+nMtn6oq9nZnf0oY0zdS7q+zNLj85rmPilokviT4b+J9MgUvcXWm3EcSg&#10;cmQxnZ/49iulzRvrOpBVIOD2asD1Vj4Q+EHwy8QfFxsaa0Wn6TbbUn1OZC6hsA7EX+NsEHGQAOpG&#10;Rn3i3/ZE0HyALvxJrcs2Pma3aGJT9FMbEfnXsnh3w7pvhPSo9N0i0jsrJHeRYY+gLsWY/mxrS34r&#10;5XA8NYHDUkq0FOXVv9EZRpJL3jyjwj+zN4M8KalFful5rd3EwaNtUlWRUYdDsVVU/wDAga9YNZni&#10;XV5NE8O6pqMMJuJbS1luEhH/AC0KIWC/jjFfLdr8afGVxML7+2I2Y/M0S7VQD+6E2ke3PPv3pZhm&#10;2XcNKFJ02lO/wpdOru1+rLVoaJHk/wAcPCkHhX9trThbII4dX1LTNTEYHAeWURyH/gTxsx92NfoN&#10;c3kNqUE00cJc7V3sBuPoM9TX54fFv4jxeNv2lPhz4iFjK1zZw2CXdpAhLO8N7LIQg5zuVlwOeuMn&#10;GT6trtl428Ratcaz4i0TU0Mpyi/YnZIYz0jHynao9MDPJJJJNefWzyGBpzxGEpOtztNJXta27dnb&#10;0t+Rx0WlOdu59dk4ppY1w/wcOqDwJaf2osyvvfyBcAiQQ5+XIPIHXGf4dtdoWzX3OFrfWaEK/K48&#10;yTs91dXsztvdDi1NLU0k00muuwrji34U0tTSfemlqqxNxxPvSZAphfFML5qiWyUvTS1R7qTcKaIb&#10;Hk15h8XPg1B8Ude8L3c0wht7CZ0vlBIaa3YBtgI77kA7YDsRyK9LLgU0vWOIw1LFU3SrK8XbT0dy&#10;XZ6M8Y8efs6W3i7xfYzQXMdh4ZlVRqWnwDy3PloqIsWBhVYIit0wF45PHsttDFZW0VvAgigiQRpG&#10;vAVQMAD8KC2aaWrPD4HD4WdSpRjZzd35v+v1BWWxwOnfB7QvDXj4+MIZ5IUhgm22cuDDbu+C0iE8&#10;qNu8Y6AMcYHFZk/7Regi7KW8Es1uGwJXdY2f3VTz/wB9YP0r0TW9OTWtGv8ATpHaOO7t5LdnXqod&#10;SpI/OvArP4I+LrSU2oOlyQKSFnadlUj6bCfwx+NfI5480y6NOnkdBNSbcrJb6dHor/1YFZPU579t&#10;nxFp3jP4IaLf6fLvNt4htzJG4w8RME64Yfj1GQexq58HPipD8OP2dPBljbBJ9avBdSIkgLLEhu5v&#10;nYDk56ADGcHnivO/2m/hLrfgzwK19Nd2p0uW7g3x27kIJAx2rtYD1bBHv0zz6f8As+/BHw/rvwn8&#10;P6rqL3013cwscCbasWJGGFAHTjPPrXJCrnGMUlCmqWJcbO+y1XvL4r36b2foct/3z9DofCnxo1uH&#10;UrYarKb6ymlWOTzIVjaMMQNy7QOBnJBBJHcV7v5nvXmNh8EdHsdXtbz+0NQuIYJFlFrO0ZVmU5XJ&#10;CAkZAOO/fjivR99e3w7hc2wtCdPNanO7+673dvX12OlyV9CfzPejefWofMo8yvrLE3JxIfWnCSqw&#10;kpwk96LBcs76XPvVffSh6LDuT5zS596h30bxRYdybPvRn3qHeKN4pWHcm3H1oqHeKKVh3IPMFHmV&#10;AHz2o3gVtY5uYseZQJKgD0B6LBzFjfS76r7qXdTsHMT76UPVfeRS7/ejlDmJ9/uaN/vUO40bvrRY&#10;Lk4f3pQ9QBsH/GnhhSaC5MHpwfNQh8U4PUtBzEu6l3VFuzTt1KwcxIH96UPUWaN31pWKuTh6cHqv&#10;upwapsO5Y3Vn3fiLTrGQxzXaLIOqrliPqB0rnviT4s/4RTw3JOrbZpDsUg8gYJJ/T9a47w/8Jrzx&#10;BYx33iDVLyzmmXelnZ7V8kHkBiytz6gAY96+Vx+ZYtYr6ll1JTmleTbtGKey9X/Xl0wUeXmmz1mx&#10;1a01IE21wkxHVQfmH1HUVbz714B4lfUPhPrllDFfnV4p1aSEZC3EIBx83bafXocEYr0bwt8U9O19&#10;7a2uYJ9MvZgAq3CgRyPjojA8+2cZrLL889rWlg8fFUq0Xa19Hfs/0CcUlzQd0dzn3pNx9aj3Uua+&#10;ssZD8n60oao80tFh3JQ3uajuIIry2lt541lglUxyRuMqykYII9CKKXNS0mM+LPE2jTfDXx5qGhlm&#10;8mF/Ms3k/wCWkDcqCe+BwT6qfStqz1a3u0DCQRuOqscEV9BfFD4T6V8T9PjS6drLUrcH7NfxLlkz&#10;/Cw43LntkexFeHy/s5eOrW68iGbSbuHOFuXndRj/AGhtyD9AfrX875/wXjaWLlPBU+enJ3Vul+jX&#10;l37HTTrciszzXxG93pniltZsWum0OMLJrKWDKHClljEy7gVzudQeOc/Uj6O8GeKtM8L6xoGiaHqq&#10;y+F10qbXNR1S9ZS0okLbCzYATaUYkYGMAHvnY+H/AMELDw14Y1iw1iZdVu9atzbXrqu1FiKkeWgP&#10;OPmJz1JweMAD5Z+DPw71Pxp8Q5/BmoXUg0nTZXXVlRivmx28zAw9eFaUg4+p7V9hlWVYjJKWHUoL&#10;209G9Lq0r8rfZq1/Q4KtSSqabPp/Xcxr1E13xrqbGW5bR7m7luYpp0MTXcTOSshU8gNnPPXv6V6D&#10;bwQWtuANltaxLjPQKPQD+leq/G/4DP4j1S113QL/AE/Sp4rdLWS0vW8qBlQYXawBwQuFxjGAOmOe&#10;R8M/sz+JNalibVNa0y007PzNp8rXEpHcLkBR9cnHoa+PzThbM6mPnToU7xbundW166vT56mtN8mj&#10;V2dF+zb4fOueJNT8USxEWlkps7Ldz+8YAuw9wuBn/pow7V9GbvUVj+G/D2n+EdDtNJ0yD7PZWqbU&#10;TOSe5YnuSSST3JNae8V+05NlkcpwNPCrVrd929/8l5GqXcmyPWjcPWo9wo3V7Vih+6lzURbFJup2&#10;HcmzRu/zmod9G+lYdyQ81z8Hw98LW1y1zF4b0mOdjkyrZRhs+udtbm+jdmolShOznFO3clu+58df&#10;HbQrDSv2w/hYlhZQWaTG2uZBAgQNJ9rwWIHfCj8q+xWNfJ/x3Ak/bH+Fa9xawn/yaf8Awr6tNcWD&#10;hGFSsoqy5v0Rz0naU/X9EDGmE0GmN1r1UjZyFLUxm7CgmmnirsRcM/Wmn60FqaWp2FcDTGNKeaYw&#10;p2JuIXxTST3oY1Gzc1VieYeWFIWA6VESaaT6mqSI5iUuKaXzUe4UhaqsLmJN9G+otwpvmelOwuY8&#10;F/bhIf4FTe2p2Z/8iV3P7O6eT8FvCif9OxP5yMa4L9t2T/ixsoPfU7Qf+P16D8BuPg94U/68lP6m&#10;vJiv+FGX+D9Tn5v3nyPQsg0ZHpUPFHFevY15ibIoBFQ8elH4UWFzE+6lDCq+RTgx9aVh8xOD704N&#10;71X3GlDkd6LD5iyH4pd9VxJTt2aLD5ibzKXd71BkUZqbFcxPu96Khz9aKLDuVc0uag30u+trHLcm&#10;Bo3Y7VDvpfMpWDmJgfc0ZPY1Dv8AY0okosPmJgT60u81CJKUSUWC5LvpQ5qIPzSh6LDuS7zSiSog&#10;9ZWueJ7bQwkZV7q8lGY7WEZdh6nsq+5/WsK1anh6bq1pKMVu2NXk7I3BIRThJXmtx8QtbhZpV0+y&#10;8peTCJWZ8f72AP0rpfCPjay8Wwv5QMF3EAZbZzkqD0IPce/5gV4+DzvL8fV9jQqXl2aav6XWprOn&#10;OCvJHUB6cH96r7s0oavcsZXJw9OD+9QbqN1FhpljfSg/hUG7HelD0rFcxwHxehW4u/CqTAG2fUY4&#10;5QehBkjyD+Ga9HD1wnxd059R8HSywnE9pKk6MOoI4z+Gc/hXV6Jq0etaPZX8fCXMKSgemRnH4V87&#10;hYqnmeJg95KEl6Wcfwa/E2bvBM+fPibevJ8VtbimJJVYUhz2URI2B+LE/nXQ2/kalbRiQfuZVGSD&#10;yvuPcf0qh+0Jo6af4o0nWIiAbuMxyKP70ZHP4hwP+A03wxKXsHUnhHIH0xn/ABr8ZzenOhmuIhPd&#10;yb+T1X4M9HDu8LHVeFfjzEmr3Xh/xFbG21Gxk8hrmFt4lAAxIU4Iz6Lu59K9bguo7mGOaGRZYpFD&#10;I6HIYHoQe4r5ni8H6D4u+NcttrFm1wJrGGRXjnkiZHKsdwKMOcpjn+9XvHgvw7N4S0mTTpL6TUIE&#10;ndrd5Vw6xnBCsR1OdxzxnPQV+m8N43MMZTcsU1OGya0kmraSWzuno18zgn7snE6Pd70ufeot4pd9&#10;fbWJuShjS7qi3Cl3e9KwXJt9KCPXFQh6cHpWKUiXJFfHeheL7jwf8ZvigmlqI767vpIkuCoIgBkL&#10;u2D1YnpnjJyemD9ghx618XanoGrT/tM+OtE0u0Fxd3U638TO6qpUwRMy5JH9/I/4F6V8fxI8RDDQ&#10;nhU+fmsrb6prTztsQ2nODltc9I0+xW7Vb29kbULuUZM1w5kb6ZNalkiWNx51uXsZ+gubQ7JF/ow9&#10;mBBrz/W7TxH4JljOtaTPp8Uhws8cgdCfTcpIz7ZzWxpHjGOeEeYfOH99MbvxFfjkqlbD1rVk4VF3&#10;un666nrRlCSsj1jwH8TLu51+fwz4gaJtSjCvb3sK7UuY2GVYr0BIB6cZBGBxn0rePU18iw+JRq/x&#10;V0x7N/3lrFHCADzvaVfLBx3yD+Yr603V+xcNZhVx+Gl7Z3cXa/df5nDL3ZNIm3j1pdwqvvHrS789&#10;6+vsLmLG4UbhUAb3pdwpWDmJd1G6o8ikyKLC5iXdRvqLdRuHrRYfMfJ/xwugf21/hlFnlLC2b/vq&#10;6mH/ALLX1kXr4p+M2rLJ+3b4NQtxbR6Zbfi08jf+z19pbq83B61a3+L9Ec1N+9P1/QcWzTS1NLfj&#10;TSc9a9WxtcUtTC2aCRTWIqkK4hakJFDGmFvSqSFcUtTGekZqYWFVYlsCSaaaC35UwvmqsQ2BamM9&#10;NZ6aTTsQ2BkpC9NJAppPaqsRcduHrRuqIt70m6qsK54B+3HP5fwXt0J/1msWq/o7f0r0f4Dybvg9&#10;4TP/AE4p/WvH/wBvO92fDTw3ag8za7G/1CwTf1Ir1P8AZ9n834M+FiOQLUr+TsP6V41N3zOa/uL8&#10;zG/vnpO/3o3+9V95o3+9e5YdyxvPrRvPrVff70b/AHo5QuWPMpyyVVD04PScSky0Hp2+qoenh6jl&#10;KuWA1KHqAPTg9Kw7k4enB6gD0ob8KVirk+6io9xoosO55dJ8ffB0Wf8AT5G+kLf1qB/2ifByf8vV&#10;w3+7GP8AGvkA9aM18r/auI8vu/4J9n/YuF8/v/4B9bv+0p4PTob1/wDdiX/4qq7/ALTnhNfuwai3&#10;/bJP/i6+UM0Zqf7UxHdfcUsmwi6P7z6of9qLw0v3bO/P1VR/WoX/AGp9CH3dNum+rAf0r5dzRmpe&#10;ZYnv+CLWUYT+X8WfTb/tVaSPu6PM31mx/wCy1A/7VtkPuaGx+t0R/wC06+a80ZqP7RxP8/4L/ItZ&#10;Vg19j8X/AJn0c/7VsR+7oij63LH/ANkqF/2q5P4NJgX6yOf6V875ozU/X8T/AD/gv8i1lmDX/Lv8&#10;X/mfQsX7UmoXMyRQaZaGR2Cqp8w5J6dxXfGSfDyXLB7+5w91IvTPaNfRV6Y9eua+SNHvBp+q2dyw&#10;ysMyuR7A19J2/jO1vbNbiPdKzjPy4wT9a+F4jx1epKnRqzfLv89vw/U87E0KOHqJU420F8Ta0tjG&#10;8IdYxtzJIxwFHpXmsHxSu/CHiZr3TnSMNbGAedGWDqWVtwH1Xg03X/GECa89zOVnS3VnRSAytN24&#10;PBwOmehrznWtbu/EGpS317K01xIeWYk4HYV5OR4adbELFqVlB/odGGwcK8FVm01fb07nrzftLeIm&#10;6Xlsn0tf8RULftH+Jm6atGn0tE/qteMlsDJ4Huab5q/3h+dfpTxNd/8ALx/eeksJhl/y6j9x7G/7&#10;Q/il/wDmP7fpaRf/ABuoW+Pfid+viKX8IUH8kryLzV/vD86XzF/vD86j29Z/bf3stYfDralH7ker&#10;P8cPEj9fElyPpx/SrOk/HnxHpN4Jxrj3Y/ihux5iMPp1H4EV4+ZV/vD86PNT++v50lWqp353943Q&#10;otWdNfcj6ksf2n9F1XT5rLXdPkhWeNopJLJw4IIwTtbBHX1NdL4N+MPhfRfDVguo6nHYxTAtbHyX&#10;2MAcOBtBAIbJwegYV8ameMfxr/31XYaRjxD8PtVtVYST6PKt9Hg5Iif5ZR9M7W/CrljqsKsKzs2t&#10;Nuj9PNI4nlmGnCUErX108u17ns/xs8f6B4zfRE0XVYb9rfzzKsYYFc+Xg8gf3TSeGtYt7eF/MbEc&#10;gDqwGefSvmqLUEgkWRJ0R15DBxxWhL4xungMP9oLGhGG2OFzXxmb5biMfjni6bS5rXvfSyt5nD/Z&#10;sqTtSd15nqrfElNL8ZalrllNAZ4jHaW4mOVbZks2MjgbiOvUV1dl+1NrMeBc2mlXA9YyyE/+PEfp&#10;XzRHdWcIwksCDr8rAZpf7Rtf+fmH/v4P8a+gy2FTLqPs4T3d3/XyOuhl9KMLV4qUn/Vj6xtv2s7F&#10;ABeaKF9Wt7sP+m3+tXv+GuPCarzpurs3okUZH5lxXyB/aVn3vLYfWZR/WkOqWI639mPrcp/jXtrM&#10;a63lf5Icsswsto2+bPsJf2uPCB66dra/9sIf/jtSL+1r4OP/AC56yv1t4/8A45XxudY08ddQtPwu&#10;EP8AWmnXtMXrqNsPo+f5U/7Trd0R/ZWG8/vPs1f2svBh62+rD626f/F1IP2sPBR/5Z6qPrbL/wDF&#10;18VnxLo69dUgH/AXP8lpjeLNDX/mJqf92GX/AOJo/tOr3Qv7Kw3n959g6t+17okW4abpF3cns1yw&#10;iH5Dd/SvCdW+NN/L8bE8ZWkMFndtbKmxULIfleM5BPJ2sv5CvMG8Z6Gv/L7I3+7A39abZ+NfCqai&#10;s9/FfXSJFIi+Sm0qxHBxvGcEA8+leZjcXVrQT5tU01byYqmV0ZRUaSSaad230+/f0PoPUv2m9f1O&#10;zmtbsWV3bSrteGSzVlYe4JrzK98TNcSSGGL7OHOQqNwv0zk/rXnE3xDsl/1VvcP/AL+F/kTVKb4i&#10;yn/VWSL/AL8hP9BXPiY0cZb6wlO211c7nh8P/IvuPXvAnjqX4f6ydWstMsb3UxnZdX6vK0eeDtAY&#10;AH3xn3r0+H9r7xWp/eaVo8g9o5Qf/RlfIc/jvVJc7TFD/uJn+eaoT+JdUuM772Uf7h2/yxW1Cv8A&#10;VYezoe6uyMvquG/kR9jX37buuabLFGfCEV8WI3tbtKoUfXByfat63/bUTYrXHhdFB7/2gUP5NFXw&#10;kXvLs8meYn1LNUsOh6lPjy9OupP9yFj/AErpWZYhbS/L/IzeBwz+x+Z97RfttaAMefo0sX+5ext/&#10;MCrsP7bPgo/62zvk/wBySBv5yCvgqfw3qkNkWOiXEYyB5rq276Acfyptt4L128x5elXIB7yJs/8A&#10;QsVp/aeI/pEPLcO9ov72ffsf7angdrhFaO8EDHBf91uX/gPmHI/H8K2bf9rr4cT4zqk8X+9Bn+RN&#10;fn/bfCrXp/vxwW3/AF1lB/8AQc1SvPAGuWt7JbpYyXIQgedEDsbgHgnFUs0xC6Il5VR7M/R+3/ah&#10;+Gtxj/io1Qns1rN/RDWlb/tAfD66/wBX4mtf+BJIv81FfmlD8NvEU3/MP2D1eZB/WrkXwn11+T9l&#10;iP8AtSn+gNaLNq3WC/Ez/sim9ub8P8jsfjh8RbC7/bTs/EFjqEc2k2Wp6S32mN/kZIxAz8+gO4fg&#10;a/Q6H4keE7n/AFXibR5PZb+I/wDs1fnX4c/Z/wD7bDpeal9nu1tJLoeXF5isVLADJIPO3rWUfhnr&#10;cY+TV2B9AzD+tcmEzNxnVcY3bevkZ/2DKk25S0lqj9N4fFGkXP8AqdVsZc/3LlG/katDULZxlbiJ&#10;h7OK/Ls+AfFUf+r1MP8A707f/Xph8I+M4vu3Kv8ASYH+Yr1Fm7W9P8SXkz/mf3f8E/UY30B6TR/9&#10;9imm9g/57x/99ivy6/sfx3B93LfSSI/zox49g6wyn6FD/I0/7Y/6d/j/AMAX9jf3393/AAT9Qzdw&#10;f894/wDvsUn2uDH+uj/76Ffl4dU8dRcGzuW/7Zk/yNIfEPjVPvabdH/thL/Q0/7Z/wCnf4/8An+x&#10;l/z8f3f8E/UH7ZD3mT/voVGbqE/8tU/76FfmB/wlfixfv6Vcf9+Jh/WlHi7xN30m5P0jlp/20v5P&#10;x/4Af2Mv+fn4f8E/TxrqI/8ALVP++hTDcRH/AJaJ/wB9CvzLTxR4lb/mCXp+kcv+FP8A+Eo8RL97&#10;Qb//AL5k/wDiar+2l/J+P/AJ/sVf8/Pw/wCCfpgZ4+0iH/gQpvmoejg/jX5oHxfrife0O+H18wf+&#10;y1G/jzVIQWk0m7QDklpHGP8Ax2j+2kvsfj/wBf2Iv+fv/kv/AAT9Mi47HNMZq/MgfFOYf8u0o+ly&#10;f/iakX4s3K9IrhfpdH/CqWeR/k/H/gEPJF/z9/8AJf8Agn6YM1NzX5rJ8Yr5Ohu1+l23+FTp8bdU&#10;j+7Pfr9LxqtZ5D+T8f8AgEPI+1X8P+Cezf8ABQ3VGtNG8D26H5nu7mcA99iRj/2pXrX7I+qnVv2f&#10;PCszkeYouY2A7FbmUD9MV8G/EjxTf/ESTTzdXVw62YkCC5laXG7bnGen3RW98Ovixrvw+8PLpNpq&#10;moRW6StIkdrdNGg3cn5Qcdcn8a82nmUI42eJcdGrfl/kcP8AY9Z1XC+nf/gbn6Z7setRTXcNuP3s&#10;qRf77AV+e13+0T4gv4hHcanqksf91rokH6+tZR+LTOSXS4JPUkgmvUlnlP7MPx/4B2QyJv46v3L/&#10;AIKP0VbXtOU4Oo2oPvOv+NC67pzfd1C1P0nX/GvzpPxRif7wu/wI/wAaT/hY1i/3lu/xAP8A7NWf&#10;9uf3F9//AADb+wqf/P1/d/wT9Ho9RtZPu3MTf7sgNWFcMOCCPY1+bY8eaY3Vph9U/wDr09fHGlH/&#10;AJbOP+2Zq1ni6w/H/gE/2EulX8P+CfpHTgSK/OGPx9p0Z+S/lj+iuP6Veg+Ka2/+q168i/3JJl/l&#10;T/tuD3h+P/AJeRPpV/D/AIJ+hN5qtnpqb7u7gtE/vTyBB+tc/e/Ffwnp5Ik1u3cj/nhul/8AQQa+&#10;EH+IdpLIZH1aWRzyWfzCT+YqOXxvp0339QL/AFD/AOFYTzmT+CKXq7/5HTTySkv4lRv0sv8AM+1b&#10;z9ofwhZk4nuZ8f8APOIDP/fRFY1z+1J4diJ8mxvZf97aP5E18ff8JfpA/wCXwf8AfD/4U0+M9J/h&#10;uWb6Rv8A4VyvNa72aR2RynCR6N/P/Kx9cH9q7Ss/8ga4/wC/3/2NFfI//CYad6zf9+WoqP7TxH8/&#10;4I1/szB/yfi/8z0vyY/7i/lR5Uf9xfyp2KMV5R9AN8qP+4v5UeVH/cX8qfikxQA3yo/7i/lR5Uf9&#10;xfyp2KMUAN8qP+4v5UeVH/cX8qfigCgBnlR/3F/Kjyo/7q/lT8UmKAIZ7OK5Ta25R6xuUP5gisyX&#10;wzkEQ6pqFup6qlwSP1rZAqi90bW9mM91F5BVdkIQ70Pck5Oc/QVhVo066tUjcxqUqdRWmrmWfBp4&#10;I1zVVbGMiZf/AImmN4OuD08RaqPrIv8AhXQxTJcRF4iHHbnHNNsmuHtlN1GkU5zuSNyyjnjBIGeM&#10;dqqFOFNcsFZFRpwirRVkc43gu8Yf8jLqePQuKqS/Ddps79dvW/3gDXYTzxWqb5pEiQfxOwA/WmW1&#10;7bXufs9xFPjr5bhsflV2Q+SJxL/CeKT72r3J+qCoW+Dlq3XVJj9Yx/jXeNcst7Hb/Z5SrIX88Y2A&#10;jsec5/Cp8UuVC9nHsec/8KYtP+gnL/37H+NB+DFt21SX/v0P8a7+1vIb4TeQxYxOYn3KRhh1HIGe&#10;oqWIOEHmYL9yvAo5UHs4djzd/gsG4i1UluwaDOf/AB6iD4HeI/OeCxvrbzHgkleJpHiYxqhc5GCO&#10;QDgE/oRXqNndtYs8iDdNgeWWHyqf72O5HbPc57Vv+BlaW81i7bc5h065+Y8lpHXy1/Es9ctRtX0s&#10;i3Qha6PmS9+HPiGxjWR9OeSNs4aF1kzjrwDn9O49ajtvAGv3WNmmyoP+mrKn8yK97iBkkWFfvORg&#10;ep6D+f603FaRV20+hm6EVZ3PG7b4Sa1NgyPa247h5CT+gNatt8GGODcaoB6rHFn9Sf6V6fijHHSt&#10;eRAqUUcLB8H9IjH725u5W9nVR/Kr0Xwt8PR/et5Zf9+Zv6EV1mPamyK5RthAfsWGRVcqK5Irocu3&#10;ww8Ot0tHX6Tv/jUZ+Fnh8/8ALGYfSY11w4wD1qC5hnkeEwziFVcGQFN29f7vXj60WXYfJHsct/wq&#10;nQP7lwP+2xoHwp0D+5cf9/q66WOR4nWJlSUqQjOMgHsSOKoeG9I8RtPM2q32k/ZUBwY/MDk9hnbt&#10;/Wok4x3D2aeyMeH4R6HLytvMV/vNOVH5mtmw+D3hWC60qC7szcS3d5GCq3TkLDyDkq38RI6dNp9a&#10;24ViRLh2R5fK2LG7YEbs27IAzk4C85A5I61r6fokwu9OuZ5At/PKJLa06uyhGIdh/CvACjvnjiuP&#10;ESapya0/O50UqcOdXRx938J/DEpNzpemedBty8Jlkd4SOuRu5XuG9CM81Ui8F6FDjbpdsf8AfTd/&#10;OtHSYr6w3tcXnnTCUtHJGnl7F7Djv7113i/XobCayv5NPhuob20jlyEAZXxskOe/zo33gfSulXjZ&#10;WuY8sN7WOPg0iwtuIbK3i/3IlX+QqwsMafdRV+gq0JrvWYDPp8dpexBtpgRUinU/7uOf+Ak9DUBB&#10;U4IwRxitYyuOyWwcUcUmKMVQheDRx60YoxQAUVYh0y7uQGitZpFPQqhIp8ujX9uUEtjcRl/u7omG&#10;fpxU88e5XK+xDDazXA/dRPIP9lSavWfhu+vJAoRIs8kzSqmB3OCc4HU+1JFo9xNDNJNKsUVugZwX&#10;BZRkDp65I4OKrvdiOJobZWjjfh3Y/PJ9fQe386x55S0g0XypbnTaTqNs/iHUTajNlp+jywxMRgyB&#10;Vclj/vMxOO2QKyPE+mQ2d+bmyJk0u7JltpB2U9UPoy5wR+PQioLOGbS7DWmmRoZpTFbKGGDhgHI/&#10;JT+dR6dq02nq8W1Li1kOZLaYbkb39QfcYPvXDhItSqTjrq/mdFdr3YvsijRxXUXfha2u9GtNVsp1&#10;tEuneJbe5k+USLjKiTAA4IIDY4PUmsuXwvqMA/exRw8ZxJcRqfyLV6Kqwe7scvK+hzt1YXMzExan&#10;cQf7KpEQPzTP61Ql0fWT/q/ELr/v2cTf4V0s+mXFupZkDIOrRurgfUqTVbFWmpbMhx7nI3PhXXJm&#10;JOs2c5PeXTo//r1ny+Cddb7t3pbf9ugX+S13+KTFPlRDgmeay+BfEfabS2+m5f8A2WqsvgfxMOiW&#10;b/7kzD/CvVMe1GKXKifZo8ifwb4nT/lwik/3bth/7UFQnw74lh66MW+ly5/lLXseKXFLkQvZI8YN&#10;trdvzLoeoYH/ADwmm/xNZ+ravL9n+zvFqtgXOJPPu3dSncbCF/U17tSNGsilWUMp6g8ijk8wdLsz&#10;wvT7PwpcoFuL/UbWXu7xKU/Jcmt60+Gem6uu7TfEMc+OdnlhiPqNwI/KvQ7rwpo97nztMtWJ6sIw&#10;p/MVlv8ADTQjKJIbeW2kByGhncEH2yTS5SfZ+Rh23w1urIgCHSbwD/nukqk/ka6DTfB9htIvdE06&#10;Jh0MLGQH/vpRj9a6jTtEu0tY4oobq6VRgSOC7N9Tjmtaz8H6rduq/ZvJ3HA89xH+OCQT6+wyalzp&#10;x3aN40uyOftPAmjR/wBl3TaNZGGa4ki+a3UhtvlEg8c/e/Wtbx74K0LTvFF1HBomnwQ7ISqR2qKo&#10;JhjJwAPU5/GtDVtTtr3xBoel6c4l06wDRJKvSaQyJ5kn4ngewFdV4sgt/E8ms2lsP+Jvp0yyog6z&#10;xCCJJFX1ZTHnHoTXj0qjWLm3tp+KPQqQj7GFl3/M8mHh3SR00yyH/bun+FL/AGDpg6adaD/tgv8A&#10;hV4DI6VmJ4n0mW8a0XULc3AbZ5ZkAO7OMD1Ne9oefoicaJpw6WFqP+2K/wCFKNH08f8ALlbf9+l/&#10;wq5ikxQOyKv9kWH/AD5W/wD36X/Cl/sqx/584P8Av2v+FJFqdrPfS2ccwe5iUNJGM5UHpk9KtYoF&#10;oVv7Lsv+fSD/AL9rS/2ZZ/8APrD/AN+xU7MqkAsAfQmloGQf2daD/l2h/wC/YpRYWo6W8X/fAqbG&#10;aMUBYjW1hXpEg+iiiaeC0QNLJHCpYKC7BQSeg+tSVXv4y9sdsKTkEMEkGRx3+tAFqisL+0tQ/wCe&#10;J/79miqsTzI0NXgu7mwljsLkWl0fuSsgcD2INUPC8WtxWkn9tzwzTFsIIlAIHqSMDn6VsxosMaou&#10;SFAAycn86iEEovWmNy5hKbRblRtBz97OM1Nh21uNtZriV5xPbiBUfbGwk3eYuPvYxx9PapLiN5oJ&#10;EjlaCRlwsigEqfXB4qXNV7WwtrKSeSCFYnnfzJCo+82MZNAwsYZbaziimnNzMq4eZgFLnucDpUGp&#10;ai1iF2w7w38RPANX6bIiSqVdQynqCM00J7aGZp+p3N5Ngwr5fdhkYrUpERIkCooRR2AxTsihglbc&#10;SilyKMikMaWCKWPQDJxVCNLLXIYruMmSM5w4BXdg46HmtHIo4phuRmPbDsiIj4wCBwPwpyghQCdx&#10;7n1p2RRmgDyzxh8NtTudTa5sJWvopWyVnl+eP2yx5H610Hgv4ew+G5FvbmXz7/aQNnCR5649fqfy&#10;rs80ZqOVJ3M1TincZJuMbeWVD4O0t0z2zUVs80Vkr3rwrMq5laLIjHrjPb61g6pZ+JrjXE+x6jBa&#10;6YeSfKDOvqMEHP5iul4Iwef61RadyO3uYryFJoJUmicZV0YMp+hqQ9OOvvSRxpFGqRqERRgKowAP&#10;YUrNgEjrQ9ikXLP7BHEZLozzv2hgYIB7liD+QB+orX1HUl0zSFsbaFLO4uWSa4EROVReY0JJJzzv&#10;Pp8vTGKwrSUQzLIVDMoLAMPl3YyCR3+n0z6U+7na8b7Q7F3ICuWOTkDAPvkD881xqPNJXvbzNXsT&#10;X6RrKt1aZRG2syYwYnIBIHtnOPb3BrKu7Vbu0lty8kYkUpvibay57g9jVlJmUsTzuXawHcf5AP1F&#10;NzXRBNKzIlbocl4U8AxeHL2W8mu5Ly6bIVj8oCn1GeTXWdqXNGRWiVtjNJRVkJRS5oyKYyutlbpe&#10;NdrEouXQI0gHJUHgGpzgilyKMikBBY2osoFi82adVJO+Z9znJzjP44p1wtxPcWxjuFhhRj5kZTdv&#10;GOADnjnnvUucmkvtN1Z4safJZW8ygtIb0M21ACSQq859AcZqJNR1ZSXQtveKrQLGgMMJ3BXH327k&#10;/XAGPQCpI7SS2uLrXZZJBfzRrGsjOS3zPuDYzgcI/PuPanaRqZsLJUeOPUr5xgyz2qIqk+kYLcj1&#10;3Ee1aN9O+k3Nxp94wuGnB+1P1ZHO0YB7FGQjH1HeuOpeXLG27/Bam0WtX/XYpahB/aUT6nboMM3+&#10;kRIP9U55zj+63JHpyPTNaS+FzpSWU67hCzNEx5wG+8p9jgH2OfWr/hLUJNJ1tZld1RY5PNVGKl0C&#10;klc9jxwexwe1O1m9CahNDcxxXsXDR3CxiKVkYblbKjkkEH5s10XafLuZ+Zg2ccVlvEaBVcYYDv8A&#10;/qqS5ut48yZxlR80jHGR7mkcKHO0llzwSMVh+K/C1v4rsUgmkeF423JInOD3yO9a2v7xDbSsjXiu&#10;IrlN8UiSp03IwI/MU/is3w/4fs/DdgtraKQM7nduWdvU1p5qhLzGvu2nZjdjjd0pY9x2/wB//Z9f&#10;alyKg+xQfbvtmw/aBH5W/cfu5zjHTqKALcrmLBAWaXIyJCdoGeehyTipJr+7uYzCj4B4WJBhc9vl&#10;HWq9GmJNpcTBZZppGZmE82Cyg9hgDGPzrFxS13Zpdv0IhPrNi1pos0MEztme/uIMhBJyI4kByWKg&#10;nJPdiO3PR2+tWHg67WKKxOp6x5Zk+2ygNZ2hB+6Bn55PcjaMcA9a5uf7UJbd7aWOIK4Mm9CxZf8A&#10;ZORg+/NbWnaD9uEH2lvJhuGwoPVkHMjeyhQwz6kD1xlVtSg5Sen5scI88rL+kak1vJf+E7m5uZmm&#10;1MPHf3G85YiZmyT9MRf991xdhHeo1wbyaGUGT9yIUK7U98k81txamB4om1dvNaOdGt5bXzCI2hbA&#10;2lem4ADBxwQPSjWdLOlXCBX861mUS284GBIh6H6jkEdiCKnDQdKKhLd6/wCY6svaScjXS7V/hZqi&#10;EF2sNRhudo6hHRkJ/MJ+YrjrbxnIyray2pu7XOFjZ/mT3Q4+U/p6g1uaNqaWElxFMpks7uE29xGO&#10;cqcEHHqrBWH0rJj0+3spX8pVJz99STke2a6FFXcZLzMnzbpm+vh5rq2juNNuVuWYE/Zz8swx1AHR&#10;j7A59sc1hyMIz852nOPm45qzbS4SSIk4Ybl9mHQ/zH4067uf7RQPcYe4XBMjdX9z6ketTFyi7S1N&#10;Gk1dFXioXvII7mO2aZFnkBZIiw3MB1IFFvNNJNOstuYY0YCN94bzBjrgdPxp07pDG0zIzmNS2EUs&#10;34DrmtzIS5uobKBpriVIYUHzSSMFUfUmo7LU7PUkLWl1DcqOpikDY+uDTgIdUsV82HdDMgJinTBw&#10;R0ZT39qzdF0XRvDl1Ja2Kxw3Uy+ayF90hXOO/O0GgWtzZpssqQxvJI4RFBZmY4AHck1Db2SW9zcT&#10;CWZzMQSkkhZUx/dB6fhSwXTzXNxE1tLEkRAEj42yZ/u4J6e+KBi2d7BqFuk9tKs0LZ2yIcg4OP6V&#10;NS20cNuqose2JeiRjaKu+b9oj22+k2k5HXz3kAx7kOAKzlNx6Fxjco5FPimaFtyHDdj3Fafl6FFb&#10;Dz9LtReg5Dae8oUfVmYjP4EUyC9aSeOGws445ZGCIdvmOSenJ7/QCs+fnXw/fsUo2e5HHaXd2vnS&#10;O0cXeadsL+Z6/QU+TUEs4JLezZj5g2y3B4Zx/dHov6n9Ks+KdQW5vUto38yG0QQiTqZWH3nJ75Oc&#10;e2B2qz4Z8E3OvQvfXEyaXo0RxNqFzwg/2VHVm9hUqzip1NF2G3Z2Rk+FLcXHi6wUABYv3jegAO7/&#10;ANkNMl1WaXVZdRileKeSZp1dThlJYkYPtmuihSwvNR1u40SGRLG3thZQPJ/rJPlLPIffHmHHYAVy&#10;YwK4sJ+9rVajXl+n6HRX92FOC6L89Tbt9b0zxTczw6lbzaVfoQP7Rji/czk92Qfqy/8AfJrC8U/D&#10;u28NXn9uX9jEwj6ahEC0eexOOjf7wBFOzXovjLXZ7Lwj4Q12G6+zNJZyWdw7EbHET4AcHgjB712y&#10;UqbSht5nJpJe8eY3NjFdTW8shkDQNvUK5UE4xyAcH8aLm4mhlt0itmmWR9ruGAEY9Tnk/hXU6P8A&#10;ELR/EEb21o+kw3ycl1t4po2+uQWX6jI9hUN/ql9azGO4tbNT14s4trD1BC8j3FONWTfLy6+o+RWu&#10;mYYVQxbA3EAE45x/kmmzR+dEybmTI+8pwRVq4njnO4QrC3pHnafwNQ5roTb3ViGkjATQZnnIkceX&#10;/fByTW3DEsESxr91RgZNSZozVN3JUUthKOKXNGRSGJVfZc/bt/mx/Y/Lx5Wz59+eu7PTHbFWc0Zo&#10;AWiiigBMVz/iePxE8luNFktkjY4kMq/MvvzwR7Yz9a3zRRa4mrkNnFPFaxJcyrPOFAeRV2hj647V&#10;NtoooGG2jbRRTAMYqjJrNojY3lvdRxVm4uYrWPfNLHCmcbpGCjP1NQf2Vb/aDNtyeu3Py59cUKwn&#10;foW42EqK68qwyKXFRzLIyYjcI2epGeKkoGQ3d7bWEe+5uIrdP70rhR+tV7PXdN1GQR2t/bXEh/gj&#10;mVj+VeVeNfAWqWupPcWq3Gp28xyGGZJEPo3f8a3PBHw1eymg1LVCVnjYSRWyn7pHQsfX2H/1qzu7&#10;2sY88nK1j0fFG2iqlnLePcXQuYYooVYCFkfcXXuTwMfT61ZsOnv47e9trZklLz7trKhKDAz8zdBU&#10;xhYzB/MbaBjZ2z60+igA20baPyopjDbRtoooAR4xIpBJGe4ODUK3kSXYsgX83y/MwUbBUHGd2MZ5&#10;6ZzU9FTZBqQXdjDerGJlLCN1kXDlcMOh4/lTopYb2JjFKssZypaN889xkdDUtMihjgUiNEjBJYhQ&#10;BknqaYjntE8GNoury3a6peT27Z2WskhKgn+8c/N7cVuGK5N8riZBaBCDFs+Ytng7s9MZ4xS3NlDd&#10;vC0qlmhfzEw5GD+B5+hqehKwkktiu19brfLZmUfaWQyCPvtBxmm2GlW+mtcNArAzyeY5Zy3OPft7&#10;VZxyDgZHeloHYgvfPW3Y24BkHY+ntWRay6jdzYWRlA6lgAB+lb1FUhNXJ7S4Np86gGXs57fShJCY&#10;nRQWllIBI64znH4nH5VBViKcQW52j965wW9F9Px/p71lKK3W5on0LVvO3h7yb0FfthkaOHIz5TgA&#10;7vTcMjHp16imiy+16YZ0cvcwsTLGepjJyHHrg7s+mR71EXW5FtDu2qu5nY+pOSfyA/KqlpeXkd7J&#10;cSeSmyTECxZIEY6Bs9T1z2NY2k2n1/4cp2+Q2HUlivntQsnmvCW3bDtxnH3sYz7daZr2uW2l2KXV&#10;47JDCgjZwhY9TjoPcCr3iCWLypbzTrUvlmAtFYDntgk8Aj19DVPaJocSIMOuGRsEc9Qa1jaXvEO6&#10;0KOi6/p/iGJ5LC4E6oQG+UqVJ9QRWiAD/wDrqhp8dnp8r2FpbfZgi+YQkJVDn0OME1PaWFvYmY28&#10;KQ+c5kk2jG5j1P6VoQr9R91OlnbyTyByiDcQilmx7ADJpLK5S+tIbiMMI5VDqHGDg9Mim2r3TtOL&#10;iKOJVciLy33blx1PAwfarFAxHZYxlmCj1JxUcdzDM21JUdvQMCaq6lpn24KysFkXgZ6GtPSIoNBR&#10;WjRJbwD5pmGcH0X0A9ep+lTOXKtFdjim3rsTR6ZcsAxQQqeQ0riMH6bsZrROnLps2y81Q27gAtHb&#10;o7yDIz32j9aoWZAka7nIcRncFbnzH7D6dz7fWq000lxM8sjF5HYszMckk9TWVpTlZvQ0uorQ0vEH&#10;jObRtEl/sXSl1u8GMPqu1iB6ogHX2LEGl8P6lrel28OseIYIjrNx5X+isDhI/lkKMCTwU8kY9HIq&#10;3oUNjowGp6sguHQbrXTz/wAtm7NJ6IOvq3QcZIzdXv7rVpFvbpzJLOzs7ngM28k4/AqPoBXLOnGU&#10;oxW19fO2pSlJXk+wuuW9vFqDyWhzaT/vYQTyqn+E+6nI/Cum8By/2vaXmjz2UWobI2ntUnzhX4BT&#10;III3/KAQfvbexNcYz7o0Xuua1bDUJNI0gy27mO6muVIkXgqseG/VmU/8AFdE4twUXv8A1+hC3uiS&#10;W20XUifsss2lTH/ljdnzIs+gkABH4r9TWVeWE1hMYp02NjIIIIYdiCOCPcVe8UiNtdupoVCR3G24&#10;VB0XeofH4bsfhWcbiRoFhZtyKcqCfu+uKuF7Jp6MTtsyPFG2iityQ20baKKADbVe7urWxAlup4bc&#10;dA8rhf1NWKyde8L6d4kEX26He0RyrK21sdxkdqRLvbQ0oJ4rqJZYZEmib7rxsGU/QipNtQ2tpDY2&#10;6QW8SQwoMKiDAFTUDHxqmSXzgc4HenSTNINv3UHRR0FRUVPKm7srmdrIXbk+9bEUsfhq1aWRlGpy&#10;qUjBP/HupHLH/bI4A7deuKy4ZZIDujG1uzAcj6Vx/ib4fweJtXivZruaNRxLFncHx6ZPy+/FRJOe&#10;nQG+VXWrO60hbVbk3F6plt4RvMIODK3Zc9ge59Aak1/xNe62Q93Ltt4FIit4xtihUdlUcCse0to7&#10;K2it4F2QxqERc5wBwK6PT/DSzS2VvefJNdsJfJPBS3X5nkb0DcKB33E9MZxrzjRi6ktX0NacXNqP&#10;3mv4RuoPDc2hWF9hEvI5Zbxj/wAszOrRqfwDMfxrk9S06XS9QubOddk0EhjYe4NP1nUTq2q3N2OF&#10;kf5B0wg4UfkBW3JCfFuitcp82rafEBMveeAcB/crwD7YPY1jh6boQi3139SqkvaSbRzG2uwnSHxL&#10;8IZ7CeNZ20u+3vEwyDDKuCfwdR/30K4+tLQdYbR7qQsvm2txG0FxDnG+Nuv4g4I9wK7akW1ddDBe&#10;Zzmi+HbDw/A0VjbrCGOWbOWb6k811eg64LJxBdRRXVo2RsuF3Kuf1A+hB9KybmNIpmWNxJHn5Wxj&#10;I+nao6JQjUjZjjeD0OivtI0/UZHGmlrS9U/Np87htx/6ZP8AxewOD0wTXPtGUYqwKsDgg9RU9zL5&#10;8EEn/LRB5ZPrjp+nH4UXVwb1FlkOZx8rN3Ydifes6blFK+q/r8C5JPYrbaz9VnurcKYFBQ9SBkg1&#10;oVU06a7nika8t0tpBIyqiSb8r2OcDrXSYPXQTTRdNEWuWHP3RjBH1q1HIkoJRg4BwSDnmnU1UCZ2&#10;gLk5OPWgaVjn/FnjS28JiJZbaaeSUEpsGE49WP8ATNcY/wAZLszZTTYRF/dMhLfnj+lekavo9rrl&#10;i9peRiSJufQqexB7GsDw98N9M0C7Nzl7yYHMZnxhPcD196hqV9DKSm3o9Ag8Z6pNBHIPDF6Qyhsh&#10;xjkfSiutFFOzLs+4ZozSYFGKooXNJmjFGKAFzSZoxRigCG7s7e/jVLiFJkVg4DrnDA5BqbNGKMUg&#10;FzSbqMUYoAXNJmjFGKYHNeMPGb+FWgVdOlu/O4Vw21N393OCc+2K2tIvJ77T4Z7q1aymcZaBm3Ff&#10;TnirZQHGQDjnmjFIVne9yrFpltBqM98iEXMyBHYsSMD0Hb/61Ws0YoxQMXNVr+6ktYC8cfmY689P&#10;erGKMUwMS11a9upgscaMO/BwB9a3M0xIkjGEVVHXCjFOxQxJW3FzSZoxRigYoNJmjFGKAM7X9Mm1&#10;fTXt7e9msJicrNCcH6HHao/DmiNoNh5D3lxeysdzyTuTz7A9BWrijApW1uKyvcXNJmjFGKYxc0Zp&#10;MUbaQBupQaTFLigAz9aTNGKMUALu+tGaTAoxQBl6v4q0rQXVL68WCRhuCbSzY9cAGtC1u4r22iuI&#10;W3xSKGRsYyD0PNQX2j2WpvC93axXDQnchkUHaatgcUC1uLmkzRijFMYuaM0YpMUgJ7a3kuiwU7Uj&#10;G5nY4VR6mtPS47SPULZQrTAZkldxgBFG5sD1wDyf0rNkuf8ARI7ZPlTO98fxN2z9B/M+tOt7oW8F&#10;xgkzSr5ef7q9T+eAPpmuecZTXkbRaiRXE7XNxJK335GLHHTk1uWKxXmmSaFMqx38MpntZf7zsBvh&#10;b3OBj0Ix3rKtdtnF9qODKTiFT2Pdj9O3v9Kox7yzsxO4sTnPNKUXNpR2QlotepIwKkhgQQcEGlaY&#10;tEkf8Kkkfjj/AAre1Y2+twLcxhY79IEkmC9JcDazf72RuPqCT2OeexWsJKau1qiWnEmu7j7RNuzk&#10;BVQfQKAP5VFmkxRirS5UkiW7u4uaTNGKMVQC5ozRikxSEG6lzSYoxTAM0uaTFPhgeeVY41LuxwFX&#10;qaTdtRjc0BueM5rVGn2llbvLPJ9plUhRFG2E3em7vjvjjpzSWmoXE1xHDZxQWrOcAxoMr77jkj65&#10;rD2vMm4rRGnJZ2Y3T7LVr7m0hupR3MakgfU1tW2m3NkQ+p6lplsg6pcbLmQ+21QxB+pFZfiPWm1O&#10;6WOKR2tYFEUbMTukx1dvcnJ9unasfHvWapuau0l8inOzsm2dbqPiXR7RlOk6ZG92Bj7ZPEFUH1WL&#10;JAPuxP0FVdJvjpjXeqamr3U13cJbMrt8zxAh5uT65Cn3q14O8PW6Ws/iPWV26NZN8qNwbubqsS+v&#10;qT2FYOtX0l/cRmUjeE8yQDp5sh8yQ/8AfTkf8BFctSnGdSNKO27foXGbUXJlrxbp0Wn61M1q3mWF&#10;z/pFrIOjRscj8RyD7g1T0bWJ9C1S3vrZsSwtuAPIYdwR3BGQR7017p59Mjgc7lgkJQnsG6j6ZGfx&#10;NVAuSAOpr0IK8XGXTQxlo7o9G8Q6L4WmtLK/X7VplvqCtJBdQjzYlYH5opE4IKk4yOoIOK5a98IX&#10;UcL3FjNBq9oo3GWybcVHqyHDL+IxXVO0F1pV/wCEii+ba2aXUTDqLqMFpR+Ksy/8AX0rzy2uZrKd&#10;JreV4ZUOVeNipB9iK5qPM17r+8qVr6kZODzRmtS+1JNaiL3EaR368+dGoUTD/aA43e/fvzzWViuy&#10;Mr7qzM2rC5pM0uKTFUSLmjNJilwKYBmkzRijFAC5pM0uKTFIB1FFFADSKKCaM+9MAxSYpcmjJoAM&#10;UUZNGTQAUmKXJ9aM0AGKTFLk0ZNABikxS5oyaADFFGTRmgAxRRk0ZoAKMUZNGaADFGKM0ZoAKMUZ&#10;ozQAUYoyaM0AGKKM0ZNABijFGTRmgAxRijNGTQAmKXFGaMmgBMUuKMmjNACUtGaMmgAxRijNGTQA&#10;lGKXPNGTQMKKM0ZNAgxRRmjNACsxYDJ6DApKM0ZNCVhktvcNbSF16lGT8CCP61FijJozStrcL9Ax&#10;RijNGaYgxSUuTRk0AGKKM0ZoAKKM0ZoAMVNDcG3icJ8ruNpb0X0/Goc0ZqWlLRjTa2HPIXwDgADA&#10;A6CrcNytlaSBObmYbS/9xO4Huf5fWqeasWdlJeF2BWOKMZklfhVHv/hUSUUtdi4tt6blatSy02K2&#10;SO71JZEtSfliTh5T1wCeFHI5PrwDSNPaWlv+4hMsrHCzTdfqF6D8c/hU3iO4dVsLRmLNBAHck/ed&#10;/nJPvgqP+A1k6kqjUY6IvlUVd7kfiTxNd+IEijkCwWVshS2s4eI4V9h3J7k8mo9c0+S0uEmYfurr&#10;fNG3qPMZT+RUiqlnave3KQpj5jyT0UdyfYCui0nUovEWgx6Fdsq3MLNJp9y3HzNy0TH0Y8g9j7Hj&#10;ObVOrHl6J3/ASTcWcwGIUrng9RVvRgh1az8wBk85SwPcZqtJG8MrRyKUdSVZWGCD6UiSNG6spwwO&#10;Qa65Lmi0upmnZq5teHdSk/4TGyvJW3NLdAyk/wAQZsN+YJrFkGJGx0yaktZ/s9wkvdDuGPXtURJN&#10;TGNp6dkNv3RKMUZozWpAUYozRmgAxRRmjNABRigmjNABijFGTRmgBRRS0UgE4pOKDRTAOKOKKKAD&#10;ijiiigA4peKSigBeKTiiigA4o4oooAOKOKKKADijiiigA4peKSigApaSikAvFJxRRQAcUcUUUAHF&#10;HFFFMBeKTiiikAcUvFJRTAOKXikooAOKOKKKADijiiigA4peKSikAcUcUUUwF4pOKKKAFpOKKKQB&#10;xRxRRTAXijikooAOKXikooAOKOKKKQBxRxRRTAOKOKKKAFpOKKKQCjmr19dAW8VlD8sMfzPj+OQ9&#10;Sfp0H09zVCjrUuN2m+hSdk0XNPWOa7iNwx+zx/M/rtHOB7np+NR3t2+oXs1xJjzJnLnHqTVfJFTW&#10;c4tpxLwWTlQf73b/ABqXHlbkik72RcunGj2kluuPtUi/v2/uDrsH9fy9c5VtkRITwcZ+lSMxdiWO&#10;SeST3pKUadnzPcTlfRHX31pB4l0ywuYlEervEwfni6dCc8dn27T/ALXPfryPSpor2aHyNjlDC+9C&#10;p5Dcc/oPyqbW5I5tUnliCqkhEm1eApYZI/AkioppwfI9tbfeVKzV0UuKXikorpMheKTiiigBeKTi&#10;iikAcUvFJRTAOKWkopALxScUUUwHUUgopAGKMUUUAGKMUUUAGKMUUUAGKMUUUAGKMUUUAGKMUUUA&#10;GKMUUUAGKMUUUAGKMUUUAGKMUUUAGKMUUUAGKMUUUAGKMUUUAGKMUUUAGKMUUUAGKMUUUAGKMUUU&#10;AGKMUUUAGKMUUUAGKMUUUAGKMUUUAGKMUUUAGKMUUUAGKMUUUAGKMUUUAGKMUUUAGKMUUUAGKMUU&#10;UAGKMUUUAGKMUUUAGKMUUUAGKMUUUAGKOvXmiigAxRiiigAxRiiigAxRiiigAxRiiigAxRiiigAx&#10;RiiigB22iiigD//ZUEsBAi0AFAAGAAgAAAAhACsQ28AKAQAAFAIAABMAAAAAAAAAAAAAAAAAAAAA&#10;AFtDb250ZW50X1R5cGVzXS54bWxQSwECLQAUAAYACAAAACEAOP0h/9YAAACUAQAACwAAAAAAAAAA&#10;AAAAAAA7AQAAX3JlbHMvLnJlbHNQSwECLQAUAAYACAAAACEAwNr+efYFAACvJQAADgAAAAAAAAAA&#10;AAAAAAA6AgAAZHJzL2Uyb0RvYy54bWxQSwECLQAUAAYACAAAACEAN53BGLoAAAAhAQAAGQAAAAAA&#10;AAAAAAAAAABcCAAAZHJzL19yZWxzL2Uyb0RvYy54bWwucmVsc1BLAQItABQABgAIAAAAIQBphOr4&#10;4gAAAAwBAAAPAAAAAAAAAAAAAAAAAE0JAABkcnMvZG93bnJldi54bWxQSwECLQAKAAAAAAAAACEA&#10;9pjL9TCvAAAwrwAAFAAAAAAAAAAAAAAAAABcCgAAZHJzL21lZGlhL2ltYWdlMS5qcGdQSwUGAAAA&#10;AAYABgB8AQAAvrkAAAAA&#10;">
                <v:rect id="Rectangle 43" o:spid="_x0000_s1027" style="position:absolute;top:55099;width:35679;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WhxQAAANsAAAAPAAAAZHJzL2Rvd25yZXYueG1sRI9Pa8JA&#10;FMTvgt9heUJvdaMt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AQdiWhxQAAANsAAAAP&#10;AAAAAAAAAAAAAAAAAAcCAABkcnMvZG93bnJldi54bWxQSwUGAAAAAAMAAwC3AAAA+QIAAAAA&#10;" fillcolor="white [3212]" strokecolor="white [3212]" strokeweight="1pt">
                  <v:textbox>
                    <w:txbxContent>
                      <w:p w:rsidR="00D810E9" w:rsidRDefault="00D810E9" w:rsidP="00267D97">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La plante dans son environnement : </w:t>
                        </w:r>
                      </w:p>
                      <w:p w:rsidR="00D810E9" w:rsidRDefault="00D810E9" w:rsidP="00267D97">
                        <w:pPr>
                          <w:pStyle w:val="NormalWeb"/>
                          <w:spacing w:before="0" w:beforeAutospacing="0" w:after="0" w:afterAutospacing="0"/>
                          <w:jc w:val="center"/>
                        </w:pPr>
                        <w:r>
                          <w:rPr>
                            <w:rFonts w:asciiTheme="minorHAnsi" w:hAnsi="Calibri" w:cstheme="minorBidi"/>
                            <w:b/>
                            <w:bCs/>
                            <w:color w:val="000000" w:themeColor="text1"/>
                            <w:kern w:val="24"/>
                            <w:sz w:val="28"/>
                            <w:szCs w:val="28"/>
                          </w:rPr>
                          <w:t>du génotype à la culture (PLANT)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8" type="#_x0000_t75" style="position:absolute;left:4579;top:1440;width:26643;height:5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elxQAAANsAAAAPAAAAZHJzL2Rvd25yZXYueG1sRI/RasJA&#10;FETfBf9huQXfzKaiRaOriFRaBFuqfsA1e5uEZu+mu2uM/fquUOjjMDNnmMWqM7VoyfnKsoLHJAVB&#10;nFtdcaHgdNwOpyB8QNZYWyYFN/KwWvZ7C8y0vfIHtYdQiAhhn6GCMoQmk9LnJRn0iW2Io/dpncEQ&#10;pSukdniNcFPLUZo+SYMVx4USG9qUlH8dLkaBuZyf31/20yP+TNqZ69rv6m23U2rw0K3nIAJ14T/8&#10;137VCsZjuH+JP0AufwEAAP//AwBQSwECLQAUAAYACAAAACEA2+H2y+4AAACFAQAAEwAAAAAAAAAA&#10;AAAAAAAAAAAAW0NvbnRlbnRfVHlwZXNdLnhtbFBLAQItABQABgAIAAAAIQBa9CxbvwAAABUBAAAL&#10;AAAAAAAAAAAAAAAAAB8BAABfcmVscy8ucmVsc1BLAQItABQABgAIAAAAIQDAtNelxQAAANsAAAAP&#10;AAAAAAAAAAAAAAAAAAcCAABkcnMvZG93bnJldi54bWxQSwUGAAAAAAMAAwC3AAAA+QIAAAAA&#10;">
                  <v:imagedata r:id="rId33" o:title="" croptop="8173f" cropbottom="225f" cropleft="44599f" cropright="1047f"/>
                  <v:path arrowok="t"/>
                </v:shape>
                <v:rect id="Rectangle 45" o:spid="_x0000_s1029" style="position:absolute;left:3133;width:29889;height:6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awwAAANsAAAAPAAAAZHJzL2Rvd25yZXYueG1sRI9Ra8Iw&#10;FIXfB/6HcAe+jJnqpkjXKCIIvnQw9QdcmrumtLmJTar13y+DwR4P55zvcIrtaDtxoz40jhXMZxkI&#10;4srphmsFl/PhdQ0iRGSNnWNS8KAA283kqcBcuzt/0e0Ua5EgHHJUYGL0uZShMmQxzJwnTt636y3G&#10;JPta6h7vCW47uciylbTYcFow6GlvqGpPg1UwDuvrtRxaa+it7F4W0X+W3is1fR53HyAijfE//Nc+&#10;agXvS/j9kn6A3PwAAAD//wMAUEsBAi0AFAAGAAgAAAAhANvh9svuAAAAhQEAABMAAAAAAAAAAAAA&#10;AAAAAAAAAFtDb250ZW50X1R5cGVzXS54bWxQSwECLQAUAAYACAAAACEAWvQsW78AAAAVAQAACwAA&#10;AAAAAAAAAAAAAAAfAQAAX3JlbHMvLnJlbHNQSwECLQAUAAYACAAAACEAtrP7GsMAAADbAAAADwAA&#10;AAAAAAAAAAAAAAAHAgAAZHJzL2Rvd25yZXYueG1sUEsFBgAAAAADAAMAtwAAAPcCAAAAAA==&#10;" filled="f" strokecolor="black [3213]"/>
                <v:rect id="Rectangle 46" o:spid="_x0000_s1030" style="position:absolute;left:3133;top:46374;width:17353;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Y5xAAAANsAAAAPAAAAZHJzL2Rvd25yZXYueG1sRI9Ba8JA&#10;FITvBf/D8oTe6kYp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AABhjnEAAAA2wAAAA8A&#10;AAAAAAAAAAAAAAAABwIAAGRycy9kb3ducmV2LnhtbFBLBQYAAAAAAwADALcAAAD4Ag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Interactions plantes-microbes (microbiote, symbiontes, agents pathogènes)</w:t>
                        </w:r>
                      </w:p>
                    </w:txbxContent>
                  </v:textbox>
                </v:rect>
                <v:rect id="Rectangle 47" o:spid="_x0000_s1031" style="position:absolute;left:3605;top:35011;width:14234;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OixQAAANsAAAAPAAAAZHJzL2Rvd25yZXYueG1sRI9Ba8JA&#10;FITvBf/D8oTe6kYp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BvTSOixQAAANsAAAAP&#10;AAAAAAAAAAAAAAAAAAcCAABkcnMvZG93bnJldi54bWxQSwUGAAAAAAMAAwC3AAAA+QI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Bioagresseurs</w:t>
                        </w:r>
                      </w:p>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 xml:space="preserve"> (maladies fongiques, insectes, adventices)</w:t>
                        </w:r>
                      </w:p>
                    </w:txbxContent>
                  </v:textbox>
                </v:rect>
                <v:rect id="Rectangle 48" o:spid="_x0000_s1032" style="position:absolute;left:20578;top:40352;width:9037;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fQwgAAANsAAAAPAAAAZHJzL2Rvd25yZXYueG1sRE/LasJA&#10;FN0L/YfhFrrTSUPR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Ae0rfQwgAAANsAAAAPAAAA&#10;AAAAAAAAAAAAAAcCAABkcnMvZG93bnJldi54bWxQSwUGAAAAAAMAAwC3AAAA9gI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Sol, fertilisation</w:t>
                        </w:r>
                      </w:p>
                    </w:txbxContent>
                  </v:textbox>
                </v:rect>
                <v:rect id="Rectangle 49" o:spid="_x0000_s1033" style="position:absolute;left:19818;top:22340;width:10634;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JLxQAAANsAAAAPAAAAZHJzL2Rvd25yZXYueG1sRI9Ba8JA&#10;FITvQv/D8gq9NZtKqZq6ShFLK3hoVdDjI/s2Cc2+DdlNjP/eFQoeh5n5hpkvB1uLnlpfOVbwkqQg&#10;iHOnKy4UHPafz1MQPiBrrB2Tggt5WC4eRnPMtDvzL/W7UIgIYZ+hgjKEJpPS5yVZ9IlriKNnXGsx&#10;RNkWUrd4jnBby3GavkmLFceFEhtalZT/7Tqr4GTwa7/e+K00497Mqp/uaCadUk+Pw8c7iEBDuIf/&#10;299awesMbl/iD5CLKwAAAP//AwBQSwECLQAUAAYACAAAACEA2+H2y+4AAACFAQAAEwAAAAAAAAAA&#10;AAAAAAAAAAAAW0NvbnRlbnRfVHlwZXNdLnhtbFBLAQItABQABgAIAAAAIQBa9CxbvwAAABUBAAAL&#10;AAAAAAAAAAAAAAAAAB8BAABfcmVscy8ucmVsc1BLAQItABQABgAIAAAAIQBxnhJLxQAAANsAAAAP&#10;AAAAAAAAAAAAAAAAAAcCAABkcnMvZG93bnJldi54bWxQSwUGAAAAAAMAAwC3AAAA+QI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Stress abiotique</w:t>
                        </w:r>
                      </w:p>
                    </w:txbxContent>
                  </v:textbox>
                </v:rect>
                <v:rect id="Rectangle 50" o:spid="_x0000_s1034" style="position:absolute;left:21430;top:11690;width:9830;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0LwgAAANsAAAAPAAAAZHJzL2Rvd25yZXYueG1sRE/LasJA&#10;FN0L/YfhFrrTSQPV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BlfS0LwgAAANsAAAAPAAAA&#10;AAAAAAAAAAAAAAcCAABkcnMvZG93bnJldi54bWxQSwUGAAAAAAMAAwC3AAAA9gI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Phénotypage</w:t>
                        </w:r>
                      </w:p>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 xml:space="preserve"> Diagnostic</w:t>
                        </w:r>
                      </w:p>
                    </w:txbxContent>
                  </v:textbox>
                </v:rect>
                <v:rect id="Rectangle 51" o:spid="_x0000_s1035" style="position:absolute;left:12615;top:27629;width:9830;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iQxQAAANsAAAAPAAAAZHJzL2Rvd25yZXYueG1sRI9Ba8JA&#10;FITvQv/D8gq91Y1Cax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AKMYiQxQAAANsAAAAP&#10;AAAAAAAAAAAAAAAAAAcCAABkcnMvZG93bnJldi54bWxQSwUGAAAAAAMAAwC3AAAA+QI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Fitness</w:t>
                        </w:r>
                      </w:p>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Immunité</w:t>
                        </w:r>
                      </w:p>
                    </w:txbxContent>
                  </v:textbox>
                </v:rect>
                <v:rect id="Rectangle 52" o:spid="_x0000_s1036" style="position:absolute;left:2612;top:10781;width:9830;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bnxAAAANsAAAAPAAAAZHJzL2Rvd25yZXYueG1sRI9Ba8JA&#10;FITvBf/D8gredNNAbR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PrjFufEAAAA2wAAAA8A&#10;AAAAAAAAAAAAAAAABwIAAGRycy9kb3ducmV2LnhtbFBLBQYAAAAAAwADALcAAAD4Ag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Diversité naturelle</w:t>
                        </w:r>
                      </w:p>
                    </w:txbxContent>
                  </v:textbox>
                </v:rect>
                <v:rect id="Rectangle 53" o:spid="_x0000_s1037" style="position:absolute;left:18981;top:3483;width:10634;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N8xQAAANsAAAAPAAAAZHJzL2Rvd25yZXYueG1sRI9Pa8JA&#10;FMTvgt9heUJvdaOl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CVr7N8xQAAANsAAAAP&#10;AAAAAAAAAAAAAAAAAAcCAABkcnMvZG93bnJldi54bWxQSwUGAAAAAAMAAwC3AAAA+QIAAAAA&#10;" fillcolor="white [3212]" strokecolor="white [3212]" strokeweight="1pt">
                  <v:textbox>
                    <w:txbxContent>
                      <w:p w:rsidR="00D810E9" w:rsidRDefault="00D810E9" w:rsidP="00267D97">
                        <w:pPr>
                          <w:pStyle w:val="NormalWeb"/>
                          <w:spacing w:before="0" w:beforeAutospacing="0" w:after="0" w:afterAutospacing="0"/>
                          <w:jc w:val="center"/>
                        </w:pPr>
                        <w:r>
                          <w:rPr>
                            <w:rFonts w:ascii="Arial" w:hAnsi="Arial" w:cs="Arial"/>
                            <w:color w:val="000000" w:themeColor="text1"/>
                            <w:kern w:val="24"/>
                            <w:sz w:val="16"/>
                            <w:szCs w:val="16"/>
                          </w:rPr>
                          <w:t>Changement climatique</w:t>
                        </w:r>
                      </w:p>
                    </w:txbxContent>
                  </v:textbox>
                </v:rect>
                <w10:wrap type="square"/>
              </v:group>
            </w:pict>
          </mc:Fallback>
        </mc:AlternateContent>
      </w:r>
    </w:p>
    <w:p w14:paraId="004AC3CD" w14:textId="77777777" w:rsidR="00267D97" w:rsidRDefault="00267D97" w:rsidP="00267D97">
      <w:pPr>
        <w:pStyle w:val="Corpsdetexte"/>
        <w:rPr>
          <w:rFonts w:asciiTheme="minorHAnsi" w:hAnsiTheme="minorHAnsi" w:cstheme="minorHAnsi"/>
          <w:sz w:val="24"/>
          <w:szCs w:val="24"/>
        </w:rPr>
      </w:pPr>
      <w:r>
        <w:rPr>
          <w:rFonts w:asciiTheme="minorHAnsi" w:hAnsiTheme="minorHAnsi" w:cstheme="minorHAnsi"/>
          <w:sz w:val="24"/>
          <w:szCs w:val="24"/>
        </w:rPr>
        <w:t>A</w:t>
      </w:r>
      <w:r w:rsidRPr="00FC65AA">
        <w:rPr>
          <w:rFonts w:asciiTheme="minorHAnsi" w:hAnsiTheme="minorHAnsi" w:cstheme="minorHAnsi"/>
          <w:sz w:val="24"/>
          <w:szCs w:val="24"/>
        </w:rPr>
        <w:t>perçu de la diversité des ennemis des cultures</w:t>
      </w:r>
      <w:r>
        <w:rPr>
          <w:rFonts w:asciiTheme="minorHAnsi" w:hAnsiTheme="minorHAnsi" w:cstheme="minorHAnsi"/>
          <w:sz w:val="24"/>
          <w:szCs w:val="24"/>
        </w:rPr>
        <w:t xml:space="preserve"> </w:t>
      </w:r>
      <w:r w:rsidRPr="00FC65AA">
        <w:rPr>
          <w:rFonts w:asciiTheme="minorHAnsi" w:hAnsiTheme="minorHAnsi" w:cstheme="minorHAnsi"/>
          <w:sz w:val="24"/>
          <w:szCs w:val="24"/>
        </w:rPr>
        <w:t xml:space="preserve">: </w:t>
      </w:r>
      <w:r w:rsidRPr="00FC65AA">
        <w:rPr>
          <w:rFonts w:asciiTheme="minorHAnsi" w:hAnsiTheme="minorHAnsi" w:cstheme="minorHAnsi"/>
          <w:b/>
          <w:sz w:val="24"/>
          <w:szCs w:val="24"/>
        </w:rPr>
        <w:t>parasites, ravageurs et mauvaises herbes</w:t>
      </w:r>
      <w:r w:rsidRPr="00FC65AA">
        <w:rPr>
          <w:rFonts w:asciiTheme="minorHAnsi" w:hAnsiTheme="minorHAnsi" w:cstheme="minorHAnsi"/>
          <w:sz w:val="24"/>
          <w:szCs w:val="24"/>
        </w:rPr>
        <w:t>.</w:t>
      </w:r>
    </w:p>
    <w:p w14:paraId="4F464B7D" w14:textId="77777777" w:rsidR="00267D97" w:rsidRPr="00FC65AA" w:rsidRDefault="00267D97" w:rsidP="00267D97">
      <w:pPr>
        <w:pStyle w:val="Corpsdetexte"/>
        <w:rPr>
          <w:rFonts w:asciiTheme="minorHAnsi" w:hAnsiTheme="minorHAnsi" w:cstheme="minorHAnsi"/>
          <w:sz w:val="24"/>
          <w:szCs w:val="24"/>
        </w:rPr>
      </w:pPr>
      <w:r w:rsidRPr="00FC65AA">
        <w:rPr>
          <w:rFonts w:asciiTheme="minorHAnsi" w:hAnsiTheme="minorHAnsi" w:cstheme="minorHAnsi"/>
          <w:sz w:val="24"/>
          <w:szCs w:val="24"/>
        </w:rPr>
        <w:t xml:space="preserve"> </w:t>
      </w:r>
    </w:p>
    <w:p w14:paraId="56CAE735" w14:textId="77777777" w:rsidR="00267D97" w:rsidRDefault="00267D97" w:rsidP="00267D97">
      <w:pPr>
        <w:pStyle w:val="Corpsdetexte"/>
        <w:rPr>
          <w:rFonts w:asciiTheme="minorHAnsi" w:hAnsiTheme="minorHAnsi" w:cstheme="minorHAnsi"/>
          <w:sz w:val="24"/>
          <w:szCs w:val="24"/>
        </w:rPr>
      </w:pPr>
      <w:r w:rsidRPr="00FC65AA">
        <w:rPr>
          <w:rFonts w:asciiTheme="minorHAnsi" w:hAnsiTheme="minorHAnsi" w:cstheme="minorHAnsi"/>
          <w:sz w:val="24"/>
          <w:szCs w:val="24"/>
        </w:rPr>
        <w:t xml:space="preserve">Des notions importantes </w:t>
      </w:r>
      <w:r>
        <w:rPr>
          <w:rFonts w:asciiTheme="minorHAnsi" w:hAnsiTheme="minorHAnsi" w:cstheme="minorHAnsi"/>
          <w:sz w:val="24"/>
          <w:szCs w:val="24"/>
        </w:rPr>
        <w:t xml:space="preserve">de </w:t>
      </w:r>
      <w:r>
        <w:rPr>
          <w:rFonts w:asciiTheme="minorHAnsi" w:hAnsiTheme="minorHAnsi" w:cstheme="minorHAnsi"/>
          <w:b/>
          <w:sz w:val="24"/>
          <w:szCs w:val="24"/>
        </w:rPr>
        <w:t>phytopathologie</w:t>
      </w:r>
      <w:r w:rsidRPr="00FC65AA">
        <w:rPr>
          <w:rFonts w:asciiTheme="minorHAnsi" w:hAnsiTheme="minorHAnsi" w:cstheme="minorHAnsi"/>
          <w:sz w:val="24"/>
          <w:szCs w:val="24"/>
        </w:rPr>
        <w:t xml:space="preserve"> s</w:t>
      </w:r>
      <w:r>
        <w:rPr>
          <w:rFonts w:asciiTheme="minorHAnsi" w:hAnsiTheme="minorHAnsi" w:cstheme="minorHAnsi"/>
          <w:sz w:val="24"/>
          <w:szCs w:val="24"/>
        </w:rPr>
        <w:t>er</w:t>
      </w:r>
      <w:r w:rsidRPr="00FC65AA">
        <w:rPr>
          <w:rFonts w:asciiTheme="minorHAnsi" w:hAnsiTheme="minorHAnsi" w:cstheme="minorHAnsi"/>
          <w:sz w:val="24"/>
          <w:szCs w:val="24"/>
        </w:rPr>
        <w:t>ont développées.</w:t>
      </w:r>
      <w:r>
        <w:rPr>
          <w:rFonts w:asciiTheme="minorHAnsi" w:hAnsiTheme="minorHAnsi" w:cstheme="minorHAnsi"/>
          <w:sz w:val="24"/>
          <w:szCs w:val="24"/>
        </w:rPr>
        <w:t xml:space="preserve"> Introduction des premières bases de</w:t>
      </w:r>
      <w:r w:rsidRPr="00064CA7">
        <w:rPr>
          <w:rFonts w:asciiTheme="minorHAnsi" w:hAnsiTheme="minorHAnsi" w:cstheme="minorHAnsi"/>
          <w:sz w:val="24"/>
          <w:szCs w:val="24"/>
        </w:rPr>
        <w:t xml:space="preserve"> compréhension des mécanismes moléculaires </w:t>
      </w:r>
      <w:r>
        <w:rPr>
          <w:rFonts w:asciiTheme="minorHAnsi" w:hAnsiTheme="minorHAnsi" w:cstheme="minorHAnsi"/>
          <w:sz w:val="24"/>
          <w:szCs w:val="24"/>
        </w:rPr>
        <w:t>mis en œuvre chez la plante en réponse à des stress multiples</w:t>
      </w:r>
      <w:r w:rsidRPr="00064CA7">
        <w:rPr>
          <w:rFonts w:asciiTheme="minorHAnsi" w:hAnsiTheme="minorHAnsi" w:cstheme="minorHAnsi"/>
          <w:sz w:val="24"/>
          <w:szCs w:val="24"/>
        </w:rPr>
        <w:t>, jusqu’au diagnostic au champ</w:t>
      </w:r>
      <w:r>
        <w:rPr>
          <w:rFonts w:asciiTheme="minorHAnsi" w:hAnsiTheme="minorHAnsi" w:cstheme="minorHAnsi"/>
          <w:sz w:val="24"/>
          <w:szCs w:val="24"/>
        </w:rPr>
        <w:t xml:space="preserve"> et techniques </w:t>
      </w:r>
      <w:r w:rsidRPr="00FC65AA">
        <w:rPr>
          <w:rFonts w:asciiTheme="minorHAnsi" w:hAnsiTheme="minorHAnsi" w:cstheme="minorHAnsi"/>
          <w:sz w:val="24"/>
          <w:szCs w:val="24"/>
        </w:rPr>
        <w:t>laboratoire</w:t>
      </w:r>
      <w:r>
        <w:rPr>
          <w:rFonts w:asciiTheme="minorHAnsi" w:hAnsiTheme="minorHAnsi" w:cstheme="minorHAnsi"/>
          <w:sz w:val="24"/>
          <w:szCs w:val="24"/>
        </w:rPr>
        <w:t xml:space="preserve"> </w:t>
      </w:r>
      <w:r w:rsidRPr="00FC65AA">
        <w:rPr>
          <w:rFonts w:asciiTheme="minorHAnsi" w:hAnsiTheme="minorHAnsi" w:cstheme="minorHAnsi"/>
          <w:sz w:val="24"/>
          <w:szCs w:val="24"/>
        </w:rPr>
        <w:t>(présentation de concepts qui seront approfondis en spécialisation ABSV)</w:t>
      </w:r>
      <w:r>
        <w:rPr>
          <w:rFonts w:asciiTheme="minorHAnsi" w:hAnsiTheme="minorHAnsi" w:cstheme="minorHAnsi"/>
          <w:sz w:val="24"/>
          <w:szCs w:val="24"/>
        </w:rPr>
        <w:t>.</w:t>
      </w:r>
    </w:p>
    <w:p w14:paraId="4114BA97" w14:textId="77777777" w:rsidR="00267D97" w:rsidRDefault="00267D97" w:rsidP="00267D97">
      <w:pPr>
        <w:pStyle w:val="Corpsdetexte"/>
        <w:rPr>
          <w:rFonts w:asciiTheme="minorHAnsi" w:hAnsiTheme="minorHAnsi" w:cstheme="minorHAnsi"/>
          <w:sz w:val="24"/>
          <w:szCs w:val="24"/>
        </w:rPr>
      </w:pPr>
    </w:p>
    <w:p w14:paraId="534700A1" w14:textId="77777777" w:rsidR="00267D97" w:rsidRPr="00FC65AA" w:rsidRDefault="00267D97" w:rsidP="00267D97">
      <w:pPr>
        <w:pStyle w:val="Corpsdetexte"/>
        <w:rPr>
          <w:rFonts w:asciiTheme="minorHAnsi" w:hAnsiTheme="minorHAnsi" w:cstheme="minorHAnsi"/>
          <w:sz w:val="24"/>
          <w:szCs w:val="24"/>
        </w:rPr>
      </w:pPr>
      <w:r w:rsidRPr="00FC65AA">
        <w:rPr>
          <w:rFonts w:asciiTheme="minorHAnsi" w:hAnsiTheme="minorHAnsi" w:cstheme="minorHAnsi"/>
          <w:sz w:val="24"/>
          <w:szCs w:val="24"/>
        </w:rPr>
        <w:t>Des notions importantes d’</w:t>
      </w:r>
      <w:r w:rsidRPr="00FC65AA">
        <w:rPr>
          <w:rFonts w:asciiTheme="minorHAnsi" w:hAnsiTheme="minorHAnsi" w:cstheme="minorHAnsi"/>
          <w:b/>
          <w:sz w:val="24"/>
          <w:szCs w:val="24"/>
        </w:rPr>
        <w:t xml:space="preserve">entomologie fondamentale </w:t>
      </w:r>
      <w:r>
        <w:rPr>
          <w:rFonts w:asciiTheme="minorHAnsi" w:hAnsiTheme="minorHAnsi" w:cstheme="minorHAnsi"/>
          <w:b/>
          <w:sz w:val="24"/>
          <w:szCs w:val="24"/>
        </w:rPr>
        <w:t xml:space="preserve">et </w:t>
      </w:r>
      <w:r w:rsidRPr="00FC65AA">
        <w:rPr>
          <w:rFonts w:asciiTheme="minorHAnsi" w:hAnsiTheme="minorHAnsi" w:cstheme="minorHAnsi"/>
          <w:b/>
          <w:sz w:val="24"/>
          <w:szCs w:val="24"/>
        </w:rPr>
        <w:t>appliquée</w:t>
      </w:r>
      <w:r w:rsidRPr="00FC65AA">
        <w:rPr>
          <w:rFonts w:asciiTheme="minorHAnsi" w:hAnsiTheme="minorHAnsi" w:cstheme="minorHAnsi"/>
          <w:sz w:val="24"/>
          <w:szCs w:val="24"/>
        </w:rPr>
        <w:t xml:space="preserve"> s</w:t>
      </w:r>
      <w:r>
        <w:rPr>
          <w:rFonts w:asciiTheme="minorHAnsi" w:hAnsiTheme="minorHAnsi" w:cstheme="minorHAnsi"/>
          <w:sz w:val="24"/>
          <w:szCs w:val="24"/>
        </w:rPr>
        <w:t>er</w:t>
      </w:r>
      <w:r w:rsidRPr="00FC65AA">
        <w:rPr>
          <w:rFonts w:asciiTheme="minorHAnsi" w:hAnsiTheme="minorHAnsi" w:cstheme="minorHAnsi"/>
          <w:sz w:val="24"/>
          <w:szCs w:val="24"/>
        </w:rPr>
        <w:t>ont développées. Les concepts de lutte raisonnée, protection intégrée et lutte biologique seront introduits.</w:t>
      </w:r>
    </w:p>
    <w:p w14:paraId="65F00F28" w14:textId="77777777" w:rsidR="00267D97" w:rsidRPr="00FC65AA" w:rsidRDefault="00267D97" w:rsidP="00267D97">
      <w:pPr>
        <w:jc w:val="both"/>
        <w:rPr>
          <w:rFonts w:cstheme="minorHAnsi"/>
          <w:sz w:val="24"/>
          <w:szCs w:val="24"/>
        </w:rPr>
      </w:pPr>
      <w:r>
        <w:rPr>
          <w:rFonts w:cstheme="minorHAnsi"/>
          <w:sz w:val="24"/>
          <w:szCs w:val="24"/>
        </w:rPr>
        <w:t>Les méthodes et outils permettant l’i</w:t>
      </w:r>
      <w:r w:rsidRPr="00FC65AA">
        <w:rPr>
          <w:rFonts w:cstheme="minorHAnsi"/>
          <w:sz w:val="24"/>
          <w:szCs w:val="24"/>
        </w:rPr>
        <w:t xml:space="preserve">dentification des principales </w:t>
      </w:r>
      <w:r w:rsidRPr="00FC65AA">
        <w:rPr>
          <w:rFonts w:cstheme="minorHAnsi"/>
          <w:b/>
          <w:sz w:val="24"/>
          <w:szCs w:val="24"/>
        </w:rPr>
        <w:t>adventices des cultures</w:t>
      </w:r>
      <w:r w:rsidRPr="00FC65AA">
        <w:rPr>
          <w:rFonts w:cstheme="minorHAnsi"/>
          <w:sz w:val="24"/>
          <w:szCs w:val="24"/>
        </w:rPr>
        <w:t xml:space="preserve">, du </w:t>
      </w:r>
      <w:r>
        <w:rPr>
          <w:rFonts w:cstheme="minorHAnsi"/>
          <w:sz w:val="24"/>
          <w:szCs w:val="24"/>
        </w:rPr>
        <w:t>stade plantule au stade adulte, seront transmis aux étudiants.</w:t>
      </w:r>
    </w:p>
    <w:p w14:paraId="4582563C" w14:textId="77777777" w:rsidR="00267D97" w:rsidRDefault="00267D97" w:rsidP="00267D97">
      <w:pPr>
        <w:jc w:val="both"/>
        <w:rPr>
          <w:rFonts w:cstheme="minorHAnsi"/>
          <w:sz w:val="24"/>
          <w:szCs w:val="24"/>
        </w:rPr>
      </w:pPr>
      <w:r>
        <w:rPr>
          <w:rFonts w:cstheme="minorHAnsi"/>
          <w:sz w:val="24"/>
          <w:szCs w:val="24"/>
        </w:rPr>
        <w:t xml:space="preserve">Analyse </w:t>
      </w:r>
      <w:r w:rsidRPr="00D42662">
        <w:rPr>
          <w:rFonts w:cstheme="minorHAnsi"/>
          <w:b/>
          <w:sz w:val="24"/>
          <w:szCs w:val="24"/>
        </w:rPr>
        <w:t>écophysiologique</w:t>
      </w:r>
      <w:r>
        <w:rPr>
          <w:rFonts w:cstheme="minorHAnsi"/>
          <w:sz w:val="24"/>
          <w:szCs w:val="24"/>
        </w:rPr>
        <w:t xml:space="preserve"> des </w:t>
      </w:r>
      <w:r w:rsidRPr="003B7B27">
        <w:rPr>
          <w:rFonts w:cstheme="minorHAnsi"/>
          <w:b/>
          <w:sz w:val="24"/>
          <w:szCs w:val="24"/>
        </w:rPr>
        <w:t>facteurs abiotiques</w:t>
      </w:r>
      <w:r w:rsidRPr="001205A7">
        <w:rPr>
          <w:rFonts w:cstheme="minorHAnsi"/>
          <w:sz w:val="24"/>
          <w:szCs w:val="24"/>
        </w:rPr>
        <w:t xml:space="preserve"> agissant sur </w:t>
      </w:r>
      <w:r>
        <w:rPr>
          <w:rFonts w:cstheme="minorHAnsi"/>
          <w:sz w:val="24"/>
          <w:szCs w:val="24"/>
        </w:rPr>
        <w:t xml:space="preserve">le fonctionnement des plantes cultivées et bases conceptuelles de la </w:t>
      </w:r>
      <w:r w:rsidRPr="00D42662">
        <w:rPr>
          <w:rFonts w:cstheme="minorHAnsi"/>
          <w:b/>
          <w:sz w:val="24"/>
          <w:szCs w:val="24"/>
        </w:rPr>
        <w:t>modélisation</w:t>
      </w:r>
      <w:r>
        <w:rPr>
          <w:rFonts w:cstheme="minorHAnsi"/>
          <w:sz w:val="24"/>
          <w:szCs w:val="24"/>
        </w:rPr>
        <w:t xml:space="preserve"> de la croissance et du</w:t>
      </w:r>
      <w:r w:rsidRPr="001205A7">
        <w:rPr>
          <w:rFonts w:cstheme="minorHAnsi"/>
          <w:sz w:val="24"/>
          <w:szCs w:val="24"/>
        </w:rPr>
        <w:t xml:space="preserve"> rendement</w:t>
      </w:r>
      <w:r w:rsidRPr="00B27DA3">
        <w:rPr>
          <w:rFonts w:cstheme="minorHAnsi"/>
          <w:sz w:val="24"/>
          <w:szCs w:val="24"/>
        </w:rPr>
        <w:t xml:space="preserve"> </w:t>
      </w:r>
      <w:r>
        <w:rPr>
          <w:rFonts w:cstheme="minorHAnsi"/>
          <w:sz w:val="24"/>
          <w:szCs w:val="24"/>
        </w:rPr>
        <w:t>des cultures dans le contexte</w:t>
      </w:r>
      <w:r w:rsidRPr="001205A7">
        <w:rPr>
          <w:rFonts w:cstheme="minorHAnsi"/>
          <w:sz w:val="24"/>
          <w:szCs w:val="24"/>
        </w:rPr>
        <w:t xml:space="preserve"> du </w:t>
      </w:r>
      <w:r w:rsidRPr="003B7B27">
        <w:rPr>
          <w:rFonts w:cstheme="minorHAnsi"/>
          <w:b/>
          <w:sz w:val="24"/>
          <w:szCs w:val="24"/>
        </w:rPr>
        <w:t>changement climatique</w:t>
      </w:r>
      <w:r w:rsidRPr="001205A7">
        <w:rPr>
          <w:rFonts w:cstheme="minorHAnsi"/>
          <w:sz w:val="24"/>
          <w:szCs w:val="24"/>
        </w:rPr>
        <w:t xml:space="preserve">. </w:t>
      </w:r>
      <w:r>
        <w:rPr>
          <w:rFonts w:cstheme="minorHAnsi"/>
          <w:sz w:val="24"/>
          <w:szCs w:val="24"/>
        </w:rPr>
        <w:t xml:space="preserve">Présentation de </w:t>
      </w:r>
      <w:r w:rsidRPr="003B7B27">
        <w:rPr>
          <w:rFonts w:cstheme="minorHAnsi"/>
          <w:b/>
          <w:sz w:val="24"/>
          <w:szCs w:val="24"/>
        </w:rPr>
        <w:t>méthodes innovantes de phénotypage</w:t>
      </w:r>
      <w:r>
        <w:rPr>
          <w:rFonts w:cstheme="minorHAnsi"/>
          <w:sz w:val="24"/>
          <w:szCs w:val="24"/>
        </w:rPr>
        <w:t xml:space="preserve"> de la plante en réponse à des changements globaux. Ouverture sur les </w:t>
      </w:r>
      <w:r w:rsidRPr="003B7B27">
        <w:rPr>
          <w:rFonts w:cstheme="minorHAnsi"/>
          <w:b/>
          <w:sz w:val="24"/>
          <w:szCs w:val="24"/>
        </w:rPr>
        <w:t>modèles de simulation</w:t>
      </w:r>
      <w:r>
        <w:rPr>
          <w:rFonts w:cstheme="minorHAnsi"/>
          <w:sz w:val="24"/>
          <w:szCs w:val="24"/>
        </w:rPr>
        <w:t xml:space="preserve"> de culture et prise en compte de tous les éléments biotiques et abiotiques agissant sur le fitness, la santé et le rendement de la culture.</w:t>
      </w:r>
    </w:p>
    <w:p w14:paraId="34331A6F" w14:textId="77777777" w:rsidR="00267D97" w:rsidRDefault="00267D97" w:rsidP="00267D97">
      <w:pPr>
        <w:jc w:val="both"/>
        <w:rPr>
          <w:rFonts w:cstheme="minorHAnsi"/>
          <w:sz w:val="24"/>
          <w:szCs w:val="24"/>
        </w:rPr>
      </w:pPr>
    </w:p>
    <w:p w14:paraId="2789D79D" w14:textId="77777777" w:rsidR="00267D97" w:rsidRPr="001205A7" w:rsidRDefault="00267D97" w:rsidP="00267D97">
      <w:pPr>
        <w:jc w:val="both"/>
        <w:rPr>
          <w:rFonts w:cstheme="minorHAnsi"/>
          <w:sz w:val="24"/>
          <w:szCs w:val="24"/>
        </w:rPr>
      </w:pPr>
      <w:r>
        <w:rPr>
          <w:rFonts w:cstheme="minorHAnsi"/>
          <w:sz w:val="24"/>
          <w:szCs w:val="24"/>
        </w:rPr>
        <w:t>L’acquisition de ces notions sera contextualisée dans un exemple appliqué (projet).</w:t>
      </w:r>
    </w:p>
    <w:p w14:paraId="6E2159DB" w14:textId="77777777" w:rsidR="00267D97" w:rsidRDefault="00267D97" w:rsidP="00267D97">
      <w:pPr>
        <w:jc w:val="both"/>
        <w:rPr>
          <w:rFonts w:cstheme="minorHAnsi"/>
          <w:b/>
          <w:sz w:val="24"/>
          <w:szCs w:val="24"/>
        </w:rPr>
      </w:pPr>
    </w:p>
    <w:p w14:paraId="10810CC4" w14:textId="77777777" w:rsidR="00267D97" w:rsidRPr="006F3294" w:rsidRDefault="00267D97" w:rsidP="00267D97">
      <w:pPr>
        <w:jc w:val="both"/>
        <w:rPr>
          <w:rFonts w:cstheme="minorHAnsi"/>
          <w:b/>
          <w:sz w:val="28"/>
          <w:szCs w:val="28"/>
        </w:rPr>
      </w:pPr>
      <w:r w:rsidRPr="006F3294">
        <w:rPr>
          <w:rFonts w:cstheme="minorHAnsi"/>
          <w:b/>
          <w:sz w:val="28"/>
          <w:szCs w:val="28"/>
        </w:rPr>
        <w:t>Lien avec le référentiel de compétences</w:t>
      </w:r>
    </w:p>
    <w:p w14:paraId="41D36563" w14:textId="77777777" w:rsidR="00267D97" w:rsidRPr="00223DA0" w:rsidRDefault="00267D97" w:rsidP="00267D97">
      <w:pPr>
        <w:jc w:val="both"/>
        <w:rPr>
          <w:rFonts w:cstheme="minorHAnsi"/>
          <w:sz w:val="24"/>
          <w:szCs w:val="24"/>
        </w:rPr>
      </w:pPr>
      <w:r w:rsidRPr="00223DA0">
        <w:rPr>
          <w:rFonts w:cstheme="minorHAnsi"/>
          <w:sz w:val="24"/>
          <w:szCs w:val="24"/>
        </w:rPr>
        <w:t xml:space="preserve">Les objectifs d’apprentissage de </w:t>
      </w:r>
      <w:r>
        <w:rPr>
          <w:rFonts w:cstheme="minorHAnsi"/>
          <w:sz w:val="24"/>
          <w:szCs w:val="24"/>
        </w:rPr>
        <w:t>cette UE</w:t>
      </w:r>
      <w:r w:rsidRPr="00223DA0">
        <w:rPr>
          <w:rFonts w:cstheme="minorHAnsi"/>
          <w:sz w:val="24"/>
          <w:szCs w:val="24"/>
        </w:rPr>
        <w:t xml:space="preserve"> contribuent à trois compétences du référentiel ENVOL : </w:t>
      </w:r>
      <w:r w:rsidRPr="00EB79A2">
        <w:rPr>
          <w:rFonts w:cstheme="minorHAnsi"/>
          <w:b/>
          <w:sz w:val="24"/>
          <w:szCs w:val="24"/>
        </w:rPr>
        <w:t>Diagnostiquer, Concevoir et Conseiller</w:t>
      </w:r>
      <w:r w:rsidRPr="00223DA0">
        <w:rPr>
          <w:rFonts w:cstheme="minorHAnsi"/>
          <w:sz w:val="24"/>
          <w:szCs w:val="24"/>
        </w:rPr>
        <w:t xml:space="preserve">. </w:t>
      </w:r>
    </w:p>
    <w:p w14:paraId="65E56AEB" w14:textId="77777777" w:rsidR="00267D97" w:rsidRPr="005D3745" w:rsidRDefault="00267D97" w:rsidP="00267D97">
      <w:pPr>
        <w:jc w:val="both"/>
        <w:rPr>
          <w:rFonts w:cstheme="minorHAnsi"/>
          <w:sz w:val="24"/>
          <w:szCs w:val="24"/>
        </w:rPr>
      </w:pPr>
      <w:r w:rsidRPr="00EB79A2">
        <w:rPr>
          <w:rFonts w:cstheme="minorHAnsi"/>
          <w:b/>
          <w:sz w:val="24"/>
          <w:szCs w:val="24"/>
        </w:rPr>
        <w:lastRenderedPageBreak/>
        <w:t>Diagnostiquer</w:t>
      </w:r>
      <w:r>
        <w:rPr>
          <w:rFonts w:cstheme="minorHAnsi"/>
          <w:sz w:val="24"/>
          <w:szCs w:val="24"/>
        </w:rPr>
        <w:t xml:space="preserve"> -</w:t>
      </w:r>
      <w:r w:rsidRPr="005D3745">
        <w:rPr>
          <w:rFonts w:cstheme="minorHAnsi"/>
          <w:sz w:val="24"/>
          <w:szCs w:val="24"/>
        </w:rPr>
        <w:t xml:space="preserve"> Jalon 2 : Produire un rapport d'opportunités de développement selon une démarche définie</w:t>
      </w:r>
      <w:r>
        <w:rPr>
          <w:rFonts w:cstheme="minorHAnsi"/>
          <w:sz w:val="24"/>
          <w:szCs w:val="24"/>
        </w:rPr>
        <w:t>.</w:t>
      </w:r>
    </w:p>
    <w:p w14:paraId="2D439F0D" w14:textId="77777777" w:rsidR="00267D97" w:rsidRPr="00223DA0" w:rsidRDefault="00267D97" w:rsidP="009630CE">
      <w:pPr>
        <w:pStyle w:val="Paragraphedeliste"/>
        <w:numPr>
          <w:ilvl w:val="0"/>
          <w:numId w:val="45"/>
        </w:numPr>
        <w:jc w:val="both"/>
        <w:rPr>
          <w:rFonts w:cstheme="minorHAnsi"/>
          <w:sz w:val="24"/>
          <w:szCs w:val="24"/>
        </w:rPr>
      </w:pPr>
      <w:r w:rsidRPr="00223DA0">
        <w:rPr>
          <w:rFonts w:cstheme="minorHAnsi"/>
          <w:sz w:val="24"/>
          <w:szCs w:val="24"/>
        </w:rPr>
        <w:t>Apprentissages critiques : Analyser et reformuler la demande du prescripteur </w:t>
      </w:r>
      <w:r>
        <w:rPr>
          <w:rFonts w:cstheme="minorHAnsi"/>
          <w:sz w:val="24"/>
          <w:szCs w:val="24"/>
        </w:rPr>
        <w:t>(enseignant, agriculteur)</w:t>
      </w:r>
      <w:r w:rsidRPr="00223DA0">
        <w:rPr>
          <w:rFonts w:cstheme="minorHAnsi"/>
          <w:sz w:val="24"/>
          <w:szCs w:val="24"/>
        </w:rPr>
        <w:t>; Identifier des pistes de développement (enjeux, besoins)</w:t>
      </w:r>
      <w:r>
        <w:rPr>
          <w:rFonts w:cstheme="minorHAnsi"/>
          <w:sz w:val="24"/>
          <w:szCs w:val="24"/>
        </w:rPr>
        <w:t>.</w:t>
      </w:r>
    </w:p>
    <w:p w14:paraId="16397BDC" w14:textId="77777777" w:rsidR="00267D97" w:rsidRDefault="00267D97" w:rsidP="00267D97">
      <w:pPr>
        <w:jc w:val="both"/>
        <w:rPr>
          <w:rFonts w:cstheme="minorHAnsi"/>
          <w:sz w:val="24"/>
          <w:szCs w:val="24"/>
        </w:rPr>
      </w:pPr>
      <w:r w:rsidRPr="00EB79A2">
        <w:rPr>
          <w:rFonts w:cstheme="minorHAnsi"/>
          <w:b/>
          <w:sz w:val="24"/>
          <w:szCs w:val="24"/>
        </w:rPr>
        <w:t>Concevoir</w:t>
      </w:r>
      <w:r>
        <w:rPr>
          <w:rFonts w:cstheme="minorHAnsi"/>
          <w:sz w:val="24"/>
          <w:szCs w:val="24"/>
        </w:rPr>
        <w:t xml:space="preserve"> - Jalon 2 : </w:t>
      </w:r>
      <w:r w:rsidRPr="005D3745">
        <w:rPr>
          <w:rFonts w:cstheme="minorHAnsi"/>
          <w:sz w:val="24"/>
          <w:szCs w:val="24"/>
        </w:rPr>
        <w:t>Concevoir une solution en adaptant les méthodologies à l'objectif</w:t>
      </w:r>
      <w:r>
        <w:rPr>
          <w:rFonts w:cstheme="minorHAnsi"/>
          <w:sz w:val="24"/>
          <w:szCs w:val="24"/>
        </w:rPr>
        <w:t>.</w:t>
      </w:r>
    </w:p>
    <w:p w14:paraId="36515AFF" w14:textId="77777777" w:rsidR="00267D97" w:rsidRPr="00223DA0" w:rsidRDefault="00267D97" w:rsidP="009630CE">
      <w:pPr>
        <w:pStyle w:val="Paragraphedeliste"/>
        <w:numPr>
          <w:ilvl w:val="0"/>
          <w:numId w:val="45"/>
        </w:numPr>
        <w:jc w:val="both"/>
        <w:rPr>
          <w:rFonts w:cstheme="minorHAnsi"/>
          <w:sz w:val="24"/>
          <w:szCs w:val="24"/>
        </w:rPr>
      </w:pPr>
      <w:r w:rsidRPr="00223DA0">
        <w:rPr>
          <w:rFonts w:cstheme="minorHAnsi"/>
          <w:sz w:val="24"/>
          <w:szCs w:val="24"/>
        </w:rPr>
        <w:t>Apprentissages critiques : Adapter une méthode pour résoudre un problème ; Rédiger un cahier des charges adapté à la problématique</w:t>
      </w:r>
      <w:r>
        <w:rPr>
          <w:rFonts w:cstheme="minorHAnsi"/>
          <w:sz w:val="24"/>
          <w:szCs w:val="24"/>
        </w:rPr>
        <w:t>.</w:t>
      </w:r>
    </w:p>
    <w:p w14:paraId="6A1CCBB1" w14:textId="77777777" w:rsidR="00267D97" w:rsidRDefault="00267D97" w:rsidP="00267D97">
      <w:pPr>
        <w:jc w:val="both"/>
        <w:rPr>
          <w:rFonts w:cstheme="minorHAnsi"/>
          <w:sz w:val="24"/>
          <w:szCs w:val="24"/>
        </w:rPr>
      </w:pPr>
      <w:r w:rsidRPr="00EB79A2">
        <w:rPr>
          <w:rFonts w:cstheme="minorHAnsi"/>
          <w:b/>
          <w:sz w:val="24"/>
          <w:szCs w:val="24"/>
        </w:rPr>
        <w:t>Conseiller</w:t>
      </w:r>
      <w:r>
        <w:rPr>
          <w:rFonts w:cstheme="minorHAnsi"/>
          <w:sz w:val="24"/>
          <w:szCs w:val="24"/>
        </w:rPr>
        <w:t xml:space="preserve"> - Jalon 2 : </w:t>
      </w:r>
      <w:r w:rsidRPr="005D3745">
        <w:rPr>
          <w:rFonts w:cstheme="minorHAnsi"/>
          <w:sz w:val="24"/>
          <w:szCs w:val="24"/>
        </w:rPr>
        <w:t>clarifier un besoin de conseil et faire émerger des options</w:t>
      </w:r>
      <w:r>
        <w:rPr>
          <w:rFonts w:cstheme="minorHAnsi"/>
          <w:sz w:val="24"/>
          <w:szCs w:val="24"/>
        </w:rPr>
        <w:t>.</w:t>
      </w:r>
    </w:p>
    <w:p w14:paraId="6DBF2415" w14:textId="77777777" w:rsidR="00267D97" w:rsidRDefault="00267D97" w:rsidP="009630CE">
      <w:pPr>
        <w:pStyle w:val="Paragraphedeliste"/>
        <w:numPr>
          <w:ilvl w:val="0"/>
          <w:numId w:val="45"/>
        </w:numPr>
        <w:jc w:val="both"/>
        <w:rPr>
          <w:rFonts w:cstheme="minorHAnsi"/>
          <w:sz w:val="24"/>
          <w:szCs w:val="24"/>
        </w:rPr>
      </w:pPr>
      <w:r w:rsidRPr="00EB79A2">
        <w:rPr>
          <w:rFonts w:cstheme="minorHAnsi"/>
          <w:sz w:val="24"/>
          <w:szCs w:val="24"/>
        </w:rPr>
        <w:t>Apprentissages critiques : co-construire autour du binôme conseiller/agriculteur ou au sein d'un collectif des options en allant chercher les ressources appropriées ; arriver à des compromis au sein de collectifs d'acteurs dans des situations possiblement controversées.</w:t>
      </w:r>
    </w:p>
    <w:p w14:paraId="58D83137" w14:textId="77777777" w:rsidR="00267D97" w:rsidRPr="006F3294" w:rsidRDefault="00267D97" w:rsidP="00267D97">
      <w:pPr>
        <w:jc w:val="both"/>
        <w:rPr>
          <w:rFonts w:cstheme="minorHAnsi"/>
          <w:b/>
          <w:sz w:val="28"/>
          <w:szCs w:val="28"/>
        </w:rPr>
      </w:pPr>
      <w:r w:rsidRPr="006F3294">
        <w:rPr>
          <w:rFonts w:cstheme="minorHAnsi"/>
          <w:b/>
          <w:sz w:val="28"/>
          <w:szCs w:val="28"/>
        </w:rPr>
        <w:t>Description de l’enseignement</w:t>
      </w:r>
    </w:p>
    <w:p w14:paraId="78E4E0EC" w14:textId="77777777" w:rsidR="00267D97" w:rsidRPr="00FC65AA" w:rsidRDefault="00267D97" w:rsidP="00267D97">
      <w:pPr>
        <w:jc w:val="both"/>
        <w:rPr>
          <w:rFonts w:cstheme="minorHAnsi"/>
          <w:sz w:val="24"/>
          <w:szCs w:val="24"/>
        </w:rPr>
      </w:pPr>
      <w:r w:rsidRPr="00FC65AA">
        <w:rPr>
          <w:rFonts w:cstheme="minorHAnsi"/>
          <w:b/>
          <w:bCs/>
          <w:sz w:val="24"/>
          <w:szCs w:val="24"/>
        </w:rPr>
        <w:t>*6h Intro</w:t>
      </w:r>
      <w:r>
        <w:rPr>
          <w:rFonts w:cstheme="minorHAnsi"/>
          <w:b/>
          <w:bCs/>
          <w:sz w:val="24"/>
          <w:szCs w:val="24"/>
        </w:rPr>
        <w:t>duction</w:t>
      </w:r>
      <w:r w:rsidRPr="00FC65AA">
        <w:rPr>
          <w:rFonts w:cstheme="minorHAnsi"/>
          <w:b/>
          <w:bCs/>
          <w:sz w:val="24"/>
          <w:szCs w:val="24"/>
        </w:rPr>
        <w:t xml:space="preserve"> générale </w:t>
      </w:r>
      <w:r w:rsidRPr="00FC65AA">
        <w:rPr>
          <w:rFonts w:cstheme="minorHAnsi"/>
          <w:sz w:val="24"/>
          <w:szCs w:val="24"/>
        </w:rPr>
        <w:t xml:space="preserve">:  </w:t>
      </w:r>
      <w:r>
        <w:rPr>
          <w:rFonts w:cstheme="minorHAnsi"/>
          <w:sz w:val="24"/>
          <w:szCs w:val="24"/>
        </w:rPr>
        <w:t xml:space="preserve">Cours de </w:t>
      </w:r>
      <w:r w:rsidRPr="00FC65AA">
        <w:rPr>
          <w:rFonts w:cstheme="minorHAnsi"/>
          <w:sz w:val="24"/>
          <w:szCs w:val="24"/>
        </w:rPr>
        <w:t>Diagnostic</w:t>
      </w:r>
      <w:r>
        <w:rPr>
          <w:rFonts w:cstheme="minorHAnsi"/>
          <w:sz w:val="24"/>
          <w:szCs w:val="24"/>
        </w:rPr>
        <w:t>,</w:t>
      </w:r>
      <w:r w:rsidRPr="00FC65AA">
        <w:rPr>
          <w:rFonts w:cstheme="minorHAnsi"/>
          <w:sz w:val="24"/>
          <w:szCs w:val="24"/>
        </w:rPr>
        <w:t xml:space="preserve"> du champ aux techniques de laboratoire, </w:t>
      </w:r>
      <w:r>
        <w:rPr>
          <w:rFonts w:cstheme="minorHAnsi"/>
          <w:sz w:val="24"/>
          <w:szCs w:val="24"/>
        </w:rPr>
        <w:t>r</w:t>
      </w:r>
      <w:r w:rsidRPr="00FC65AA">
        <w:rPr>
          <w:rFonts w:cstheme="minorHAnsi"/>
          <w:sz w:val="24"/>
          <w:szCs w:val="24"/>
        </w:rPr>
        <w:t xml:space="preserve">éponses de la plante aux communautés microbiennes, symbiontes et agents pathogènes, Immunité. </w:t>
      </w:r>
    </w:p>
    <w:p w14:paraId="7F95A4AF" w14:textId="77777777" w:rsidR="00267D97" w:rsidRPr="00FC65AA" w:rsidRDefault="00267D97" w:rsidP="00267D97">
      <w:pPr>
        <w:jc w:val="both"/>
        <w:rPr>
          <w:rFonts w:cstheme="minorHAnsi"/>
          <w:i/>
          <w:sz w:val="24"/>
          <w:szCs w:val="24"/>
        </w:rPr>
      </w:pPr>
      <w:r w:rsidRPr="00FC65AA">
        <w:rPr>
          <w:rFonts w:cstheme="minorHAnsi"/>
          <w:i/>
          <w:sz w:val="24"/>
          <w:szCs w:val="24"/>
        </w:rPr>
        <w:t>Notion d’échelle imbriquée pertinente, se placer à l’échelle de la culture, pour cela, d’autres échelles imbriquées (jusqu’à l’échelle moléculaire)</w:t>
      </w:r>
      <w:r>
        <w:rPr>
          <w:rFonts w:cstheme="minorHAnsi"/>
          <w:i/>
          <w:sz w:val="24"/>
          <w:szCs w:val="24"/>
        </w:rPr>
        <w:t>.</w:t>
      </w:r>
    </w:p>
    <w:p w14:paraId="2ADBBD98" w14:textId="77777777" w:rsidR="00267D97" w:rsidRDefault="00267D97" w:rsidP="00267D97">
      <w:pPr>
        <w:jc w:val="both"/>
        <w:rPr>
          <w:rFonts w:cstheme="minorHAnsi"/>
          <w:sz w:val="24"/>
          <w:szCs w:val="24"/>
        </w:rPr>
      </w:pPr>
      <w:r w:rsidRPr="00FC65AA">
        <w:rPr>
          <w:rFonts w:cstheme="minorHAnsi"/>
          <w:b/>
          <w:bCs/>
          <w:sz w:val="24"/>
          <w:szCs w:val="24"/>
        </w:rPr>
        <w:t xml:space="preserve">*18h Interactions biotiques </w:t>
      </w:r>
      <w:r w:rsidRPr="00FC65AA">
        <w:rPr>
          <w:rFonts w:cstheme="minorHAnsi"/>
          <w:sz w:val="24"/>
          <w:szCs w:val="24"/>
        </w:rPr>
        <w:t xml:space="preserve">: </w:t>
      </w:r>
    </w:p>
    <w:p w14:paraId="4B0538F9" w14:textId="77777777" w:rsidR="00267D97" w:rsidRDefault="00267D97" w:rsidP="00267D97">
      <w:pPr>
        <w:jc w:val="both"/>
        <w:rPr>
          <w:rFonts w:cstheme="minorHAnsi"/>
          <w:sz w:val="24"/>
          <w:szCs w:val="24"/>
        </w:rPr>
      </w:pPr>
      <w:r>
        <w:rPr>
          <w:rFonts w:cstheme="minorHAnsi"/>
          <w:sz w:val="24"/>
          <w:szCs w:val="24"/>
        </w:rPr>
        <w:t>Quels sont les principaux bioagresseurs de nos cultures ?</w:t>
      </w:r>
    </w:p>
    <w:p w14:paraId="2267909C" w14:textId="77777777" w:rsidR="00267D97" w:rsidRDefault="00267D97" w:rsidP="00267D97">
      <w:pPr>
        <w:jc w:val="both"/>
        <w:rPr>
          <w:rFonts w:cstheme="minorHAnsi"/>
          <w:sz w:val="24"/>
          <w:szCs w:val="24"/>
        </w:rPr>
      </w:pPr>
      <w:r>
        <w:rPr>
          <w:rFonts w:cstheme="minorHAnsi"/>
          <w:sz w:val="24"/>
          <w:szCs w:val="24"/>
        </w:rPr>
        <w:t xml:space="preserve">- </w:t>
      </w:r>
      <w:r w:rsidRPr="00FC65AA">
        <w:rPr>
          <w:rFonts w:cstheme="minorHAnsi"/>
          <w:sz w:val="24"/>
          <w:szCs w:val="24"/>
        </w:rPr>
        <w:t>TD Maladies : 4h30 (3 TD 1h30)</w:t>
      </w:r>
    </w:p>
    <w:p w14:paraId="7A237694" w14:textId="77777777" w:rsidR="00267D97" w:rsidRPr="009D5AAE" w:rsidRDefault="00267D97" w:rsidP="00267D97">
      <w:pPr>
        <w:jc w:val="both"/>
        <w:rPr>
          <w:rFonts w:cstheme="minorHAnsi"/>
          <w:i/>
          <w:sz w:val="24"/>
          <w:szCs w:val="24"/>
        </w:rPr>
      </w:pPr>
      <w:r w:rsidRPr="009D5AAE">
        <w:rPr>
          <w:rFonts w:cstheme="minorHAnsi"/>
          <w:i/>
          <w:sz w:val="24"/>
          <w:szCs w:val="24"/>
        </w:rPr>
        <w:t xml:space="preserve">Maladies principales des grandes cultures. Identification d’agents pathogènes fongiques : du champ au microscope (Rouille, Oïdium, Septoriose, Helminthosporiose, Charbon, …). </w:t>
      </w:r>
    </w:p>
    <w:p w14:paraId="3D88F7AA" w14:textId="77777777" w:rsidR="00267D97" w:rsidRDefault="00267D97" w:rsidP="00267D97">
      <w:pPr>
        <w:pStyle w:val="Commentaire"/>
        <w:jc w:val="both"/>
        <w:rPr>
          <w:rFonts w:cstheme="minorHAnsi"/>
          <w:sz w:val="24"/>
          <w:szCs w:val="24"/>
        </w:rPr>
      </w:pPr>
      <w:r>
        <w:rPr>
          <w:rFonts w:cstheme="minorHAnsi"/>
          <w:sz w:val="24"/>
          <w:szCs w:val="24"/>
        </w:rPr>
        <w:t xml:space="preserve">- </w:t>
      </w:r>
      <w:r w:rsidRPr="00FC65AA">
        <w:rPr>
          <w:rFonts w:cstheme="minorHAnsi"/>
          <w:sz w:val="24"/>
          <w:szCs w:val="24"/>
        </w:rPr>
        <w:t>TD Ravageurs : 4h30 (3 TD 1h30</w:t>
      </w:r>
      <w:r>
        <w:rPr>
          <w:rFonts w:cstheme="minorHAnsi"/>
          <w:sz w:val="24"/>
          <w:szCs w:val="24"/>
        </w:rPr>
        <w:t>).</w:t>
      </w:r>
    </w:p>
    <w:p w14:paraId="4A91FDD0" w14:textId="77777777" w:rsidR="00267D97" w:rsidRPr="00DC6AD0" w:rsidRDefault="00267D97" w:rsidP="00267D97">
      <w:pPr>
        <w:pStyle w:val="Commentaire"/>
        <w:spacing w:after="0"/>
        <w:jc w:val="both"/>
        <w:rPr>
          <w:i/>
          <w:sz w:val="24"/>
          <w:szCs w:val="24"/>
        </w:rPr>
      </w:pPr>
      <w:r w:rsidRPr="00DC6AD0">
        <w:rPr>
          <w:i/>
          <w:sz w:val="24"/>
          <w:szCs w:val="24"/>
        </w:rPr>
        <w:t>Les principaux ordres d’insectes rencontrés en contexte agricole</w:t>
      </w:r>
    </w:p>
    <w:p w14:paraId="5DC2F239" w14:textId="77777777" w:rsidR="00267D97" w:rsidRPr="00DC6AD0" w:rsidRDefault="00267D97" w:rsidP="00267D97">
      <w:pPr>
        <w:pStyle w:val="Commentaire"/>
        <w:spacing w:after="0"/>
        <w:jc w:val="both"/>
        <w:rPr>
          <w:i/>
          <w:sz w:val="24"/>
          <w:szCs w:val="24"/>
        </w:rPr>
      </w:pPr>
      <w:r>
        <w:rPr>
          <w:i/>
          <w:sz w:val="24"/>
          <w:szCs w:val="24"/>
        </w:rPr>
        <w:t>I</w:t>
      </w:r>
      <w:r w:rsidRPr="00DC6AD0">
        <w:rPr>
          <w:i/>
          <w:sz w:val="24"/>
          <w:szCs w:val="24"/>
        </w:rPr>
        <w:t>dentification des adultes à la famille</w:t>
      </w:r>
    </w:p>
    <w:p w14:paraId="1AD3507F" w14:textId="77777777" w:rsidR="00267D97" w:rsidRDefault="00267D97" w:rsidP="00267D97">
      <w:pPr>
        <w:spacing w:after="0"/>
        <w:jc w:val="both"/>
        <w:rPr>
          <w:i/>
          <w:sz w:val="24"/>
          <w:szCs w:val="24"/>
        </w:rPr>
      </w:pPr>
      <w:r>
        <w:rPr>
          <w:i/>
          <w:sz w:val="24"/>
          <w:szCs w:val="24"/>
        </w:rPr>
        <w:t>I</w:t>
      </w:r>
      <w:r w:rsidRPr="00DC6AD0">
        <w:rPr>
          <w:i/>
          <w:sz w:val="24"/>
          <w:szCs w:val="24"/>
        </w:rPr>
        <w:t>dentification des larves à la famille (avec un cas appliqué : larves polyphages du sol)</w:t>
      </w:r>
    </w:p>
    <w:p w14:paraId="37C3DF2B" w14:textId="77777777" w:rsidR="00267D97" w:rsidRPr="00DC6AD0" w:rsidRDefault="00267D97" w:rsidP="00267D97">
      <w:pPr>
        <w:spacing w:after="0"/>
        <w:jc w:val="both"/>
        <w:rPr>
          <w:rFonts w:cstheme="minorHAnsi"/>
          <w:i/>
          <w:sz w:val="24"/>
          <w:szCs w:val="24"/>
        </w:rPr>
      </w:pPr>
    </w:p>
    <w:p w14:paraId="705555F3" w14:textId="77777777" w:rsidR="00267D97" w:rsidRDefault="00267D97" w:rsidP="00267D97">
      <w:pPr>
        <w:jc w:val="both"/>
        <w:rPr>
          <w:rFonts w:cstheme="minorHAnsi"/>
          <w:sz w:val="24"/>
          <w:szCs w:val="24"/>
        </w:rPr>
      </w:pPr>
      <w:r>
        <w:rPr>
          <w:rFonts w:cstheme="minorHAnsi"/>
          <w:sz w:val="24"/>
          <w:szCs w:val="24"/>
        </w:rPr>
        <w:t>- C</w:t>
      </w:r>
      <w:r w:rsidRPr="00FC65AA">
        <w:rPr>
          <w:rFonts w:cstheme="minorHAnsi"/>
          <w:sz w:val="24"/>
          <w:szCs w:val="24"/>
        </w:rPr>
        <w:t xml:space="preserve">ours et </w:t>
      </w:r>
      <w:r>
        <w:rPr>
          <w:rFonts w:cstheme="minorHAnsi"/>
          <w:sz w:val="24"/>
          <w:szCs w:val="24"/>
        </w:rPr>
        <w:t xml:space="preserve">sortie </w:t>
      </w:r>
      <w:r w:rsidRPr="00FC65AA">
        <w:rPr>
          <w:rFonts w:cstheme="minorHAnsi"/>
          <w:sz w:val="24"/>
          <w:szCs w:val="24"/>
        </w:rPr>
        <w:t xml:space="preserve">terrain </w:t>
      </w:r>
      <w:r>
        <w:rPr>
          <w:rFonts w:cstheme="minorHAnsi"/>
          <w:sz w:val="24"/>
          <w:szCs w:val="24"/>
        </w:rPr>
        <w:t>malherbologie : 7h</w:t>
      </w:r>
    </w:p>
    <w:p w14:paraId="14CF499C" w14:textId="77777777" w:rsidR="00267D97" w:rsidRPr="00DC6AD0" w:rsidRDefault="00267D97" w:rsidP="00267D97">
      <w:pPr>
        <w:jc w:val="both"/>
        <w:rPr>
          <w:rFonts w:cstheme="minorHAnsi"/>
          <w:i/>
          <w:sz w:val="24"/>
          <w:szCs w:val="24"/>
        </w:rPr>
      </w:pPr>
      <w:r w:rsidRPr="00DC6AD0">
        <w:rPr>
          <w:rFonts w:cstheme="minorHAnsi"/>
          <w:i/>
          <w:sz w:val="24"/>
          <w:szCs w:val="24"/>
        </w:rPr>
        <w:t>Clés d’identification au stade plantule. Reconnaissance au stade adulte. Méthodes de diagnostic au champ.</w:t>
      </w:r>
    </w:p>
    <w:p w14:paraId="6F47A2BC" w14:textId="77777777" w:rsidR="00267D97" w:rsidRPr="00FC65AA" w:rsidRDefault="00267D97" w:rsidP="00267D97">
      <w:pPr>
        <w:jc w:val="both"/>
        <w:rPr>
          <w:rFonts w:cstheme="minorHAnsi"/>
          <w:sz w:val="24"/>
          <w:szCs w:val="24"/>
        </w:rPr>
      </w:pPr>
      <w:r>
        <w:rPr>
          <w:rFonts w:cstheme="minorHAnsi"/>
          <w:sz w:val="24"/>
          <w:szCs w:val="24"/>
        </w:rPr>
        <w:t>- V</w:t>
      </w:r>
      <w:r w:rsidRPr="00FC65AA">
        <w:rPr>
          <w:rFonts w:cstheme="minorHAnsi"/>
          <w:sz w:val="24"/>
          <w:szCs w:val="24"/>
        </w:rPr>
        <w:t xml:space="preserve">isite </w:t>
      </w:r>
      <w:r>
        <w:rPr>
          <w:rFonts w:cstheme="minorHAnsi"/>
          <w:sz w:val="24"/>
          <w:szCs w:val="24"/>
        </w:rPr>
        <w:t xml:space="preserve">de </w:t>
      </w:r>
      <w:r w:rsidRPr="00FC65AA">
        <w:rPr>
          <w:rFonts w:cstheme="minorHAnsi"/>
          <w:sz w:val="24"/>
          <w:szCs w:val="24"/>
        </w:rPr>
        <w:t xml:space="preserve">plateforme </w:t>
      </w:r>
      <w:r>
        <w:rPr>
          <w:rFonts w:cstheme="minorHAnsi"/>
          <w:sz w:val="24"/>
          <w:szCs w:val="24"/>
        </w:rPr>
        <w:t xml:space="preserve">de phénotypage </w:t>
      </w:r>
      <w:r w:rsidRPr="00FC65AA">
        <w:rPr>
          <w:rFonts w:cstheme="minorHAnsi"/>
          <w:sz w:val="24"/>
          <w:szCs w:val="24"/>
        </w:rPr>
        <w:t>TPMP (2h)</w:t>
      </w:r>
      <w:r>
        <w:rPr>
          <w:rFonts w:cstheme="minorHAnsi"/>
          <w:sz w:val="24"/>
          <w:szCs w:val="24"/>
        </w:rPr>
        <w:t xml:space="preserve"> (dans le cadre d’interactions plantes-microbes).</w:t>
      </w:r>
    </w:p>
    <w:p w14:paraId="2A3B07ED" w14:textId="77777777" w:rsidR="00267D97" w:rsidRPr="00FC65AA" w:rsidRDefault="00267D97" w:rsidP="00267D97">
      <w:pPr>
        <w:pStyle w:val="Corpsdetexte"/>
        <w:rPr>
          <w:rFonts w:asciiTheme="minorHAnsi" w:hAnsiTheme="minorHAnsi" w:cstheme="minorHAnsi"/>
          <w:sz w:val="24"/>
          <w:szCs w:val="24"/>
        </w:rPr>
      </w:pPr>
      <w:r w:rsidRPr="00FC65AA">
        <w:rPr>
          <w:rFonts w:asciiTheme="minorHAnsi" w:hAnsiTheme="minorHAnsi" w:cstheme="minorHAnsi"/>
          <w:sz w:val="24"/>
          <w:szCs w:val="24"/>
        </w:rPr>
        <w:lastRenderedPageBreak/>
        <w:t xml:space="preserve">Au cours de ces séances, </w:t>
      </w:r>
      <w:r>
        <w:rPr>
          <w:rFonts w:cstheme="minorHAnsi"/>
          <w:sz w:val="24"/>
          <w:szCs w:val="24"/>
        </w:rPr>
        <w:t>d</w:t>
      </w:r>
      <w:r w:rsidRPr="00FC65AA">
        <w:rPr>
          <w:rFonts w:asciiTheme="minorHAnsi" w:hAnsiTheme="minorHAnsi" w:cstheme="minorHAnsi"/>
          <w:sz w:val="24"/>
          <w:szCs w:val="24"/>
        </w:rPr>
        <w:t xml:space="preserve">es exemples de </w:t>
      </w:r>
      <w:r w:rsidRPr="00FC65AA">
        <w:rPr>
          <w:rFonts w:asciiTheme="minorHAnsi" w:hAnsiTheme="minorHAnsi" w:cstheme="minorHAnsi"/>
          <w:b/>
          <w:sz w:val="24"/>
          <w:szCs w:val="24"/>
        </w:rPr>
        <w:t>maladies d’intérêt agronomique</w:t>
      </w:r>
      <w:r w:rsidRPr="00FC65AA">
        <w:rPr>
          <w:rFonts w:asciiTheme="minorHAnsi" w:hAnsiTheme="minorHAnsi" w:cstheme="minorHAnsi"/>
          <w:sz w:val="24"/>
          <w:szCs w:val="24"/>
        </w:rPr>
        <w:t xml:space="preserve"> seront étudiés : symptômes de maladie, biologie de l’agent pathogène, épidémiologie et méthodes de lutte. F</w:t>
      </w:r>
      <w:r>
        <w:rPr>
          <w:rFonts w:asciiTheme="minorHAnsi" w:hAnsiTheme="minorHAnsi" w:cstheme="minorHAnsi"/>
          <w:sz w:val="24"/>
          <w:szCs w:val="24"/>
        </w:rPr>
        <w:t>ocus sur les maladies fongiques ; d</w:t>
      </w:r>
      <w:r w:rsidRPr="00FC65AA">
        <w:rPr>
          <w:rFonts w:asciiTheme="minorHAnsi" w:hAnsiTheme="minorHAnsi" w:cstheme="minorHAnsi"/>
          <w:sz w:val="24"/>
          <w:szCs w:val="24"/>
        </w:rPr>
        <w:t xml:space="preserve">es </w:t>
      </w:r>
      <w:r w:rsidRPr="00EC15B2">
        <w:rPr>
          <w:rFonts w:asciiTheme="minorHAnsi" w:hAnsiTheme="minorHAnsi" w:cstheme="minorHAnsi"/>
          <w:b/>
          <w:sz w:val="24"/>
          <w:szCs w:val="24"/>
        </w:rPr>
        <w:t>identifications d’insectes</w:t>
      </w:r>
      <w:r w:rsidRPr="00FC65AA">
        <w:rPr>
          <w:rFonts w:asciiTheme="minorHAnsi" w:hAnsiTheme="minorHAnsi" w:cstheme="minorHAnsi"/>
          <w:sz w:val="24"/>
          <w:szCs w:val="24"/>
        </w:rPr>
        <w:t xml:space="preserve"> seront réalisées, à l’aide de clés de détermination adaptées, au niveau des ordres et des principales familles d’intérêt agronomique : reconnaissance des principaux ravageurs des cultures ainsi que d</w:t>
      </w:r>
      <w:r>
        <w:rPr>
          <w:rFonts w:asciiTheme="minorHAnsi" w:hAnsiTheme="minorHAnsi" w:cstheme="minorHAnsi"/>
          <w:sz w:val="24"/>
          <w:szCs w:val="24"/>
        </w:rPr>
        <w:t xml:space="preserve">e quelques insectes auxiliaires ; critères d’identification des </w:t>
      </w:r>
      <w:r w:rsidRPr="003B7B27">
        <w:rPr>
          <w:rFonts w:asciiTheme="minorHAnsi" w:hAnsiTheme="minorHAnsi" w:cstheme="minorHAnsi"/>
          <w:b/>
          <w:sz w:val="24"/>
          <w:szCs w:val="24"/>
        </w:rPr>
        <w:t>principales adventices des cultures</w:t>
      </w:r>
      <w:r>
        <w:rPr>
          <w:rFonts w:asciiTheme="minorHAnsi" w:hAnsiTheme="minorHAnsi" w:cstheme="minorHAnsi"/>
          <w:sz w:val="24"/>
          <w:szCs w:val="24"/>
        </w:rPr>
        <w:t> : di</w:t>
      </w:r>
      <w:r w:rsidRPr="00FC65AA">
        <w:rPr>
          <w:rFonts w:asciiTheme="minorHAnsi" w:hAnsiTheme="minorHAnsi" w:cstheme="minorHAnsi"/>
          <w:sz w:val="24"/>
          <w:szCs w:val="24"/>
        </w:rPr>
        <w:t>cotylédones</w:t>
      </w:r>
      <w:r>
        <w:rPr>
          <w:rFonts w:asciiTheme="minorHAnsi" w:hAnsiTheme="minorHAnsi" w:cstheme="minorHAnsi"/>
          <w:sz w:val="24"/>
          <w:szCs w:val="24"/>
        </w:rPr>
        <w:t xml:space="preserve">, </w:t>
      </w:r>
      <w:r w:rsidRPr="00FC65AA">
        <w:rPr>
          <w:rFonts w:asciiTheme="minorHAnsi" w:hAnsiTheme="minorHAnsi" w:cstheme="minorHAnsi"/>
          <w:sz w:val="24"/>
          <w:szCs w:val="24"/>
        </w:rPr>
        <w:t>graminées</w:t>
      </w:r>
      <w:r>
        <w:rPr>
          <w:rFonts w:asciiTheme="minorHAnsi" w:hAnsiTheme="minorHAnsi" w:cstheme="minorHAnsi"/>
          <w:sz w:val="24"/>
          <w:szCs w:val="24"/>
        </w:rPr>
        <w:t>, u</w:t>
      </w:r>
      <w:r w:rsidRPr="00FC65AA">
        <w:rPr>
          <w:rFonts w:asciiTheme="minorHAnsi" w:hAnsiTheme="minorHAnsi" w:cstheme="minorHAnsi"/>
          <w:sz w:val="24"/>
          <w:szCs w:val="24"/>
        </w:rPr>
        <w:t>tilisation de la clé de détermination</w:t>
      </w:r>
      <w:r>
        <w:rPr>
          <w:rFonts w:asciiTheme="minorHAnsi" w:hAnsiTheme="minorHAnsi" w:cstheme="minorHAnsi"/>
          <w:sz w:val="24"/>
          <w:szCs w:val="24"/>
        </w:rPr>
        <w:t>, outils d’aide à l’identification</w:t>
      </w:r>
      <w:r w:rsidRPr="00FC65AA">
        <w:rPr>
          <w:rFonts w:asciiTheme="minorHAnsi" w:hAnsiTheme="minorHAnsi" w:cstheme="minorHAnsi"/>
          <w:sz w:val="24"/>
          <w:szCs w:val="24"/>
        </w:rPr>
        <w:t>.</w:t>
      </w:r>
    </w:p>
    <w:p w14:paraId="35ABCBDE" w14:textId="77777777" w:rsidR="00267D97" w:rsidRPr="00FC65AA" w:rsidRDefault="00267D97" w:rsidP="00267D97">
      <w:pPr>
        <w:spacing w:after="0"/>
        <w:jc w:val="both"/>
        <w:rPr>
          <w:rFonts w:cstheme="minorHAnsi"/>
          <w:sz w:val="24"/>
          <w:szCs w:val="24"/>
        </w:rPr>
      </w:pPr>
    </w:p>
    <w:p w14:paraId="1AB8C30A" w14:textId="77777777" w:rsidR="00267D97" w:rsidRPr="00FC65AA" w:rsidRDefault="00267D97" w:rsidP="00267D97">
      <w:pPr>
        <w:spacing w:after="0"/>
        <w:jc w:val="both"/>
        <w:rPr>
          <w:rFonts w:cstheme="minorHAnsi"/>
          <w:sz w:val="24"/>
          <w:szCs w:val="24"/>
        </w:rPr>
      </w:pPr>
      <w:r w:rsidRPr="00FC65AA">
        <w:rPr>
          <w:rFonts w:cstheme="minorHAnsi"/>
          <w:b/>
          <w:bCs/>
          <w:sz w:val="24"/>
          <w:szCs w:val="24"/>
        </w:rPr>
        <w:t xml:space="preserve">*16 h Interactions abiotiques </w:t>
      </w:r>
      <w:r w:rsidRPr="00FC65AA">
        <w:rPr>
          <w:rFonts w:cstheme="minorHAnsi"/>
          <w:sz w:val="24"/>
          <w:szCs w:val="24"/>
        </w:rPr>
        <w:t xml:space="preserve">: </w:t>
      </w:r>
    </w:p>
    <w:p w14:paraId="3D1F23BC" w14:textId="77777777" w:rsidR="00267D97" w:rsidRDefault="00267D97" w:rsidP="00267D97">
      <w:pPr>
        <w:jc w:val="both"/>
        <w:rPr>
          <w:rFonts w:cstheme="minorHAnsi"/>
          <w:sz w:val="24"/>
          <w:szCs w:val="24"/>
        </w:rPr>
      </w:pPr>
      <w:r w:rsidRPr="00FC65AA">
        <w:rPr>
          <w:rFonts w:cstheme="minorHAnsi"/>
          <w:sz w:val="24"/>
          <w:szCs w:val="24"/>
        </w:rPr>
        <w:t xml:space="preserve">- </w:t>
      </w:r>
      <w:r>
        <w:rPr>
          <w:rFonts w:cstheme="minorHAnsi"/>
          <w:sz w:val="24"/>
          <w:szCs w:val="24"/>
        </w:rPr>
        <w:t>Quels sont les</w:t>
      </w:r>
      <w:r w:rsidRPr="00FC65AA">
        <w:rPr>
          <w:rFonts w:cstheme="minorHAnsi"/>
          <w:sz w:val="24"/>
          <w:szCs w:val="24"/>
        </w:rPr>
        <w:t xml:space="preserve"> </w:t>
      </w:r>
      <w:r w:rsidRPr="00FE5D47">
        <w:rPr>
          <w:rFonts w:cstheme="minorHAnsi"/>
          <w:b/>
          <w:sz w:val="24"/>
          <w:szCs w:val="24"/>
        </w:rPr>
        <w:t>effets du changement climatique</w:t>
      </w:r>
      <w:r w:rsidRPr="00FC65AA">
        <w:rPr>
          <w:rFonts w:cstheme="minorHAnsi"/>
          <w:sz w:val="24"/>
          <w:szCs w:val="24"/>
        </w:rPr>
        <w:t xml:space="preserve"> sur </w:t>
      </w:r>
      <w:r>
        <w:rPr>
          <w:rFonts w:cstheme="minorHAnsi"/>
          <w:sz w:val="24"/>
          <w:szCs w:val="24"/>
        </w:rPr>
        <w:t>l’</w:t>
      </w:r>
      <w:r w:rsidRPr="00FC65AA">
        <w:rPr>
          <w:rFonts w:cstheme="minorHAnsi"/>
          <w:sz w:val="24"/>
          <w:szCs w:val="24"/>
        </w:rPr>
        <w:t>agriculture (</w:t>
      </w:r>
      <w:r>
        <w:rPr>
          <w:rFonts w:cstheme="minorHAnsi"/>
          <w:sz w:val="24"/>
          <w:szCs w:val="24"/>
        </w:rPr>
        <w:t>Cours 2h).</w:t>
      </w:r>
    </w:p>
    <w:p w14:paraId="6EAAB99D" w14:textId="77777777" w:rsidR="00267D97" w:rsidRPr="00FC65AA" w:rsidRDefault="00267D97" w:rsidP="00267D97">
      <w:pPr>
        <w:jc w:val="both"/>
        <w:rPr>
          <w:rFonts w:cstheme="minorHAnsi"/>
          <w:sz w:val="24"/>
          <w:szCs w:val="24"/>
        </w:rPr>
      </w:pPr>
      <w:r w:rsidRPr="00FC65AA">
        <w:rPr>
          <w:rFonts w:cstheme="minorHAnsi"/>
          <w:sz w:val="24"/>
          <w:szCs w:val="24"/>
        </w:rPr>
        <w:t xml:space="preserve">- </w:t>
      </w:r>
      <w:r>
        <w:rPr>
          <w:rFonts w:cstheme="minorHAnsi"/>
          <w:sz w:val="24"/>
          <w:szCs w:val="24"/>
        </w:rPr>
        <w:t xml:space="preserve">Analyse </w:t>
      </w:r>
      <w:r w:rsidRPr="009D5AAE">
        <w:rPr>
          <w:rFonts w:cstheme="minorHAnsi"/>
          <w:b/>
          <w:sz w:val="24"/>
          <w:szCs w:val="24"/>
        </w:rPr>
        <w:t>écophysiologique</w:t>
      </w:r>
      <w:r>
        <w:rPr>
          <w:rFonts w:cstheme="minorHAnsi"/>
          <w:sz w:val="24"/>
          <w:szCs w:val="24"/>
        </w:rPr>
        <w:t xml:space="preserve"> des effets de</w:t>
      </w:r>
      <w:r w:rsidRPr="00FC65AA">
        <w:rPr>
          <w:rFonts w:cstheme="minorHAnsi"/>
          <w:sz w:val="24"/>
          <w:szCs w:val="24"/>
        </w:rPr>
        <w:t xml:space="preserve"> </w:t>
      </w:r>
      <w:r w:rsidRPr="00FE5D47">
        <w:rPr>
          <w:rFonts w:cstheme="minorHAnsi"/>
          <w:b/>
          <w:sz w:val="24"/>
          <w:szCs w:val="24"/>
        </w:rPr>
        <w:t>facteurs abiotiques</w:t>
      </w:r>
      <w:r w:rsidRPr="00FC65AA">
        <w:rPr>
          <w:rFonts w:cstheme="minorHAnsi"/>
          <w:sz w:val="24"/>
          <w:szCs w:val="24"/>
        </w:rPr>
        <w:t xml:space="preserve"> </w:t>
      </w:r>
      <w:r>
        <w:rPr>
          <w:rFonts w:cstheme="minorHAnsi"/>
          <w:sz w:val="24"/>
          <w:szCs w:val="24"/>
        </w:rPr>
        <w:t>sur le fonctionnement des plantes pour le phénotypage et bases conceptuelles de la modélisation agronomique </w:t>
      </w:r>
      <w:r w:rsidRPr="00FC65AA">
        <w:rPr>
          <w:rFonts w:cstheme="minorHAnsi"/>
          <w:sz w:val="24"/>
          <w:szCs w:val="24"/>
        </w:rPr>
        <w:t>(</w:t>
      </w:r>
      <w:r>
        <w:rPr>
          <w:rFonts w:cstheme="minorHAnsi"/>
          <w:sz w:val="24"/>
          <w:szCs w:val="24"/>
        </w:rPr>
        <w:t xml:space="preserve">Cours </w:t>
      </w:r>
      <w:r w:rsidRPr="00FC65AA">
        <w:rPr>
          <w:rFonts w:cstheme="minorHAnsi"/>
          <w:sz w:val="24"/>
          <w:szCs w:val="24"/>
        </w:rPr>
        <w:t>2h)</w:t>
      </w:r>
      <w:r>
        <w:rPr>
          <w:rFonts w:cstheme="minorHAnsi"/>
          <w:sz w:val="24"/>
          <w:szCs w:val="24"/>
        </w:rPr>
        <w:t>.</w:t>
      </w:r>
    </w:p>
    <w:p w14:paraId="269F9F78" w14:textId="77777777" w:rsidR="00267D97" w:rsidRPr="00FC65AA" w:rsidRDefault="00267D97" w:rsidP="00267D97">
      <w:pPr>
        <w:jc w:val="both"/>
        <w:rPr>
          <w:rFonts w:cstheme="minorHAnsi"/>
          <w:sz w:val="24"/>
          <w:szCs w:val="24"/>
        </w:rPr>
      </w:pPr>
      <w:r w:rsidRPr="00FC65AA">
        <w:rPr>
          <w:rFonts w:cstheme="minorHAnsi"/>
          <w:sz w:val="24"/>
          <w:szCs w:val="24"/>
        </w:rPr>
        <w:t xml:space="preserve">- </w:t>
      </w:r>
      <w:r w:rsidRPr="00FE5D47">
        <w:rPr>
          <w:rFonts w:cstheme="minorHAnsi"/>
          <w:b/>
          <w:sz w:val="24"/>
          <w:szCs w:val="24"/>
        </w:rPr>
        <w:t>Méthodes de phénotypage</w:t>
      </w:r>
      <w:r w:rsidRPr="00FC65AA">
        <w:rPr>
          <w:rFonts w:cstheme="minorHAnsi"/>
          <w:sz w:val="24"/>
          <w:szCs w:val="24"/>
        </w:rPr>
        <w:t xml:space="preserve"> : </w:t>
      </w:r>
      <w:r>
        <w:rPr>
          <w:rFonts w:cstheme="minorHAnsi"/>
          <w:sz w:val="24"/>
          <w:szCs w:val="24"/>
        </w:rPr>
        <w:t>de l’</w:t>
      </w:r>
      <w:r w:rsidRPr="00FC65AA">
        <w:rPr>
          <w:rFonts w:cstheme="minorHAnsi"/>
          <w:sz w:val="24"/>
          <w:szCs w:val="24"/>
        </w:rPr>
        <w:t xml:space="preserve">échelle de l’individu </w:t>
      </w:r>
      <w:r>
        <w:rPr>
          <w:rFonts w:cstheme="minorHAnsi"/>
          <w:sz w:val="24"/>
          <w:szCs w:val="24"/>
        </w:rPr>
        <w:t>(Heliaphen)</w:t>
      </w:r>
      <w:r w:rsidRPr="00FC65AA">
        <w:rPr>
          <w:rFonts w:cstheme="minorHAnsi"/>
          <w:sz w:val="24"/>
          <w:szCs w:val="24"/>
        </w:rPr>
        <w:t xml:space="preserve"> à l’échelle </w:t>
      </w:r>
      <w:r>
        <w:rPr>
          <w:rFonts w:cstheme="minorHAnsi"/>
          <w:sz w:val="24"/>
          <w:szCs w:val="24"/>
        </w:rPr>
        <w:t xml:space="preserve">de la parcelle </w:t>
      </w:r>
      <w:r w:rsidRPr="00FC65AA">
        <w:rPr>
          <w:rFonts w:cstheme="minorHAnsi"/>
          <w:sz w:val="24"/>
          <w:szCs w:val="24"/>
        </w:rPr>
        <w:t>et</w:t>
      </w:r>
      <w:r>
        <w:rPr>
          <w:rFonts w:cstheme="minorHAnsi"/>
          <w:sz w:val="24"/>
          <w:szCs w:val="24"/>
        </w:rPr>
        <w:t xml:space="preserve"> du </w:t>
      </w:r>
      <w:r w:rsidRPr="00FC65AA">
        <w:rPr>
          <w:rFonts w:cstheme="minorHAnsi"/>
          <w:sz w:val="24"/>
          <w:szCs w:val="24"/>
        </w:rPr>
        <w:t xml:space="preserve">système </w:t>
      </w:r>
      <w:r>
        <w:rPr>
          <w:rFonts w:cstheme="minorHAnsi"/>
          <w:sz w:val="24"/>
          <w:szCs w:val="24"/>
        </w:rPr>
        <w:t xml:space="preserve">de culture (Agrophen ; </w:t>
      </w:r>
      <w:r w:rsidRPr="00FC65AA">
        <w:rPr>
          <w:rFonts w:cstheme="minorHAnsi"/>
          <w:sz w:val="24"/>
          <w:szCs w:val="24"/>
        </w:rPr>
        <w:t>SYPRE) (</w:t>
      </w:r>
      <w:r>
        <w:rPr>
          <w:rFonts w:cstheme="minorHAnsi"/>
          <w:sz w:val="24"/>
          <w:szCs w:val="24"/>
        </w:rPr>
        <w:t xml:space="preserve">Visites </w:t>
      </w:r>
      <w:r w:rsidRPr="00FC65AA">
        <w:rPr>
          <w:rFonts w:cstheme="minorHAnsi"/>
          <w:sz w:val="24"/>
          <w:szCs w:val="24"/>
        </w:rPr>
        <w:t>4h)</w:t>
      </w:r>
      <w:r>
        <w:rPr>
          <w:rFonts w:cstheme="minorHAnsi"/>
          <w:sz w:val="24"/>
          <w:szCs w:val="24"/>
        </w:rPr>
        <w:t>.</w:t>
      </w:r>
    </w:p>
    <w:p w14:paraId="54B57391" w14:textId="77777777" w:rsidR="00267D97" w:rsidRPr="00FC65AA" w:rsidRDefault="00267D97" w:rsidP="00267D97">
      <w:pPr>
        <w:jc w:val="both"/>
        <w:rPr>
          <w:rFonts w:cstheme="minorHAnsi"/>
          <w:sz w:val="24"/>
          <w:szCs w:val="24"/>
        </w:rPr>
      </w:pPr>
      <w:r w:rsidRPr="00FC65AA">
        <w:rPr>
          <w:rFonts w:cstheme="minorHAnsi"/>
          <w:sz w:val="24"/>
          <w:szCs w:val="24"/>
        </w:rPr>
        <w:t xml:space="preserve">- </w:t>
      </w:r>
      <w:r>
        <w:rPr>
          <w:rFonts w:cstheme="minorHAnsi"/>
          <w:sz w:val="24"/>
          <w:szCs w:val="24"/>
        </w:rPr>
        <w:t>U</w:t>
      </w:r>
      <w:r w:rsidRPr="00FC65AA">
        <w:rPr>
          <w:rFonts w:cstheme="minorHAnsi"/>
          <w:sz w:val="24"/>
          <w:szCs w:val="24"/>
        </w:rPr>
        <w:t xml:space="preserve">tilisation </w:t>
      </w:r>
      <w:r>
        <w:rPr>
          <w:rFonts w:cstheme="minorHAnsi"/>
          <w:sz w:val="24"/>
          <w:szCs w:val="24"/>
        </w:rPr>
        <w:t xml:space="preserve">de </w:t>
      </w:r>
      <w:r w:rsidRPr="00FE5D47">
        <w:rPr>
          <w:rFonts w:cstheme="minorHAnsi"/>
          <w:b/>
          <w:sz w:val="24"/>
          <w:szCs w:val="24"/>
        </w:rPr>
        <w:t>modèles de simulation</w:t>
      </w:r>
      <w:r w:rsidRPr="00FC65AA">
        <w:rPr>
          <w:rFonts w:cstheme="minorHAnsi"/>
          <w:sz w:val="24"/>
          <w:szCs w:val="24"/>
        </w:rPr>
        <w:t xml:space="preserve"> de culture </w:t>
      </w:r>
      <w:r>
        <w:rPr>
          <w:rFonts w:cstheme="minorHAnsi"/>
          <w:sz w:val="24"/>
          <w:szCs w:val="24"/>
        </w:rPr>
        <w:t>pour l’évaluation de stratégies culturales (choix variétal, date de semis…) dans différentes situations agroclimatiques</w:t>
      </w:r>
      <w:r w:rsidRPr="00FC65AA">
        <w:rPr>
          <w:rFonts w:cstheme="minorHAnsi"/>
          <w:sz w:val="24"/>
          <w:szCs w:val="24"/>
        </w:rPr>
        <w:t xml:space="preserve"> (</w:t>
      </w:r>
      <w:r>
        <w:rPr>
          <w:rFonts w:cstheme="minorHAnsi"/>
          <w:sz w:val="24"/>
          <w:szCs w:val="24"/>
        </w:rPr>
        <w:t xml:space="preserve">TD </w:t>
      </w:r>
      <w:r w:rsidRPr="00FC65AA">
        <w:rPr>
          <w:rFonts w:cstheme="minorHAnsi"/>
          <w:sz w:val="24"/>
          <w:szCs w:val="24"/>
        </w:rPr>
        <w:t>4h</w:t>
      </w:r>
      <w:r>
        <w:rPr>
          <w:rFonts w:cstheme="minorHAnsi"/>
          <w:sz w:val="24"/>
          <w:szCs w:val="24"/>
        </w:rPr>
        <w:t>).</w:t>
      </w:r>
    </w:p>
    <w:p w14:paraId="501F6BA0" w14:textId="77777777" w:rsidR="00267D97" w:rsidRPr="00FC65AA" w:rsidRDefault="00267D97" w:rsidP="00267D97">
      <w:pPr>
        <w:spacing w:after="0"/>
        <w:jc w:val="both"/>
        <w:rPr>
          <w:rFonts w:cstheme="minorHAnsi"/>
          <w:sz w:val="24"/>
          <w:szCs w:val="24"/>
        </w:rPr>
      </w:pPr>
      <w:r>
        <w:rPr>
          <w:rFonts w:cstheme="minorHAnsi"/>
          <w:sz w:val="24"/>
          <w:szCs w:val="24"/>
        </w:rPr>
        <w:t xml:space="preserve">- Prise en compte du </w:t>
      </w:r>
      <w:r w:rsidRPr="004E49A4">
        <w:rPr>
          <w:rFonts w:cstheme="minorHAnsi"/>
          <w:b/>
          <w:sz w:val="24"/>
          <w:szCs w:val="24"/>
        </w:rPr>
        <w:t>compartiment sol</w:t>
      </w:r>
      <w:r>
        <w:rPr>
          <w:rFonts w:cstheme="minorHAnsi"/>
          <w:sz w:val="24"/>
          <w:szCs w:val="24"/>
        </w:rPr>
        <w:t xml:space="preserve"> et prise en compte de la </w:t>
      </w:r>
      <w:r w:rsidRPr="004E49A4">
        <w:rPr>
          <w:rFonts w:cstheme="minorHAnsi"/>
          <w:b/>
          <w:sz w:val="24"/>
          <w:szCs w:val="24"/>
        </w:rPr>
        <w:t>fertilisation</w:t>
      </w:r>
      <w:r>
        <w:rPr>
          <w:rFonts w:cstheme="minorHAnsi"/>
          <w:sz w:val="24"/>
          <w:szCs w:val="24"/>
        </w:rPr>
        <w:t xml:space="preserve"> dans le diagnostic </w:t>
      </w:r>
      <w:r w:rsidRPr="00FC65AA">
        <w:rPr>
          <w:rFonts w:cstheme="minorHAnsi"/>
          <w:sz w:val="24"/>
          <w:szCs w:val="24"/>
        </w:rPr>
        <w:t>(</w:t>
      </w:r>
      <w:r>
        <w:rPr>
          <w:rFonts w:cstheme="minorHAnsi"/>
          <w:sz w:val="24"/>
          <w:szCs w:val="24"/>
        </w:rPr>
        <w:t>Cours 4h</w:t>
      </w:r>
      <w:r w:rsidRPr="00FC65AA">
        <w:rPr>
          <w:rFonts w:cstheme="minorHAnsi"/>
          <w:sz w:val="24"/>
          <w:szCs w:val="24"/>
        </w:rPr>
        <w:t>)</w:t>
      </w:r>
      <w:r>
        <w:rPr>
          <w:rFonts w:cstheme="minorHAnsi"/>
          <w:sz w:val="24"/>
          <w:szCs w:val="24"/>
        </w:rPr>
        <w:t>.</w:t>
      </w:r>
    </w:p>
    <w:p w14:paraId="6070ACD1" w14:textId="77777777" w:rsidR="00267D97" w:rsidRPr="00FC65AA" w:rsidRDefault="00267D97" w:rsidP="00267D97">
      <w:pPr>
        <w:spacing w:after="0"/>
        <w:jc w:val="both"/>
        <w:rPr>
          <w:rFonts w:cstheme="minorHAnsi"/>
          <w:sz w:val="24"/>
          <w:szCs w:val="24"/>
        </w:rPr>
      </w:pPr>
    </w:p>
    <w:p w14:paraId="5DA2CA01" w14:textId="77777777" w:rsidR="00267D97" w:rsidRPr="00FC65AA" w:rsidRDefault="00267D97" w:rsidP="00267D97">
      <w:pPr>
        <w:spacing w:after="0"/>
        <w:jc w:val="both"/>
        <w:rPr>
          <w:rFonts w:cstheme="minorHAnsi"/>
          <w:sz w:val="24"/>
          <w:szCs w:val="24"/>
        </w:rPr>
      </w:pPr>
      <w:r w:rsidRPr="00FC65AA">
        <w:rPr>
          <w:rFonts w:cstheme="minorHAnsi"/>
          <w:b/>
          <w:bCs/>
          <w:sz w:val="24"/>
          <w:szCs w:val="24"/>
        </w:rPr>
        <w:t xml:space="preserve">25h : Projet (note collective) </w:t>
      </w:r>
    </w:p>
    <w:p w14:paraId="492C80C6" w14:textId="77777777" w:rsidR="00267D97" w:rsidRDefault="00267D97" w:rsidP="00267D97">
      <w:pPr>
        <w:jc w:val="both"/>
        <w:rPr>
          <w:rFonts w:cstheme="minorHAnsi"/>
          <w:sz w:val="24"/>
          <w:szCs w:val="24"/>
        </w:rPr>
      </w:pPr>
      <w:r>
        <w:rPr>
          <w:rFonts w:cstheme="minorHAnsi"/>
          <w:sz w:val="24"/>
          <w:szCs w:val="24"/>
        </w:rPr>
        <w:t>Plusieurs thèmes pourront être proposés aux étudiants :</w:t>
      </w:r>
    </w:p>
    <w:p w14:paraId="4B5501CC" w14:textId="77777777" w:rsidR="00267D97" w:rsidRPr="004E49A4" w:rsidRDefault="00267D97" w:rsidP="009630CE">
      <w:pPr>
        <w:pStyle w:val="Paragraphedeliste"/>
        <w:numPr>
          <w:ilvl w:val="0"/>
          <w:numId w:val="44"/>
        </w:numPr>
        <w:jc w:val="both"/>
        <w:rPr>
          <w:rFonts w:cstheme="minorHAnsi"/>
          <w:sz w:val="24"/>
          <w:szCs w:val="24"/>
        </w:rPr>
      </w:pPr>
      <w:r w:rsidRPr="004E49A4">
        <w:rPr>
          <w:rFonts w:cstheme="minorHAnsi"/>
          <w:sz w:val="24"/>
          <w:szCs w:val="24"/>
        </w:rPr>
        <w:t xml:space="preserve">Interactions Biotiques et Abiotiques dans </w:t>
      </w:r>
      <w:r>
        <w:rPr>
          <w:rFonts w:cstheme="minorHAnsi"/>
          <w:sz w:val="24"/>
          <w:szCs w:val="24"/>
        </w:rPr>
        <w:t xml:space="preserve">un </w:t>
      </w:r>
      <w:r w:rsidRPr="004E49A4">
        <w:rPr>
          <w:rFonts w:cstheme="minorHAnsi"/>
          <w:sz w:val="24"/>
          <w:szCs w:val="24"/>
        </w:rPr>
        <w:t xml:space="preserve">contexte </w:t>
      </w:r>
      <w:r>
        <w:rPr>
          <w:rFonts w:cstheme="minorHAnsi"/>
          <w:sz w:val="24"/>
          <w:szCs w:val="24"/>
        </w:rPr>
        <w:t xml:space="preserve">de </w:t>
      </w:r>
      <w:r w:rsidRPr="004E49A4">
        <w:rPr>
          <w:rFonts w:cstheme="minorHAnsi"/>
          <w:sz w:val="24"/>
          <w:szCs w:val="24"/>
        </w:rPr>
        <w:t>changement climatique</w:t>
      </w:r>
      <w:r>
        <w:rPr>
          <w:rFonts w:cstheme="minorHAnsi"/>
          <w:sz w:val="24"/>
          <w:szCs w:val="24"/>
        </w:rPr>
        <w:t>.</w:t>
      </w:r>
    </w:p>
    <w:p w14:paraId="1732CF18" w14:textId="77777777" w:rsidR="00267D97" w:rsidRDefault="00267D97" w:rsidP="009630CE">
      <w:pPr>
        <w:pStyle w:val="Paragraphedeliste"/>
        <w:numPr>
          <w:ilvl w:val="0"/>
          <w:numId w:val="44"/>
        </w:numPr>
        <w:jc w:val="both"/>
        <w:rPr>
          <w:rFonts w:cstheme="minorHAnsi"/>
          <w:sz w:val="24"/>
          <w:szCs w:val="24"/>
        </w:rPr>
      </w:pPr>
      <w:r w:rsidRPr="004E49A4">
        <w:rPr>
          <w:rFonts w:cstheme="minorHAnsi"/>
          <w:sz w:val="24"/>
          <w:szCs w:val="24"/>
        </w:rPr>
        <w:t xml:space="preserve">Cas d’étude de projet de recherche : Traitement </w:t>
      </w:r>
      <w:r>
        <w:rPr>
          <w:rFonts w:cstheme="minorHAnsi"/>
          <w:sz w:val="24"/>
          <w:szCs w:val="24"/>
        </w:rPr>
        <w:t xml:space="preserve">de </w:t>
      </w:r>
      <w:r w:rsidRPr="004E49A4">
        <w:rPr>
          <w:rFonts w:cstheme="minorHAnsi"/>
          <w:sz w:val="24"/>
          <w:szCs w:val="24"/>
        </w:rPr>
        <w:t>données disponibles sur projets de recherche</w:t>
      </w:r>
      <w:r>
        <w:rPr>
          <w:rFonts w:cstheme="minorHAnsi"/>
          <w:sz w:val="24"/>
          <w:szCs w:val="24"/>
        </w:rPr>
        <w:t> ; exemple de mise en place de projet de recherche, d</w:t>
      </w:r>
      <w:r w:rsidRPr="004E49A4">
        <w:rPr>
          <w:rFonts w:cstheme="minorHAnsi"/>
          <w:sz w:val="24"/>
          <w:szCs w:val="24"/>
        </w:rPr>
        <w:t>onnées biblio,</w:t>
      </w:r>
      <w:r>
        <w:rPr>
          <w:rFonts w:cstheme="minorHAnsi"/>
          <w:sz w:val="24"/>
          <w:szCs w:val="24"/>
        </w:rPr>
        <w:t xml:space="preserve"> comment rédiger une</w:t>
      </w:r>
      <w:r w:rsidRPr="004E49A4">
        <w:rPr>
          <w:rFonts w:cstheme="minorHAnsi"/>
          <w:sz w:val="24"/>
          <w:szCs w:val="24"/>
        </w:rPr>
        <w:t xml:space="preserve"> Lettre d’intention </w:t>
      </w:r>
      <w:r>
        <w:rPr>
          <w:rFonts w:cstheme="minorHAnsi"/>
          <w:sz w:val="24"/>
          <w:szCs w:val="24"/>
        </w:rPr>
        <w:t xml:space="preserve">ex. </w:t>
      </w:r>
      <w:r w:rsidRPr="004E49A4">
        <w:rPr>
          <w:rFonts w:cstheme="minorHAnsi"/>
          <w:sz w:val="24"/>
          <w:szCs w:val="24"/>
        </w:rPr>
        <w:t>AAP Ecophyto 2+ ?</w:t>
      </w:r>
      <w:r w:rsidRPr="004E49A4">
        <w:rPr>
          <w:rFonts w:cstheme="minorHAnsi"/>
          <w:b/>
          <w:bCs/>
          <w:sz w:val="24"/>
          <w:szCs w:val="24"/>
        </w:rPr>
        <w:t xml:space="preserve"> </w:t>
      </w:r>
      <w:r w:rsidRPr="004E49A4">
        <w:rPr>
          <w:rFonts w:cstheme="minorHAnsi"/>
          <w:sz w:val="24"/>
          <w:szCs w:val="24"/>
        </w:rPr>
        <w:t xml:space="preserve">Projet </w:t>
      </w:r>
      <w:r>
        <w:rPr>
          <w:rFonts w:cstheme="minorHAnsi"/>
          <w:sz w:val="24"/>
          <w:szCs w:val="24"/>
        </w:rPr>
        <w:t xml:space="preserve">Cultiver Protéger Autrement ? </w:t>
      </w:r>
    </w:p>
    <w:p w14:paraId="133F9959" w14:textId="77777777" w:rsidR="00267D97" w:rsidRPr="004E49A4" w:rsidRDefault="00267D97" w:rsidP="009630CE">
      <w:pPr>
        <w:pStyle w:val="Paragraphedeliste"/>
        <w:numPr>
          <w:ilvl w:val="0"/>
          <w:numId w:val="44"/>
        </w:numPr>
        <w:jc w:val="both"/>
        <w:rPr>
          <w:rFonts w:cstheme="minorHAnsi"/>
          <w:sz w:val="24"/>
          <w:szCs w:val="24"/>
        </w:rPr>
      </w:pPr>
      <w:r w:rsidRPr="004E49A4">
        <w:rPr>
          <w:rFonts w:cstheme="minorHAnsi"/>
          <w:sz w:val="24"/>
          <w:szCs w:val="24"/>
        </w:rPr>
        <w:t xml:space="preserve">Ecriture </w:t>
      </w:r>
      <w:r>
        <w:rPr>
          <w:rFonts w:cstheme="minorHAnsi"/>
          <w:sz w:val="24"/>
          <w:szCs w:val="24"/>
        </w:rPr>
        <w:t xml:space="preserve">d’un </w:t>
      </w:r>
      <w:r w:rsidRPr="004E49A4">
        <w:rPr>
          <w:rFonts w:cstheme="minorHAnsi"/>
          <w:sz w:val="24"/>
          <w:szCs w:val="24"/>
        </w:rPr>
        <w:t>article de synthèse (Phytoma, OCL si projet oléagineux, perspectives agricoles</w:t>
      </w:r>
      <w:r>
        <w:rPr>
          <w:rFonts w:cstheme="minorHAnsi"/>
          <w:sz w:val="24"/>
          <w:szCs w:val="24"/>
        </w:rPr>
        <w:t>, …</w:t>
      </w:r>
      <w:r w:rsidRPr="004E49A4">
        <w:rPr>
          <w:rFonts w:cstheme="minorHAnsi"/>
          <w:sz w:val="24"/>
          <w:szCs w:val="24"/>
        </w:rPr>
        <w:t>)</w:t>
      </w:r>
      <w:r>
        <w:rPr>
          <w:rFonts w:cstheme="minorHAnsi"/>
          <w:sz w:val="24"/>
          <w:szCs w:val="24"/>
        </w:rPr>
        <w:t>.</w:t>
      </w:r>
    </w:p>
    <w:p w14:paraId="09EAA5B4" w14:textId="77777777" w:rsidR="00267D97" w:rsidRPr="00FC65AA" w:rsidRDefault="00267D97" w:rsidP="00267D97">
      <w:pPr>
        <w:jc w:val="both"/>
        <w:rPr>
          <w:rFonts w:cstheme="minorHAnsi"/>
          <w:sz w:val="24"/>
          <w:szCs w:val="24"/>
        </w:rPr>
      </w:pPr>
      <w:r>
        <w:rPr>
          <w:rFonts w:cstheme="minorHAnsi"/>
          <w:b/>
          <w:bCs/>
          <w:sz w:val="24"/>
          <w:szCs w:val="24"/>
        </w:rPr>
        <w:t>R</w:t>
      </w:r>
      <w:r w:rsidRPr="004E49A4">
        <w:rPr>
          <w:rFonts w:cstheme="minorHAnsi"/>
          <w:b/>
          <w:bCs/>
          <w:sz w:val="24"/>
          <w:szCs w:val="24"/>
        </w:rPr>
        <w:t>estitution projet</w:t>
      </w:r>
      <w:r>
        <w:rPr>
          <w:rFonts w:cstheme="minorHAnsi"/>
          <w:b/>
          <w:bCs/>
          <w:sz w:val="24"/>
          <w:szCs w:val="24"/>
        </w:rPr>
        <w:t xml:space="preserve"> : présentation orale en groupe, possibilité de rédaction d’article sur certains projets avec </w:t>
      </w:r>
      <w:r w:rsidRPr="004E49A4">
        <w:rPr>
          <w:rFonts w:cstheme="minorHAnsi"/>
          <w:b/>
          <w:bCs/>
          <w:sz w:val="24"/>
          <w:szCs w:val="24"/>
        </w:rPr>
        <w:t>finalisation possible en spé</w:t>
      </w:r>
      <w:r>
        <w:rPr>
          <w:rFonts w:cstheme="minorHAnsi"/>
          <w:b/>
          <w:bCs/>
          <w:sz w:val="24"/>
          <w:szCs w:val="24"/>
        </w:rPr>
        <w:t>cialisation (ABSV, AGRESTE, …</w:t>
      </w:r>
      <w:r w:rsidRPr="004E49A4">
        <w:rPr>
          <w:rFonts w:cstheme="minorHAnsi"/>
          <w:b/>
          <w:bCs/>
          <w:sz w:val="24"/>
          <w:szCs w:val="24"/>
        </w:rPr>
        <w:t xml:space="preserve">) </w:t>
      </w:r>
    </w:p>
    <w:p w14:paraId="09E3B0FA" w14:textId="77777777" w:rsidR="00267D97" w:rsidRPr="006F3294" w:rsidRDefault="00267D97" w:rsidP="00267D97">
      <w:pPr>
        <w:jc w:val="both"/>
        <w:rPr>
          <w:rFonts w:cstheme="minorHAnsi"/>
          <w:b/>
          <w:sz w:val="28"/>
          <w:szCs w:val="28"/>
        </w:rPr>
      </w:pPr>
      <w:r w:rsidRPr="006F3294">
        <w:rPr>
          <w:rFonts w:cstheme="minorHAnsi"/>
          <w:b/>
          <w:sz w:val="28"/>
          <w:szCs w:val="28"/>
        </w:rPr>
        <w:t>Approche pédagogique</w:t>
      </w:r>
    </w:p>
    <w:p w14:paraId="7F091E57" w14:textId="77777777" w:rsidR="00267D97" w:rsidRPr="00FC65AA" w:rsidRDefault="00267D97" w:rsidP="00267D97">
      <w:pPr>
        <w:jc w:val="both"/>
        <w:rPr>
          <w:rFonts w:cstheme="minorHAnsi"/>
          <w:bCs/>
          <w:sz w:val="24"/>
          <w:szCs w:val="24"/>
        </w:rPr>
      </w:pPr>
      <w:r>
        <w:rPr>
          <w:rFonts w:cstheme="minorHAnsi"/>
          <w:bCs/>
          <w:sz w:val="24"/>
          <w:szCs w:val="24"/>
        </w:rPr>
        <w:t>Sorties sur le terrain, activités pédagogiques variées (études de cas, classe inversées, TD et TP), cours magistraux pour la transmission des notions fondamentales, séances en autonomie (alternées avec séances de tutorat).</w:t>
      </w:r>
    </w:p>
    <w:p w14:paraId="1BDDE04D" w14:textId="77777777" w:rsidR="00267D97" w:rsidRPr="006F3294" w:rsidRDefault="00267D97" w:rsidP="00267D97">
      <w:pPr>
        <w:jc w:val="both"/>
        <w:rPr>
          <w:rFonts w:cstheme="minorHAnsi"/>
          <w:b/>
          <w:sz w:val="28"/>
          <w:szCs w:val="28"/>
        </w:rPr>
      </w:pPr>
      <w:r w:rsidRPr="006F3294">
        <w:rPr>
          <w:rFonts w:cstheme="minorHAnsi"/>
          <w:b/>
          <w:sz w:val="28"/>
          <w:szCs w:val="28"/>
        </w:rPr>
        <w:t>Modalités d’évaluation des apprentissages</w:t>
      </w:r>
    </w:p>
    <w:p w14:paraId="29F2A4A5" w14:textId="77777777" w:rsidR="00267D97" w:rsidRPr="00D91352" w:rsidRDefault="00267D97" w:rsidP="00D91352">
      <w:pPr>
        <w:spacing w:after="0"/>
        <w:jc w:val="both"/>
        <w:rPr>
          <w:rFonts w:cstheme="minorHAnsi"/>
          <w:bCs/>
          <w:sz w:val="24"/>
          <w:szCs w:val="24"/>
        </w:rPr>
      </w:pPr>
      <w:r w:rsidRPr="00D91352">
        <w:rPr>
          <w:rFonts w:cstheme="minorHAnsi"/>
          <w:bCs/>
          <w:sz w:val="24"/>
          <w:szCs w:val="24"/>
        </w:rPr>
        <w:t xml:space="preserve">Evaluations 1h30 (note individuelle) </w:t>
      </w:r>
    </w:p>
    <w:p w14:paraId="5CA30A08" w14:textId="77777777" w:rsidR="00267D97" w:rsidRPr="00D91352" w:rsidRDefault="00267D97" w:rsidP="00D91352">
      <w:pPr>
        <w:spacing w:after="0"/>
        <w:jc w:val="both"/>
        <w:rPr>
          <w:rFonts w:cstheme="minorHAnsi"/>
          <w:sz w:val="24"/>
          <w:szCs w:val="24"/>
        </w:rPr>
      </w:pPr>
      <w:r w:rsidRPr="00D91352">
        <w:rPr>
          <w:rFonts w:cstheme="minorHAnsi"/>
          <w:bCs/>
          <w:sz w:val="24"/>
          <w:szCs w:val="24"/>
        </w:rPr>
        <w:t>Projet (note collective)</w:t>
      </w:r>
    </w:p>
    <w:p w14:paraId="75C4C8AB" w14:textId="77777777" w:rsidR="00267D97" w:rsidRPr="00FC65AA" w:rsidRDefault="00267D97" w:rsidP="00D91352">
      <w:pPr>
        <w:jc w:val="both"/>
        <w:rPr>
          <w:rFonts w:cstheme="minorHAnsi"/>
          <w:b/>
          <w:sz w:val="24"/>
          <w:szCs w:val="24"/>
        </w:rPr>
      </w:pPr>
    </w:p>
    <w:p w14:paraId="19533A51" w14:textId="77777777" w:rsidR="00267D97" w:rsidRPr="006F3294" w:rsidRDefault="00267D97" w:rsidP="00267D97">
      <w:pPr>
        <w:jc w:val="both"/>
        <w:rPr>
          <w:rFonts w:cstheme="minorHAnsi"/>
          <w:b/>
          <w:sz w:val="28"/>
          <w:szCs w:val="28"/>
        </w:rPr>
      </w:pPr>
      <w:r w:rsidRPr="006F3294">
        <w:rPr>
          <w:rFonts w:cstheme="minorHAnsi"/>
          <w:b/>
          <w:sz w:val="28"/>
          <w:szCs w:val="28"/>
        </w:rPr>
        <w:lastRenderedPageBreak/>
        <w:t>Organisation</w:t>
      </w:r>
    </w:p>
    <w:p w14:paraId="28F0E203" w14:textId="77777777" w:rsidR="00267D97" w:rsidRPr="004E49A4" w:rsidRDefault="00267D97" w:rsidP="00267D97">
      <w:pPr>
        <w:spacing w:after="0"/>
        <w:jc w:val="both"/>
        <w:rPr>
          <w:rFonts w:cstheme="minorHAnsi"/>
          <w:b/>
          <w:sz w:val="24"/>
          <w:szCs w:val="24"/>
        </w:rPr>
      </w:pPr>
      <w:r w:rsidRPr="004E49A4">
        <w:rPr>
          <w:rFonts w:cstheme="minorHAnsi"/>
          <w:b/>
          <w:sz w:val="24"/>
          <w:szCs w:val="24"/>
        </w:rPr>
        <w:t>UE 70h</w:t>
      </w:r>
    </w:p>
    <w:p w14:paraId="3C1B437D" w14:textId="77777777" w:rsidR="00267D97" w:rsidRDefault="00267D97" w:rsidP="00267D97">
      <w:pPr>
        <w:spacing w:after="0"/>
        <w:jc w:val="both"/>
        <w:rPr>
          <w:rFonts w:cstheme="minorHAnsi"/>
          <w:sz w:val="24"/>
          <w:szCs w:val="24"/>
        </w:rPr>
      </w:pPr>
      <w:r w:rsidRPr="00FE5D47">
        <w:rPr>
          <w:rFonts w:cstheme="minorHAnsi"/>
          <w:sz w:val="24"/>
          <w:szCs w:val="24"/>
        </w:rPr>
        <w:t>Présentiel</w:t>
      </w:r>
      <w:r>
        <w:rPr>
          <w:rFonts w:cstheme="minorHAnsi"/>
          <w:sz w:val="24"/>
          <w:szCs w:val="24"/>
        </w:rPr>
        <w:t xml:space="preserve"> </w:t>
      </w:r>
      <w:r w:rsidRPr="00FE5D47">
        <w:rPr>
          <w:rFonts w:cstheme="minorHAnsi"/>
          <w:sz w:val="24"/>
          <w:szCs w:val="24"/>
        </w:rPr>
        <w:t xml:space="preserve">: </w:t>
      </w:r>
      <w:r w:rsidRPr="004E49A4">
        <w:rPr>
          <w:rFonts w:cstheme="minorHAnsi"/>
          <w:b/>
          <w:sz w:val="24"/>
          <w:szCs w:val="24"/>
        </w:rPr>
        <w:t>45h</w:t>
      </w:r>
      <w:r>
        <w:rPr>
          <w:rFonts w:cstheme="minorHAnsi"/>
          <w:sz w:val="24"/>
          <w:szCs w:val="24"/>
        </w:rPr>
        <w:t xml:space="preserve"> (cours, TD, TP, restitution projet (4h))</w:t>
      </w:r>
    </w:p>
    <w:p w14:paraId="7CF8E74D" w14:textId="77777777" w:rsidR="00267D97" w:rsidRDefault="00267D97" w:rsidP="00267D97">
      <w:pPr>
        <w:spacing w:after="0"/>
        <w:jc w:val="both"/>
        <w:rPr>
          <w:rFonts w:cstheme="minorHAnsi"/>
          <w:sz w:val="24"/>
          <w:szCs w:val="24"/>
        </w:rPr>
      </w:pPr>
      <w:r w:rsidRPr="00FE5D47">
        <w:rPr>
          <w:rFonts w:cstheme="minorHAnsi"/>
          <w:sz w:val="24"/>
          <w:szCs w:val="24"/>
        </w:rPr>
        <w:t>Projet</w:t>
      </w:r>
      <w:r>
        <w:rPr>
          <w:rFonts w:cstheme="minorHAnsi"/>
          <w:sz w:val="24"/>
          <w:szCs w:val="24"/>
        </w:rPr>
        <w:t xml:space="preserve"> : </w:t>
      </w:r>
      <w:r w:rsidRPr="004E49A4">
        <w:rPr>
          <w:rFonts w:cstheme="minorHAnsi"/>
          <w:b/>
          <w:sz w:val="24"/>
          <w:szCs w:val="24"/>
        </w:rPr>
        <w:t>25h</w:t>
      </w:r>
      <w:r w:rsidRPr="00FE5D47">
        <w:rPr>
          <w:rFonts w:cstheme="minorHAnsi"/>
          <w:sz w:val="24"/>
          <w:szCs w:val="24"/>
        </w:rPr>
        <w:t xml:space="preserve"> (20h </w:t>
      </w:r>
      <w:r>
        <w:rPr>
          <w:rFonts w:cstheme="minorHAnsi"/>
          <w:sz w:val="24"/>
          <w:szCs w:val="24"/>
        </w:rPr>
        <w:t>autonomie) + 5 h accompagnement</w:t>
      </w:r>
    </w:p>
    <w:p w14:paraId="73CE6D74" w14:textId="77777777" w:rsidR="00267D97" w:rsidRDefault="00267D97" w:rsidP="00D91352">
      <w:pPr>
        <w:spacing w:after="0"/>
        <w:jc w:val="both"/>
        <w:rPr>
          <w:rFonts w:cstheme="minorHAnsi"/>
          <w:sz w:val="24"/>
          <w:szCs w:val="24"/>
        </w:rPr>
      </w:pPr>
      <w:r>
        <w:rPr>
          <w:rFonts w:cstheme="minorHAnsi"/>
          <w:sz w:val="24"/>
          <w:szCs w:val="24"/>
        </w:rPr>
        <w:t xml:space="preserve">+ </w:t>
      </w:r>
      <w:r w:rsidRPr="00FE5D47">
        <w:rPr>
          <w:rFonts w:cstheme="minorHAnsi"/>
          <w:sz w:val="24"/>
          <w:szCs w:val="24"/>
        </w:rPr>
        <w:t xml:space="preserve">Evaluation </w:t>
      </w:r>
      <w:r>
        <w:rPr>
          <w:rFonts w:cstheme="minorHAnsi"/>
          <w:sz w:val="24"/>
          <w:szCs w:val="24"/>
        </w:rPr>
        <w:t>individuelle : 1h30</w:t>
      </w:r>
    </w:p>
    <w:p w14:paraId="5149FE57" w14:textId="77777777" w:rsidR="00267D97" w:rsidRDefault="00267D97" w:rsidP="00267D97">
      <w:pPr>
        <w:jc w:val="both"/>
        <w:rPr>
          <w:rFonts w:cstheme="minorHAnsi"/>
          <w:b/>
          <w:sz w:val="24"/>
          <w:szCs w:val="24"/>
        </w:rPr>
      </w:pPr>
    </w:p>
    <w:p w14:paraId="1EAF2B8B" w14:textId="77777777" w:rsidR="00267D97" w:rsidRPr="006F3294" w:rsidRDefault="00267D97" w:rsidP="00D91352">
      <w:pPr>
        <w:spacing w:after="0"/>
        <w:jc w:val="both"/>
        <w:rPr>
          <w:rFonts w:cstheme="minorHAnsi"/>
          <w:b/>
          <w:sz w:val="28"/>
          <w:szCs w:val="28"/>
        </w:rPr>
      </w:pPr>
      <w:r w:rsidRPr="006F3294">
        <w:rPr>
          <w:rFonts w:cstheme="minorHAnsi"/>
          <w:b/>
          <w:sz w:val="28"/>
          <w:szCs w:val="28"/>
        </w:rPr>
        <w:t>Bibliographie</w:t>
      </w:r>
    </w:p>
    <w:p w14:paraId="41264877" w14:textId="77777777" w:rsidR="00267D97" w:rsidRPr="00003643" w:rsidRDefault="00267D97" w:rsidP="00D91352">
      <w:pPr>
        <w:spacing w:after="0"/>
        <w:jc w:val="both"/>
        <w:rPr>
          <w:rFonts w:cstheme="minorHAnsi"/>
          <w:sz w:val="24"/>
          <w:szCs w:val="24"/>
        </w:rPr>
      </w:pPr>
      <w:r w:rsidRPr="00003643">
        <w:rPr>
          <w:rFonts w:cstheme="minorHAnsi"/>
          <w:sz w:val="24"/>
          <w:szCs w:val="24"/>
        </w:rPr>
        <w:t>Guide pratique de défense des cultures (ACTA)</w:t>
      </w:r>
    </w:p>
    <w:p w14:paraId="74B6D651" w14:textId="77777777" w:rsidR="00267D97" w:rsidRPr="00003643" w:rsidRDefault="00267D97" w:rsidP="00D91352">
      <w:pPr>
        <w:spacing w:after="0"/>
        <w:jc w:val="both"/>
        <w:rPr>
          <w:rFonts w:cstheme="minorHAnsi"/>
          <w:sz w:val="24"/>
          <w:szCs w:val="24"/>
        </w:rPr>
      </w:pPr>
      <w:r w:rsidRPr="00003643">
        <w:rPr>
          <w:rFonts w:cstheme="minorHAnsi"/>
          <w:sz w:val="24"/>
          <w:szCs w:val="24"/>
        </w:rPr>
        <w:t>Mauvaises herbes des cultures (A. Rodriguez, ACTA)</w:t>
      </w:r>
    </w:p>
    <w:p w14:paraId="2548E082" w14:textId="77777777" w:rsidR="00267D97" w:rsidRPr="00003643" w:rsidRDefault="00267D97" w:rsidP="00D91352">
      <w:pPr>
        <w:spacing w:after="0"/>
        <w:jc w:val="both"/>
        <w:rPr>
          <w:rFonts w:cstheme="minorHAnsi"/>
          <w:sz w:val="24"/>
          <w:szCs w:val="24"/>
        </w:rPr>
      </w:pPr>
      <w:r w:rsidRPr="00003643">
        <w:rPr>
          <w:rFonts w:cstheme="minorHAnsi"/>
          <w:sz w:val="24"/>
          <w:szCs w:val="24"/>
        </w:rPr>
        <w:t>Phytoma, La défense des végétaux (Revue mensuelle)</w:t>
      </w:r>
    </w:p>
    <w:p w14:paraId="77D99119" w14:textId="77777777" w:rsidR="00267D97" w:rsidRPr="00003643" w:rsidRDefault="00267D97" w:rsidP="00D91352">
      <w:pPr>
        <w:spacing w:after="0"/>
        <w:jc w:val="both"/>
        <w:rPr>
          <w:rFonts w:cstheme="minorHAnsi"/>
          <w:sz w:val="24"/>
          <w:szCs w:val="24"/>
        </w:rPr>
      </w:pPr>
      <w:r w:rsidRPr="00003643">
        <w:rPr>
          <w:rFonts w:cstheme="minorHAnsi"/>
          <w:sz w:val="24"/>
          <w:szCs w:val="24"/>
        </w:rPr>
        <w:t>Les auxiliaires entomophages (J.-N. Reboulet, ACTA)</w:t>
      </w:r>
    </w:p>
    <w:p w14:paraId="70A05CEC" w14:textId="77777777" w:rsidR="00267D97" w:rsidRPr="00003643" w:rsidRDefault="00267D97" w:rsidP="00D91352">
      <w:pPr>
        <w:spacing w:after="0"/>
        <w:jc w:val="both"/>
        <w:rPr>
          <w:rFonts w:cstheme="minorHAnsi"/>
          <w:sz w:val="24"/>
          <w:szCs w:val="24"/>
          <w:lang w:val="en-GB"/>
        </w:rPr>
      </w:pPr>
      <w:r w:rsidRPr="00003643">
        <w:rPr>
          <w:rFonts w:cstheme="minorHAnsi"/>
          <w:sz w:val="24"/>
          <w:szCs w:val="24"/>
          <w:lang w:val="en-GB"/>
        </w:rPr>
        <w:t>Plant Pathology (G. Agrios, Academic Press)</w:t>
      </w:r>
    </w:p>
    <w:p w14:paraId="5319B8DA" w14:textId="77777777" w:rsidR="00267D97" w:rsidRPr="00003643" w:rsidRDefault="00267D97" w:rsidP="00D91352">
      <w:pPr>
        <w:spacing w:after="0"/>
        <w:jc w:val="both"/>
        <w:rPr>
          <w:rFonts w:cstheme="minorHAnsi"/>
          <w:color w:val="000000" w:themeColor="text1"/>
          <w:sz w:val="24"/>
          <w:szCs w:val="24"/>
        </w:rPr>
      </w:pPr>
      <w:r w:rsidRPr="00003643">
        <w:rPr>
          <w:rFonts w:cstheme="minorHAnsi"/>
          <w:iCs/>
          <w:color w:val="000000" w:themeColor="text1"/>
          <w:sz w:val="24"/>
          <w:szCs w:val="24"/>
        </w:rPr>
        <w:t>Elaboration du rendement des principales cultures annuelles</w:t>
      </w:r>
      <w:r w:rsidRPr="00003643">
        <w:rPr>
          <w:rFonts w:cstheme="minorHAnsi"/>
          <w:color w:val="000000" w:themeColor="text1"/>
          <w:sz w:val="24"/>
          <w:szCs w:val="24"/>
        </w:rPr>
        <w:t>, Ed. INRA. 1994, 191 p.</w:t>
      </w:r>
    </w:p>
    <w:p w14:paraId="1CD56B6C" w14:textId="77777777" w:rsidR="00267D97" w:rsidRPr="00003643" w:rsidRDefault="00267D97" w:rsidP="00D91352">
      <w:pPr>
        <w:spacing w:after="0"/>
        <w:jc w:val="both"/>
        <w:rPr>
          <w:rFonts w:cstheme="minorHAnsi"/>
          <w:sz w:val="24"/>
          <w:szCs w:val="24"/>
          <w:lang w:val="en-US"/>
        </w:rPr>
      </w:pPr>
      <w:r w:rsidRPr="00003643">
        <w:rPr>
          <w:rFonts w:cstheme="minorHAnsi"/>
          <w:sz w:val="24"/>
          <w:szCs w:val="24"/>
        </w:rPr>
        <w:t xml:space="preserve">Fonctionnement Des Peuplements Végétaux Sous Contraintes Environnementales, Ed. </w:t>
      </w:r>
      <w:r w:rsidRPr="00003643">
        <w:rPr>
          <w:rFonts w:cstheme="minorHAnsi"/>
          <w:sz w:val="24"/>
          <w:szCs w:val="24"/>
          <w:lang w:val="en-US"/>
        </w:rPr>
        <w:t>INRA, 1998, 566 p.</w:t>
      </w:r>
    </w:p>
    <w:p w14:paraId="4286DB1C" w14:textId="77777777" w:rsidR="009532E9" w:rsidRDefault="00267D97" w:rsidP="00D91352">
      <w:pPr>
        <w:spacing w:after="0"/>
        <w:rPr>
          <w:rFonts w:cstheme="minorHAnsi"/>
          <w:sz w:val="24"/>
          <w:szCs w:val="24"/>
          <w:lang w:val="en-US"/>
        </w:rPr>
      </w:pPr>
      <w:r w:rsidRPr="00003643">
        <w:rPr>
          <w:rFonts w:cstheme="minorHAnsi"/>
          <w:sz w:val="24"/>
          <w:szCs w:val="24"/>
          <w:lang w:val="en-US"/>
        </w:rPr>
        <w:t>Modeling Physiology of Crop Development, Growth and Yield, 2012, 336</w:t>
      </w:r>
    </w:p>
    <w:p w14:paraId="4A90A8F2" w14:textId="77777777" w:rsidR="00D91352" w:rsidRPr="008D301D" w:rsidRDefault="00D91352" w:rsidP="00D91352">
      <w:pPr>
        <w:spacing w:after="0"/>
        <w:rPr>
          <w:rFonts w:cstheme="minorHAnsi"/>
          <w:sz w:val="24"/>
          <w:szCs w:val="24"/>
          <w:lang w:val="en-CA"/>
        </w:rPr>
      </w:pPr>
    </w:p>
    <w:p w14:paraId="2AAE3BB5" w14:textId="77777777" w:rsidR="00D91352" w:rsidRPr="008D301D" w:rsidRDefault="00D91352">
      <w:pPr>
        <w:rPr>
          <w:rFonts w:cstheme="minorHAnsi"/>
          <w:sz w:val="24"/>
          <w:szCs w:val="24"/>
          <w:lang w:val="en-CA"/>
        </w:rPr>
      </w:pPr>
      <w:r w:rsidRPr="008D301D">
        <w:rPr>
          <w:rFonts w:cstheme="minorHAnsi"/>
          <w:sz w:val="24"/>
          <w:szCs w:val="24"/>
          <w:lang w:val="en-CA"/>
        </w:rPr>
        <w:br w:type="page"/>
      </w:r>
    </w:p>
    <w:p w14:paraId="04C8EA6D" w14:textId="77777777" w:rsidR="00D91352" w:rsidRDefault="00D91352" w:rsidP="00DE7A29">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8F7131" w:rsidRPr="003A29AA" w14:paraId="6EC19D1A" w14:textId="77777777" w:rsidTr="00E26A97">
        <w:tc>
          <w:tcPr>
            <w:tcW w:w="9062" w:type="dxa"/>
            <w:gridSpan w:val="3"/>
          </w:tcPr>
          <w:p w14:paraId="2AD5FFC3" w14:textId="000680BF" w:rsidR="008F7131" w:rsidRPr="003A29AA" w:rsidRDefault="008F7131" w:rsidP="00E26A97">
            <w:pPr>
              <w:pStyle w:val="Titre3"/>
              <w:ind w:left="708" w:hanging="708"/>
              <w:outlineLvl w:val="2"/>
              <w:rPr>
                <w:rFonts w:eastAsia="Times New Roman"/>
                <w:color w:val="auto"/>
                <w:sz w:val="22"/>
                <w:szCs w:val="22"/>
                <w:lang w:eastAsia="fr-FR"/>
              </w:rPr>
            </w:pPr>
            <w:bookmarkStart w:id="32" w:name="_Toc132104545"/>
            <w:r>
              <w:rPr>
                <w:caps/>
                <w:color w:val="auto"/>
              </w:rPr>
              <w:t>4.</w:t>
            </w:r>
            <w:r w:rsidR="00CE7ACA">
              <w:rPr>
                <w:caps/>
                <w:color w:val="auto"/>
              </w:rPr>
              <w:t>2</w:t>
            </w:r>
            <w:r w:rsidR="00F64799">
              <w:rPr>
                <w:caps/>
                <w:color w:val="auto"/>
              </w:rPr>
              <w:t xml:space="preserve"> </w:t>
            </w:r>
            <w:r>
              <w:rPr>
                <w:caps/>
                <w:color w:val="auto"/>
              </w:rPr>
              <w:t>–</w:t>
            </w:r>
            <w:r w:rsidRPr="003A29AA">
              <w:rPr>
                <w:caps/>
                <w:color w:val="auto"/>
              </w:rPr>
              <w:t xml:space="preserve"> </w:t>
            </w:r>
            <w:r w:rsidR="00F64799" w:rsidRPr="00F64799">
              <w:rPr>
                <w:color w:val="auto"/>
              </w:rPr>
              <w:t>Le mar</w:t>
            </w:r>
            <w:r w:rsidR="00F64799">
              <w:rPr>
                <w:color w:val="auto"/>
              </w:rPr>
              <w:t>keting BtoB</w:t>
            </w:r>
            <w:r w:rsidR="00D91352">
              <w:rPr>
                <w:color w:val="auto"/>
              </w:rPr>
              <w:t> : enjeu majeur pour les filières agricoles et agro-alimentaires</w:t>
            </w:r>
            <w:bookmarkEnd w:id="32"/>
          </w:p>
        </w:tc>
      </w:tr>
      <w:tr w:rsidR="008F7131" w:rsidRPr="003A29AA" w14:paraId="37CB86A7" w14:textId="77777777" w:rsidTr="00E26A97">
        <w:tc>
          <w:tcPr>
            <w:tcW w:w="2211" w:type="dxa"/>
          </w:tcPr>
          <w:p w14:paraId="14B4D04E" w14:textId="77777777" w:rsidR="008F7131" w:rsidRPr="003A29AA" w:rsidRDefault="008F7131" w:rsidP="00E26A97">
            <w:r>
              <w:t xml:space="preserve">Code : </w:t>
            </w:r>
          </w:p>
        </w:tc>
        <w:tc>
          <w:tcPr>
            <w:tcW w:w="5438" w:type="dxa"/>
          </w:tcPr>
          <w:p w14:paraId="77A7FC80" w14:textId="77777777" w:rsidR="008F7131" w:rsidRPr="003A29AA" w:rsidRDefault="008F7131" w:rsidP="00E26A97">
            <w:r w:rsidRPr="003A29AA">
              <w:t>Nombre d’heures programmées: 70h</w:t>
            </w:r>
          </w:p>
        </w:tc>
        <w:tc>
          <w:tcPr>
            <w:tcW w:w="1413" w:type="dxa"/>
          </w:tcPr>
          <w:p w14:paraId="028EB53D" w14:textId="6CCC1BE5" w:rsidR="008F7131" w:rsidRPr="003A29AA" w:rsidRDefault="008F7131" w:rsidP="00E26A97">
            <w:r w:rsidRPr="003A29AA">
              <w:t>ECTS : 4</w:t>
            </w:r>
            <w:r w:rsidR="00CE7ACA">
              <w:t>.5</w:t>
            </w:r>
          </w:p>
        </w:tc>
      </w:tr>
      <w:tr w:rsidR="008F7131" w:rsidRPr="003A29AA" w14:paraId="22F98D1A" w14:textId="77777777" w:rsidTr="00E26A97">
        <w:tc>
          <w:tcPr>
            <w:tcW w:w="9062" w:type="dxa"/>
            <w:gridSpan w:val="3"/>
          </w:tcPr>
          <w:p w14:paraId="15F995EE" w14:textId="77777777" w:rsidR="008F7131" w:rsidRPr="003A29AA" w:rsidRDefault="008F7131" w:rsidP="00E26A97">
            <w:r w:rsidRPr="003A29AA">
              <w:t xml:space="preserve">Enseignant responsable : </w:t>
            </w:r>
            <w:r w:rsidR="00F64799">
              <w:t>Frédéric Pichon (frederic.pichon@ensat.fr)</w:t>
            </w:r>
          </w:p>
        </w:tc>
      </w:tr>
      <w:tr w:rsidR="008F7131" w:rsidRPr="003A29AA" w14:paraId="4D7C94A5" w14:textId="77777777" w:rsidTr="00E26A97">
        <w:tc>
          <w:tcPr>
            <w:tcW w:w="9062" w:type="dxa"/>
            <w:gridSpan w:val="3"/>
          </w:tcPr>
          <w:p w14:paraId="5AA6D66A" w14:textId="77777777" w:rsidR="008F7131" w:rsidRPr="00D91352" w:rsidRDefault="008F7131" w:rsidP="00E26A97">
            <w:pPr>
              <w:rPr>
                <w:rFonts w:cstheme="minorHAnsi"/>
                <w:sz w:val="24"/>
                <w:szCs w:val="24"/>
              </w:rPr>
            </w:pPr>
            <w:r w:rsidRPr="00D91352">
              <w:rPr>
                <w:rFonts w:cstheme="minorHAnsi"/>
                <w:sz w:val="24"/>
                <w:szCs w:val="24"/>
              </w:rPr>
              <w:t xml:space="preserve">Intervenants : </w:t>
            </w:r>
            <w:r w:rsidR="00D91352" w:rsidRPr="00D91352">
              <w:rPr>
                <w:rFonts w:cstheme="minorHAnsi"/>
                <w:sz w:val="24"/>
                <w:szCs w:val="24"/>
              </w:rPr>
              <w:t>Philippe Malaval ; Alexandre Audigier</w:t>
            </w:r>
          </w:p>
        </w:tc>
      </w:tr>
      <w:tr w:rsidR="008F7131" w:rsidRPr="003A29AA" w14:paraId="222E1E83" w14:textId="77777777" w:rsidTr="00E26A97">
        <w:tc>
          <w:tcPr>
            <w:tcW w:w="9062" w:type="dxa"/>
            <w:gridSpan w:val="3"/>
          </w:tcPr>
          <w:p w14:paraId="3F5F6C9C" w14:textId="77777777" w:rsidR="008F7131" w:rsidRPr="00D91352" w:rsidRDefault="008F7131" w:rsidP="00E26A97">
            <w:pPr>
              <w:rPr>
                <w:rFonts w:cstheme="minorHAnsi"/>
                <w:sz w:val="24"/>
                <w:szCs w:val="24"/>
              </w:rPr>
            </w:pPr>
            <w:r w:rsidRPr="00D91352">
              <w:rPr>
                <w:rFonts w:cstheme="minorHAnsi"/>
                <w:sz w:val="24"/>
                <w:szCs w:val="24"/>
              </w:rPr>
              <w:t>ECUE :</w:t>
            </w:r>
          </w:p>
          <w:p w14:paraId="4AD68160" w14:textId="77777777" w:rsidR="008F7131" w:rsidRPr="00D91352" w:rsidRDefault="008F7131" w:rsidP="00E26A97">
            <w:pPr>
              <w:rPr>
                <w:rFonts w:cstheme="minorHAnsi"/>
                <w:sz w:val="24"/>
                <w:szCs w:val="24"/>
              </w:rPr>
            </w:pPr>
          </w:p>
        </w:tc>
      </w:tr>
    </w:tbl>
    <w:p w14:paraId="5E554AE0" w14:textId="77777777" w:rsidR="008F7131" w:rsidRDefault="008F7131" w:rsidP="00DE7A29">
      <w:pPr>
        <w:rPr>
          <w:rFonts w:cstheme="minorHAnsi"/>
          <w:sz w:val="24"/>
          <w:szCs w:val="24"/>
        </w:rPr>
      </w:pPr>
    </w:p>
    <w:p w14:paraId="09265190" w14:textId="77777777" w:rsidR="00D91352" w:rsidRDefault="00D91352" w:rsidP="00D91352">
      <w:pPr>
        <w:jc w:val="both"/>
        <w:rPr>
          <w:rFonts w:ascii="Times New Roman" w:hAnsi="Times New Roman" w:cs="Times New Roman"/>
          <w:b/>
        </w:rPr>
      </w:pPr>
    </w:p>
    <w:p w14:paraId="1E13C127" w14:textId="77777777" w:rsidR="00D91352" w:rsidRPr="006F3294" w:rsidRDefault="00D91352" w:rsidP="00D91352">
      <w:pPr>
        <w:jc w:val="both"/>
        <w:rPr>
          <w:rFonts w:cstheme="minorHAnsi"/>
          <w:b/>
          <w:sz w:val="28"/>
          <w:szCs w:val="28"/>
        </w:rPr>
      </w:pPr>
      <w:r w:rsidRPr="006F3294">
        <w:rPr>
          <w:rFonts w:cstheme="minorHAnsi"/>
          <w:b/>
          <w:sz w:val="28"/>
          <w:szCs w:val="28"/>
        </w:rPr>
        <w:t>Introduction</w:t>
      </w:r>
    </w:p>
    <w:p w14:paraId="76E5C5B6"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Marketing BtoB</w:t>
      </w:r>
      <w:r w:rsidRPr="00D91352">
        <w:rPr>
          <w:rFonts w:cstheme="minorHAnsi"/>
          <w:b/>
          <w:bCs/>
          <w:sz w:val="24"/>
          <w:szCs w:val="24"/>
        </w:rPr>
        <w:t> :</w:t>
      </w:r>
    </w:p>
    <w:p w14:paraId="67DEE16F" w14:textId="77777777" w:rsidR="00D91352" w:rsidRPr="00D91352" w:rsidRDefault="00D91352" w:rsidP="00D91352">
      <w:pPr>
        <w:spacing w:after="0"/>
        <w:jc w:val="both"/>
        <w:rPr>
          <w:rFonts w:cstheme="minorHAnsi"/>
          <w:sz w:val="24"/>
          <w:szCs w:val="24"/>
        </w:rPr>
      </w:pPr>
    </w:p>
    <w:p w14:paraId="6C7B4526" w14:textId="77777777" w:rsidR="00D91352" w:rsidRPr="00D91352" w:rsidRDefault="00D91352" w:rsidP="00D91352">
      <w:pPr>
        <w:jc w:val="both"/>
        <w:rPr>
          <w:rFonts w:cstheme="minorHAnsi"/>
          <w:bCs/>
          <w:sz w:val="24"/>
          <w:szCs w:val="24"/>
        </w:rPr>
      </w:pPr>
      <w:r w:rsidRPr="00D91352">
        <w:rPr>
          <w:rFonts w:cstheme="minorHAnsi"/>
          <w:bCs/>
          <w:sz w:val="24"/>
          <w:szCs w:val="24"/>
        </w:rPr>
        <w:t>Le marketing est principalement connu à travers les domaines de la consommation, c'est-à-dire BtoC, Business to Consumer, parce que nous sommes tous des consommateurs, et la plupart des livres de marketing sont basés sur le domaine de la consommation.</w:t>
      </w:r>
    </w:p>
    <w:p w14:paraId="5018BD3D" w14:textId="77777777" w:rsidR="00D91352" w:rsidRPr="00D91352" w:rsidRDefault="00D91352" w:rsidP="00D91352">
      <w:pPr>
        <w:jc w:val="both"/>
        <w:rPr>
          <w:rFonts w:cstheme="minorHAnsi"/>
          <w:bCs/>
          <w:sz w:val="24"/>
          <w:szCs w:val="24"/>
        </w:rPr>
      </w:pPr>
      <w:r w:rsidRPr="00D91352">
        <w:rPr>
          <w:rFonts w:cstheme="minorHAnsi"/>
          <w:bCs/>
          <w:sz w:val="24"/>
          <w:szCs w:val="24"/>
        </w:rPr>
        <w:t>Mais aujourd'hui, la plupart des nouveaux métiers du Marketing se situent dans le domaine BtoB, notamment dans le High-Tech, le Consulting, mais aussi les secteurs traditionnels tels que l'alimentation, la santé, l'aviation...</w:t>
      </w:r>
    </w:p>
    <w:p w14:paraId="60209F81" w14:textId="77777777" w:rsidR="00D91352" w:rsidRPr="00D91352" w:rsidRDefault="00D91352" w:rsidP="00D91352">
      <w:pPr>
        <w:jc w:val="both"/>
        <w:rPr>
          <w:rFonts w:cstheme="minorHAnsi"/>
          <w:bCs/>
          <w:sz w:val="24"/>
          <w:szCs w:val="24"/>
        </w:rPr>
      </w:pPr>
      <w:r w:rsidRPr="00D91352">
        <w:rPr>
          <w:rFonts w:cstheme="minorHAnsi"/>
          <w:bCs/>
          <w:sz w:val="24"/>
          <w:szCs w:val="24"/>
        </w:rPr>
        <w:t xml:space="preserve">Il est nécessaire de savoir ce qui est différent dans un contexte BtoB, des études de marché, du marketing stratégique au marketing opérationnel, fait de communication et de vente. C'est la raison d’être principale de ce module. </w:t>
      </w:r>
    </w:p>
    <w:p w14:paraId="5E94099A" w14:textId="77777777" w:rsidR="00D91352" w:rsidRPr="00D91352" w:rsidRDefault="00D91352" w:rsidP="00D91352">
      <w:pPr>
        <w:jc w:val="both"/>
        <w:rPr>
          <w:rFonts w:cstheme="minorHAnsi"/>
          <w:bCs/>
          <w:sz w:val="24"/>
          <w:szCs w:val="24"/>
        </w:rPr>
      </w:pPr>
      <w:r w:rsidRPr="00D91352">
        <w:rPr>
          <w:rFonts w:cstheme="minorHAnsi"/>
          <w:bCs/>
          <w:sz w:val="24"/>
          <w:szCs w:val="24"/>
        </w:rPr>
        <w:t>Le contexte des appels d'offre des entreprises clientes rend nécessaire de savoir anticiper pour répondre à un appel d'offre grâce aux techniques du Marketing d'Affaires, pour gagner un nouveau projet.</w:t>
      </w:r>
    </w:p>
    <w:p w14:paraId="70414ECE" w14:textId="77777777" w:rsidR="00D91352" w:rsidRPr="00D91352" w:rsidRDefault="00D91352" w:rsidP="00D91352">
      <w:pPr>
        <w:jc w:val="both"/>
        <w:rPr>
          <w:rFonts w:cstheme="minorHAnsi"/>
          <w:bCs/>
          <w:sz w:val="24"/>
          <w:szCs w:val="24"/>
        </w:rPr>
      </w:pPr>
      <w:r w:rsidRPr="00D91352">
        <w:rPr>
          <w:rFonts w:cstheme="minorHAnsi"/>
          <w:bCs/>
          <w:sz w:val="24"/>
          <w:szCs w:val="24"/>
        </w:rPr>
        <w:t xml:space="preserve"> Ce cours permettra aux étudiants de comprendre le concept de demande dérivée pour les différents contextes BtoB, BtoBtoC, BtoBtoE.</w:t>
      </w:r>
    </w:p>
    <w:p w14:paraId="14792A54" w14:textId="77777777" w:rsidR="00D91352" w:rsidRPr="00D91352" w:rsidRDefault="00D91352" w:rsidP="00D91352">
      <w:pPr>
        <w:jc w:val="both"/>
        <w:rPr>
          <w:rFonts w:cstheme="minorHAnsi"/>
          <w:bCs/>
          <w:sz w:val="24"/>
          <w:szCs w:val="24"/>
        </w:rPr>
      </w:pPr>
      <w:r w:rsidRPr="00D91352">
        <w:rPr>
          <w:rFonts w:cstheme="minorHAnsi"/>
          <w:bCs/>
          <w:sz w:val="24"/>
          <w:szCs w:val="24"/>
        </w:rPr>
        <w:t>Certains compléments, à partir de supports de cours Marketing, pourront être rajoutés, pour leur permettre d’approfondir la notion de Portefeuille Produits, et surtout de Portefeuille Clients particulièrement pertinent en BtoB. Segmentation et Positionnement seront également revisités à l’aune du BtoB.</w:t>
      </w:r>
    </w:p>
    <w:p w14:paraId="075984CD"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Jeu sérieux Plan Mix</w:t>
      </w:r>
      <w:r w:rsidRPr="00D91352">
        <w:rPr>
          <w:rFonts w:cstheme="minorHAnsi"/>
          <w:b/>
          <w:bCs/>
          <w:sz w:val="24"/>
          <w:szCs w:val="24"/>
        </w:rPr>
        <w:t> :</w:t>
      </w:r>
    </w:p>
    <w:p w14:paraId="10486D5D" w14:textId="77777777" w:rsidR="00D91352" w:rsidRPr="00D91352" w:rsidRDefault="00D91352" w:rsidP="00D91352">
      <w:pPr>
        <w:spacing w:after="0"/>
        <w:jc w:val="both"/>
        <w:rPr>
          <w:rFonts w:cstheme="minorHAnsi"/>
          <w:b/>
          <w:bCs/>
          <w:sz w:val="24"/>
          <w:szCs w:val="24"/>
        </w:rPr>
      </w:pPr>
    </w:p>
    <w:p w14:paraId="459847CD" w14:textId="77777777" w:rsidR="00D91352" w:rsidRPr="00D91352" w:rsidRDefault="00D91352" w:rsidP="00D91352">
      <w:pPr>
        <w:spacing w:after="0"/>
        <w:jc w:val="both"/>
        <w:rPr>
          <w:rFonts w:cstheme="minorHAnsi"/>
          <w:sz w:val="24"/>
          <w:szCs w:val="24"/>
        </w:rPr>
      </w:pPr>
      <w:r w:rsidRPr="00D91352">
        <w:rPr>
          <w:rFonts w:cstheme="minorHAnsi"/>
          <w:sz w:val="24"/>
          <w:szCs w:val="24"/>
        </w:rPr>
        <w:t>PlanMix a pour objectif de sensibiliser les participants à l'interdépendance des fonctions de l'entreprise en privilégiant la fonction commerciale.</w:t>
      </w:r>
    </w:p>
    <w:p w14:paraId="7E075418" w14:textId="77777777" w:rsidR="00D91352" w:rsidRPr="00D91352" w:rsidRDefault="00D91352" w:rsidP="00D91352">
      <w:pPr>
        <w:spacing w:after="0"/>
        <w:jc w:val="both"/>
        <w:rPr>
          <w:rFonts w:cstheme="minorHAnsi"/>
          <w:sz w:val="24"/>
          <w:szCs w:val="24"/>
        </w:rPr>
      </w:pPr>
      <w:r w:rsidRPr="00D91352">
        <w:rPr>
          <w:rFonts w:cstheme="minorHAnsi"/>
          <w:sz w:val="24"/>
          <w:szCs w:val="24"/>
        </w:rPr>
        <w:t>Les participants sont regroupés en quatre ou cinq équipes de 2 à 6 personnes.</w:t>
      </w:r>
    </w:p>
    <w:p w14:paraId="7A3207A3" w14:textId="77777777" w:rsidR="00D91352" w:rsidRPr="00D91352" w:rsidRDefault="00D91352" w:rsidP="00D91352">
      <w:pPr>
        <w:spacing w:after="0"/>
        <w:jc w:val="both"/>
        <w:rPr>
          <w:rFonts w:cstheme="minorHAnsi"/>
          <w:sz w:val="24"/>
          <w:szCs w:val="24"/>
        </w:rPr>
      </w:pPr>
      <w:r w:rsidRPr="00D91352">
        <w:rPr>
          <w:rFonts w:cstheme="minorHAnsi"/>
          <w:sz w:val="24"/>
          <w:szCs w:val="24"/>
        </w:rPr>
        <w:t>Chaque équipe représente l'équipe dirigeante d'une entreprise qui vend un produit nouveau, de grande consommation à un réseau de revendeurs.</w:t>
      </w:r>
    </w:p>
    <w:p w14:paraId="6C5C0035" w14:textId="77777777" w:rsidR="00D91352" w:rsidRPr="00D91352" w:rsidRDefault="00D91352" w:rsidP="00D91352">
      <w:pPr>
        <w:spacing w:after="0"/>
        <w:jc w:val="both"/>
        <w:rPr>
          <w:rFonts w:cstheme="minorHAnsi"/>
          <w:sz w:val="24"/>
          <w:szCs w:val="24"/>
        </w:rPr>
      </w:pPr>
      <w:r w:rsidRPr="00D91352">
        <w:rPr>
          <w:rFonts w:cstheme="minorHAnsi"/>
          <w:sz w:val="24"/>
          <w:szCs w:val="24"/>
        </w:rPr>
        <w:t>L'entreprise conçoit le produit mais fait sous-traiter la fabrication.</w:t>
      </w:r>
    </w:p>
    <w:p w14:paraId="2080E52C" w14:textId="77777777" w:rsidR="00D91352" w:rsidRPr="00D91352" w:rsidRDefault="00D91352" w:rsidP="00D91352">
      <w:pPr>
        <w:spacing w:after="0"/>
        <w:jc w:val="both"/>
        <w:rPr>
          <w:rFonts w:cstheme="minorHAnsi"/>
          <w:sz w:val="24"/>
          <w:szCs w:val="24"/>
        </w:rPr>
      </w:pPr>
      <w:r w:rsidRPr="00D91352">
        <w:rPr>
          <w:rFonts w:cstheme="minorHAnsi"/>
          <w:sz w:val="24"/>
          <w:szCs w:val="24"/>
        </w:rPr>
        <w:lastRenderedPageBreak/>
        <w:t>Les équipes sont en concurrence sur un même marché.</w:t>
      </w:r>
    </w:p>
    <w:p w14:paraId="0BE47C77" w14:textId="77777777" w:rsidR="00D91352" w:rsidRPr="00D91352" w:rsidRDefault="00D91352" w:rsidP="00D91352">
      <w:pPr>
        <w:spacing w:after="0"/>
        <w:jc w:val="both"/>
        <w:rPr>
          <w:rFonts w:cstheme="minorHAnsi"/>
          <w:sz w:val="24"/>
          <w:szCs w:val="24"/>
        </w:rPr>
      </w:pPr>
      <w:r w:rsidRPr="00D91352">
        <w:rPr>
          <w:rFonts w:cstheme="minorHAnsi"/>
          <w:sz w:val="24"/>
          <w:szCs w:val="24"/>
        </w:rPr>
        <w:t>Chaque équipe prend au début de chaque période une série de décisions de gestion (fixation du prix de vente, de la capacité de stockage, du montant des achats, du budget publicitaire, etc.) qui conditionnent les résultats commerciaux et financiers de l'entreprise pour la période.</w:t>
      </w:r>
    </w:p>
    <w:p w14:paraId="57878C8A" w14:textId="77777777" w:rsidR="00D91352" w:rsidRPr="00D91352" w:rsidRDefault="00D91352" w:rsidP="00D91352">
      <w:pPr>
        <w:spacing w:after="0"/>
        <w:jc w:val="both"/>
        <w:rPr>
          <w:rFonts w:cstheme="minorHAnsi"/>
          <w:sz w:val="24"/>
          <w:szCs w:val="24"/>
        </w:rPr>
      </w:pPr>
      <w:r w:rsidRPr="00D91352">
        <w:rPr>
          <w:rFonts w:cstheme="minorHAnsi"/>
          <w:sz w:val="24"/>
          <w:szCs w:val="24"/>
        </w:rPr>
        <w:t>A la fin de chaque période qui correspond à un an d'activité, chaque équipe reçoit une feuille de résultats qui fournit des indications sur la situation et les réalisations de l'entreprise (ventes effectuées, informations sur la concurrence, compte de résultats, bilan, etc.). Toutes les valeurs monétaires sont exprimées en euros (€).</w:t>
      </w:r>
    </w:p>
    <w:p w14:paraId="06276387" w14:textId="77777777" w:rsidR="00D91352" w:rsidRPr="00D91352" w:rsidRDefault="00D91352" w:rsidP="00D91352">
      <w:pPr>
        <w:jc w:val="both"/>
        <w:rPr>
          <w:rFonts w:cstheme="minorHAnsi"/>
          <w:b/>
          <w:sz w:val="24"/>
          <w:szCs w:val="24"/>
        </w:rPr>
      </w:pPr>
    </w:p>
    <w:p w14:paraId="3021D9E8" w14:textId="77777777" w:rsidR="00D91352" w:rsidRPr="00BC3310" w:rsidRDefault="00D91352" w:rsidP="00D91352">
      <w:pPr>
        <w:jc w:val="both"/>
        <w:rPr>
          <w:rFonts w:cstheme="minorHAnsi"/>
          <w:b/>
          <w:sz w:val="28"/>
          <w:szCs w:val="28"/>
        </w:rPr>
      </w:pPr>
      <w:r w:rsidRPr="00BC3310">
        <w:rPr>
          <w:rFonts w:cstheme="minorHAnsi"/>
          <w:b/>
          <w:sz w:val="28"/>
          <w:szCs w:val="28"/>
        </w:rPr>
        <w:t>Objectifs d’apprentissage</w:t>
      </w:r>
    </w:p>
    <w:p w14:paraId="1DB16509"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Marketing BtoB</w:t>
      </w:r>
      <w:r w:rsidRPr="00D91352">
        <w:rPr>
          <w:rFonts w:cstheme="minorHAnsi"/>
          <w:b/>
          <w:bCs/>
          <w:sz w:val="24"/>
          <w:szCs w:val="24"/>
        </w:rPr>
        <w:t> :</w:t>
      </w:r>
    </w:p>
    <w:p w14:paraId="397DD63F" w14:textId="77777777" w:rsidR="00D91352" w:rsidRPr="00D91352" w:rsidRDefault="00D91352" w:rsidP="00BC3310">
      <w:pPr>
        <w:spacing w:after="0" w:line="240" w:lineRule="auto"/>
        <w:jc w:val="both"/>
        <w:rPr>
          <w:rFonts w:cstheme="minorHAnsi"/>
          <w:sz w:val="24"/>
          <w:szCs w:val="24"/>
        </w:rPr>
      </w:pPr>
      <w:r w:rsidRPr="00D91352">
        <w:rPr>
          <w:rFonts w:cstheme="minorHAnsi"/>
          <w:sz w:val="24"/>
          <w:szCs w:val="24"/>
        </w:rPr>
        <w:t>A l’issue de l’enseignement en marketing BtoB l’élève sera capable de…</w:t>
      </w:r>
    </w:p>
    <w:p w14:paraId="2B910FC5" w14:textId="77777777" w:rsidR="00D91352" w:rsidRPr="00D91352" w:rsidRDefault="00D91352" w:rsidP="00BC3310">
      <w:pPr>
        <w:spacing w:after="0" w:line="240" w:lineRule="auto"/>
        <w:jc w:val="both"/>
        <w:rPr>
          <w:rFonts w:cstheme="minorHAnsi"/>
          <w:bCs/>
          <w:sz w:val="24"/>
          <w:szCs w:val="24"/>
        </w:rPr>
      </w:pPr>
      <w:r w:rsidRPr="00D91352">
        <w:rPr>
          <w:rFonts w:cstheme="minorHAnsi"/>
          <w:bCs/>
          <w:sz w:val="24"/>
          <w:szCs w:val="24"/>
        </w:rPr>
        <w:t xml:space="preserve"> </w:t>
      </w:r>
    </w:p>
    <w:p w14:paraId="7716CD15" w14:textId="77777777" w:rsidR="00D91352" w:rsidRPr="00D91352" w:rsidRDefault="00D91352" w:rsidP="009630CE">
      <w:pPr>
        <w:pStyle w:val="Paragraphedeliste"/>
        <w:numPr>
          <w:ilvl w:val="0"/>
          <w:numId w:val="48"/>
        </w:numPr>
        <w:spacing w:after="0"/>
        <w:jc w:val="both"/>
        <w:rPr>
          <w:rFonts w:cstheme="minorHAnsi"/>
          <w:bCs/>
          <w:sz w:val="24"/>
          <w:szCs w:val="24"/>
        </w:rPr>
      </w:pPr>
      <w:r w:rsidRPr="00D91352">
        <w:rPr>
          <w:rFonts w:cstheme="minorHAnsi"/>
          <w:bCs/>
          <w:sz w:val="24"/>
          <w:szCs w:val="24"/>
        </w:rPr>
        <w:t>Connaître les principales théories et les meilleures pratiques du marketing BtoB et de la communication BtoB.</w:t>
      </w:r>
    </w:p>
    <w:p w14:paraId="40C69AA3" w14:textId="77777777" w:rsidR="00D91352" w:rsidRPr="00D91352" w:rsidRDefault="00D91352" w:rsidP="009630CE">
      <w:pPr>
        <w:pStyle w:val="Paragraphedeliste"/>
        <w:numPr>
          <w:ilvl w:val="0"/>
          <w:numId w:val="48"/>
        </w:numPr>
        <w:spacing w:after="0"/>
        <w:jc w:val="both"/>
        <w:rPr>
          <w:rFonts w:cstheme="minorHAnsi"/>
          <w:bCs/>
          <w:sz w:val="24"/>
          <w:szCs w:val="24"/>
        </w:rPr>
      </w:pPr>
      <w:r w:rsidRPr="00D91352">
        <w:rPr>
          <w:rFonts w:cstheme="minorHAnsi"/>
          <w:bCs/>
          <w:sz w:val="24"/>
          <w:szCs w:val="24"/>
        </w:rPr>
        <w:t>Comprendre les processus utilisés pour créer une forte intimité avec l'entreprise cliente, avant tout faite de relations interindividuelles.</w:t>
      </w:r>
    </w:p>
    <w:p w14:paraId="1E272A5F" w14:textId="77777777" w:rsidR="00D91352" w:rsidRPr="00D91352" w:rsidRDefault="00D91352" w:rsidP="009630CE">
      <w:pPr>
        <w:pStyle w:val="Paragraphedeliste"/>
        <w:numPr>
          <w:ilvl w:val="0"/>
          <w:numId w:val="48"/>
        </w:numPr>
        <w:spacing w:after="0"/>
        <w:jc w:val="both"/>
        <w:rPr>
          <w:rFonts w:cstheme="minorHAnsi"/>
          <w:bCs/>
          <w:sz w:val="24"/>
          <w:szCs w:val="24"/>
        </w:rPr>
      </w:pPr>
      <w:r w:rsidRPr="00D91352">
        <w:rPr>
          <w:rFonts w:cstheme="minorHAnsi"/>
          <w:bCs/>
          <w:sz w:val="24"/>
          <w:szCs w:val="24"/>
        </w:rPr>
        <w:t>Comprendre que la relation à long terme est plus importante que la transaction à court terme.</w:t>
      </w:r>
    </w:p>
    <w:p w14:paraId="5F91391B" w14:textId="77777777" w:rsidR="00D91352" w:rsidRPr="00D91352" w:rsidRDefault="00D91352" w:rsidP="009630CE">
      <w:pPr>
        <w:pStyle w:val="Paragraphedeliste"/>
        <w:numPr>
          <w:ilvl w:val="0"/>
          <w:numId w:val="48"/>
        </w:numPr>
        <w:spacing w:after="0"/>
        <w:jc w:val="both"/>
        <w:rPr>
          <w:rFonts w:cstheme="minorHAnsi"/>
          <w:bCs/>
          <w:sz w:val="24"/>
          <w:szCs w:val="24"/>
        </w:rPr>
      </w:pPr>
      <w:r w:rsidRPr="00D91352">
        <w:rPr>
          <w:rFonts w:cstheme="minorHAnsi"/>
          <w:bCs/>
          <w:sz w:val="24"/>
          <w:szCs w:val="24"/>
        </w:rPr>
        <w:t>Construire un positionnement BtoB fort, constitué d'un savoir-faire technique, mais aussi d'une Relation forte.</w:t>
      </w:r>
    </w:p>
    <w:p w14:paraId="61489C4B" w14:textId="77777777" w:rsidR="00D91352" w:rsidRPr="00D91352" w:rsidRDefault="00D91352" w:rsidP="009630CE">
      <w:pPr>
        <w:pStyle w:val="Paragraphedeliste"/>
        <w:numPr>
          <w:ilvl w:val="0"/>
          <w:numId w:val="48"/>
        </w:numPr>
        <w:spacing w:after="0"/>
        <w:jc w:val="both"/>
        <w:rPr>
          <w:rFonts w:cstheme="minorHAnsi"/>
          <w:bCs/>
          <w:sz w:val="24"/>
          <w:szCs w:val="24"/>
        </w:rPr>
      </w:pPr>
      <w:r w:rsidRPr="00D91352">
        <w:rPr>
          <w:rFonts w:cstheme="minorHAnsi"/>
          <w:bCs/>
          <w:sz w:val="24"/>
          <w:szCs w:val="24"/>
        </w:rPr>
        <w:t>Répondre à un appel d'offre, en sachant l'anticiper.</w:t>
      </w:r>
    </w:p>
    <w:p w14:paraId="39A0E122" w14:textId="77777777" w:rsidR="00D91352" w:rsidRPr="00D91352" w:rsidRDefault="00D91352" w:rsidP="009630CE">
      <w:pPr>
        <w:pStyle w:val="Paragraphedeliste"/>
        <w:numPr>
          <w:ilvl w:val="0"/>
          <w:numId w:val="48"/>
        </w:numPr>
        <w:spacing w:after="0"/>
        <w:jc w:val="both"/>
        <w:rPr>
          <w:rFonts w:cstheme="minorHAnsi"/>
          <w:bCs/>
          <w:sz w:val="24"/>
          <w:szCs w:val="24"/>
        </w:rPr>
      </w:pPr>
      <w:r w:rsidRPr="00D91352">
        <w:rPr>
          <w:rFonts w:cstheme="minorHAnsi"/>
          <w:bCs/>
          <w:sz w:val="24"/>
          <w:szCs w:val="24"/>
        </w:rPr>
        <w:t>Collaborer avec les membres de l'équipe marketing, qu'ils travaillent en R&amp;D ou dans le domaine de la production.</w:t>
      </w:r>
    </w:p>
    <w:p w14:paraId="6BE9A0CD" w14:textId="77777777" w:rsidR="00D91352" w:rsidRPr="00D91352" w:rsidRDefault="00D91352" w:rsidP="009630CE">
      <w:pPr>
        <w:pStyle w:val="Paragraphedeliste"/>
        <w:numPr>
          <w:ilvl w:val="0"/>
          <w:numId w:val="48"/>
        </w:numPr>
        <w:spacing w:after="0"/>
        <w:jc w:val="both"/>
        <w:rPr>
          <w:rFonts w:cstheme="minorHAnsi"/>
          <w:bCs/>
          <w:sz w:val="24"/>
          <w:szCs w:val="24"/>
        </w:rPr>
      </w:pPr>
      <w:r w:rsidRPr="00D91352">
        <w:rPr>
          <w:rFonts w:cstheme="minorHAnsi"/>
          <w:bCs/>
          <w:sz w:val="24"/>
          <w:szCs w:val="24"/>
        </w:rPr>
        <w:t>Présenter un Benchmark de deux entreprises, soit oeuvrant en BtoB ( TetraPak vs SIG, IFF vs Givaudan…), soit deux entreprises générales en se focalisant sur leurs activités BtoB (Lactalis vs Danone ou Nestlé… pour l’Industrie alimentaire, la Restauration…)</w:t>
      </w:r>
    </w:p>
    <w:p w14:paraId="7CCAD54D" w14:textId="77777777" w:rsidR="00D91352" w:rsidRPr="00D91352" w:rsidRDefault="00D91352" w:rsidP="00D91352">
      <w:pPr>
        <w:spacing w:after="0"/>
        <w:jc w:val="both"/>
        <w:rPr>
          <w:rFonts w:cstheme="minorHAnsi"/>
          <w:sz w:val="24"/>
          <w:szCs w:val="24"/>
        </w:rPr>
      </w:pPr>
    </w:p>
    <w:p w14:paraId="0C65DC7E"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Jeu sérieux Plan Mix</w:t>
      </w:r>
      <w:r w:rsidRPr="00D91352">
        <w:rPr>
          <w:rFonts w:cstheme="minorHAnsi"/>
          <w:b/>
          <w:bCs/>
          <w:sz w:val="24"/>
          <w:szCs w:val="24"/>
        </w:rPr>
        <w:t> :</w:t>
      </w:r>
    </w:p>
    <w:p w14:paraId="3AC88871" w14:textId="77777777" w:rsidR="00D91352" w:rsidRPr="00D91352" w:rsidRDefault="00D91352" w:rsidP="00BC3310">
      <w:pPr>
        <w:spacing w:after="0"/>
        <w:jc w:val="both"/>
        <w:rPr>
          <w:rFonts w:cstheme="minorHAnsi"/>
          <w:sz w:val="24"/>
          <w:szCs w:val="24"/>
        </w:rPr>
      </w:pPr>
    </w:p>
    <w:p w14:paraId="3A273982" w14:textId="77777777" w:rsidR="00D91352" w:rsidRPr="00BC3310" w:rsidRDefault="00D91352" w:rsidP="009630CE">
      <w:pPr>
        <w:pStyle w:val="Paragraphedeliste"/>
        <w:numPr>
          <w:ilvl w:val="0"/>
          <w:numId w:val="49"/>
        </w:numPr>
        <w:spacing w:after="0"/>
        <w:jc w:val="both"/>
        <w:rPr>
          <w:rFonts w:cstheme="minorHAnsi"/>
          <w:sz w:val="24"/>
          <w:szCs w:val="24"/>
        </w:rPr>
      </w:pPr>
      <w:r w:rsidRPr="00BC3310">
        <w:rPr>
          <w:rFonts w:cstheme="minorHAnsi"/>
          <w:sz w:val="24"/>
          <w:szCs w:val="24"/>
        </w:rPr>
        <w:t>Faire découvrir les principes de la gestion d'entreprise</w:t>
      </w:r>
    </w:p>
    <w:p w14:paraId="0DD5FDA2" w14:textId="77777777" w:rsidR="00D91352" w:rsidRPr="00BC3310" w:rsidRDefault="00D91352" w:rsidP="009630CE">
      <w:pPr>
        <w:pStyle w:val="Paragraphedeliste"/>
        <w:numPr>
          <w:ilvl w:val="0"/>
          <w:numId w:val="49"/>
        </w:numPr>
        <w:spacing w:after="0"/>
        <w:jc w:val="both"/>
        <w:rPr>
          <w:rFonts w:cstheme="minorHAnsi"/>
          <w:sz w:val="24"/>
          <w:szCs w:val="24"/>
        </w:rPr>
      </w:pPr>
      <w:r w:rsidRPr="00BC3310">
        <w:rPr>
          <w:rFonts w:cstheme="minorHAnsi"/>
          <w:sz w:val="24"/>
          <w:szCs w:val="24"/>
        </w:rPr>
        <w:t>Sensibiliser à l’interdépendance des fonctions de l’entreprise.</w:t>
      </w:r>
    </w:p>
    <w:p w14:paraId="656FD550" w14:textId="77777777" w:rsidR="00D91352" w:rsidRPr="00BC3310" w:rsidRDefault="00D91352" w:rsidP="009630CE">
      <w:pPr>
        <w:pStyle w:val="Paragraphedeliste"/>
        <w:numPr>
          <w:ilvl w:val="0"/>
          <w:numId w:val="49"/>
        </w:numPr>
        <w:spacing w:after="0"/>
        <w:jc w:val="both"/>
        <w:rPr>
          <w:rFonts w:cstheme="minorHAnsi"/>
          <w:sz w:val="24"/>
          <w:szCs w:val="24"/>
        </w:rPr>
      </w:pPr>
      <w:r w:rsidRPr="00BC3310">
        <w:rPr>
          <w:rFonts w:cstheme="minorHAnsi"/>
          <w:sz w:val="24"/>
          <w:szCs w:val="24"/>
        </w:rPr>
        <w:t>Appréhender l’importance de l’équilibre du ‘mix-marketing’</w:t>
      </w:r>
    </w:p>
    <w:p w14:paraId="0E575760" w14:textId="77777777" w:rsidR="00D91352" w:rsidRPr="00D91352" w:rsidRDefault="00D91352" w:rsidP="00D91352">
      <w:pPr>
        <w:jc w:val="both"/>
        <w:rPr>
          <w:rFonts w:cstheme="minorHAnsi"/>
          <w:sz w:val="24"/>
          <w:szCs w:val="24"/>
        </w:rPr>
      </w:pPr>
    </w:p>
    <w:p w14:paraId="47BFB446" w14:textId="77777777" w:rsidR="00D91352" w:rsidRPr="00BC3310" w:rsidRDefault="00D91352" w:rsidP="00D91352">
      <w:pPr>
        <w:jc w:val="both"/>
        <w:rPr>
          <w:rFonts w:cstheme="minorHAnsi"/>
          <w:b/>
          <w:sz w:val="28"/>
          <w:szCs w:val="28"/>
        </w:rPr>
      </w:pPr>
      <w:r w:rsidRPr="00BC3310">
        <w:rPr>
          <w:rFonts w:cstheme="minorHAnsi"/>
          <w:b/>
          <w:sz w:val="28"/>
          <w:szCs w:val="28"/>
        </w:rPr>
        <w:t>Description de l’enseignement</w:t>
      </w:r>
    </w:p>
    <w:p w14:paraId="2073B653"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Marketing BtoB</w:t>
      </w:r>
      <w:r w:rsidRPr="00D91352">
        <w:rPr>
          <w:rFonts w:cstheme="minorHAnsi"/>
          <w:b/>
          <w:bCs/>
          <w:sz w:val="24"/>
          <w:szCs w:val="24"/>
        </w:rPr>
        <w:t> :</w:t>
      </w:r>
    </w:p>
    <w:p w14:paraId="12266047" w14:textId="77777777" w:rsidR="00D91352" w:rsidRPr="00D91352" w:rsidRDefault="00D91352" w:rsidP="00D91352">
      <w:pPr>
        <w:jc w:val="both"/>
        <w:rPr>
          <w:rFonts w:cstheme="minorHAnsi"/>
          <w:bCs/>
          <w:sz w:val="24"/>
          <w:szCs w:val="24"/>
        </w:rPr>
      </w:pPr>
      <w:r w:rsidRPr="00D91352">
        <w:rPr>
          <w:rFonts w:cstheme="minorHAnsi"/>
          <w:bCs/>
          <w:sz w:val="24"/>
          <w:szCs w:val="24"/>
        </w:rPr>
        <w:t>Le marketing est principalement connu à travers les domaines de la consommation, c'est-à-dire BtoC, Business to Consumer, parce que nous sommes tous des consommateurs, et la plupart des livres de marketing sont basés sur le domaine de la consommation.</w:t>
      </w:r>
    </w:p>
    <w:p w14:paraId="65483A44" w14:textId="77777777" w:rsidR="00D91352" w:rsidRPr="00D91352" w:rsidRDefault="00D91352" w:rsidP="00D91352">
      <w:pPr>
        <w:jc w:val="both"/>
        <w:rPr>
          <w:rFonts w:cstheme="minorHAnsi"/>
          <w:bCs/>
          <w:sz w:val="24"/>
          <w:szCs w:val="24"/>
        </w:rPr>
      </w:pPr>
      <w:r w:rsidRPr="00D91352">
        <w:rPr>
          <w:rFonts w:cstheme="minorHAnsi"/>
          <w:bCs/>
          <w:sz w:val="24"/>
          <w:szCs w:val="24"/>
        </w:rPr>
        <w:lastRenderedPageBreak/>
        <w:t>Mais aujourd'hui, la plupart des nouveaux métiers du Marketing se situent dans le domaine BtoB, notamment dans le High-Tech, le Consulting, mais aussi les secteurs traditionnels tels que l'alimentation, la santé...</w:t>
      </w:r>
    </w:p>
    <w:p w14:paraId="1EF01E91" w14:textId="77777777" w:rsidR="00D91352" w:rsidRPr="00D91352" w:rsidRDefault="00D91352" w:rsidP="00D91352">
      <w:pPr>
        <w:jc w:val="both"/>
        <w:rPr>
          <w:rFonts w:cstheme="minorHAnsi"/>
          <w:bCs/>
          <w:sz w:val="24"/>
          <w:szCs w:val="24"/>
        </w:rPr>
      </w:pPr>
      <w:r w:rsidRPr="00D91352">
        <w:rPr>
          <w:rFonts w:cstheme="minorHAnsi"/>
          <w:bCs/>
          <w:sz w:val="24"/>
          <w:szCs w:val="24"/>
        </w:rPr>
        <w:t xml:space="preserve">Il est nécessaire de savoir ce qui est différent dans un contexte BtoB, des études de marché, du marketing stratégique au marketing opérationnel, fait de communication et de vente. C'est la raison d’être principale de ce module. </w:t>
      </w:r>
    </w:p>
    <w:p w14:paraId="7CD16EAC" w14:textId="77777777" w:rsidR="00D91352" w:rsidRPr="00D91352" w:rsidRDefault="00D91352" w:rsidP="00D91352">
      <w:pPr>
        <w:jc w:val="both"/>
        <w:rPr>
          <w:rFonts w:cstheme="minorHAnsi"/>
          <w:bCs/>
          <w:sz w:val="24"/>
          <w:szCs w:val="24"/>
        </w:rPr>
      </w:pPr>
      <w:r w:rsidRPr="00D91352">
        <w:rPr>
          <w:rFonts w:cstheme="minorHAnsi"/>
          <w:bCs/>
          <w:sz w:val="24"/>
          <w:szCs w:val="24"/>
        </w:rPr>
        <w:t>Le contexte des appels d'offre des entreprises clientes rend nécessaire de savoir anticiper pour répondre à un appel d'offre grâce aux techniques du Marketing d'Affaires, pour gagner un nouveau projet.</w:t>
      </w:r>
    </w:p>
    <w:p w14:paraId="098FC010" w14:textId="77777777" w:rsidR="00D91352" w:rsidRPr="00D91352" w:rsidRDefault="00D91352" w:rsidP="00D91352">
      <w:pPr>
        <w:jc w:val="both"/>
        <w:rPr>
          <w:rFonts w:cstheme="minorHAnsi"/>
          <w:bCs/>
          <w:sz w:val="24"/>
          <w:szCs w:val="24"/>
        </w:rPr>
      </w:pPr>
      <w:r w:rsidRPr="00D91352">
        <w:rPr>
          <w:rFonts w:cstheme="minorHAnsi"/>
          <w:bCs/>
          <w:sz w:val="24"/>
          <w:szCs w:val="24"/>
        </w:rPr>
        <w:t xml:space="preserve"> Ce cours permettra aux étudiants de comprendre le concept de demande dérivée pour les différents contextes BtoB, BtoBtoC, BtoBtoE.</w:t>
      </w:r>
    </w:p>
    <w:p w14:paraId="6AC7D7CA" w14:textId="77777777" w:rsidR="00D91352" w:rsidRPr="00D91352" w:rsidRDefault="00D91352" w:rsidP="00D91352">
      <w:pPr>
        <w:jc w:val="both"/>
        <w:rPr>
          <w:rFonts w:cstheme="minorHAnsi"/>
          <w:bCs/>
          <w:sz w:val="24"/>
          <w:szCs w:val="24"/>
        </w:rPr>
      </w:pPr>
      <w:r w:rsidRPr="00D91352">
        <w:rPr>
          <w:rFonts w:cstheme="minorHAnsi"/>
          <w:bCs/>
          <w:sz w:val="24"/>
          <w:szCs w:val="24"/>
        </w:rPr>
        <w:t>Certains compléments, à partir de supports de cours Marketing, pourront être rajoutés, pour leur permettre d’approfondir la notion de Portefeuille Produits, et surtout de Portefeuille Clients particulièrement pertinent en BtoB. Segmentation et Positionnement seront également revisités à l’aune du BtoB.</w:t>
      </w:r>
    </w:p>
    <w:p w14:paraId="0FAE4025"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Jeu sérieux Plan Mix</w:t>
      </w:r>
      <w:r w:rsidRPr="00D91352">
        <w:rPr>
          <w:rFonts w:cstheme="minorHAnsi"/>
          <w:b/>
          <w:bCs/>
          <w:sz w:val="24"/>
          <w:szCs w:val="24"/>
        </w:rPr>
        <w:t> :</w:t>
      </w:r>
    </w:p>
    <w:p w14:paraId="2ADF8450" w14:textId="77777777" w:rsidR="00D91352" w:rsidRPr="00D91352" w:rsidRDefault="00D91352" w:rsidP="00BC3310">
      <w:pPr>
        <w:spacing w:after="0"/>
        <w:jc w:val="both"/>
        <w:rPr>
          <w:rFonts w:cstheme="minorHAnsi"/>
          <w:sz w:val="24"/>
          <w:szCs w:val="24"/>
        </w:rPr>
      </w:pPr>
    </w:p>
    <w:p w14:paraId="5BE3C5BB" w14:textId="77777777" w:rsidR="00D91352" w:rsidRPr="00D91352" w:rsidRDefault="00D91352" w:rsidP="009630CE">
      <w:pPr>
        <w:pStyle w:val="Paragraphedeliste"/>
        <w:numPr>
          <w:ilvl w:val="0"/>
          <w:numId w:val="47"/>
        </w:numPr>
        <w:spacing w:after="0"/>
        <w:jc w:val="both"/>
        <w:rPr>
          <w:rFonts w:cstheme="minorHAnsi"/>
          <w:sz w:val="24"/>
          <w:szCs w:val="24"/>
        </w:rPr>
      </w:pPr>
      <w:r w:rsidRPr="00D91352">
        <w:rPr>
          <w:rFonts w:cstheme="minorHAnsi"/>
          <w:sz w:val="24"/>
          <w:szCs w:val="24"/>
        </w:rPr>
        <w:t>Fonction marketing :</w:t>
      </w:r>
    </w:p>
    <w:p w14:paraId="4C257A83" w14:textId="77777777" w:rsidR="00D91352" w:rsidRPr="00D91352" w:rsidRDefault="00D91352" w:rsidP="00D91352">
      <w:pPr>
        <w:jc w:val="both"/>
        <w:rPr>
          <w:rFonts w:cstheme="minorHAnsi"/>
          <w:sz w:val="24"/>
          <w:szCs w:val="24"/>
        </w:rPr>
      </w:pPr>
      <w:r w:rsidRPr="00D91352">
        <w:rPr>
          <w:rFonts w:cstheme="minorHAnsi"/>
          <w:sz w:val="24"/>
          <w:szCs w:val="24"/>
        </w:rPr>
        <w:t>Equilibre des composantes du 'mix', cohérence d'une stratégie, spécificités d'un marché, positionnement publicitaire, adaptation de la structure du budget marketing aux différentes étapes de la vie du produit, gestion de la qualité et de l'après-vente, force de vente et réseau de distribution, détermination du prix en tant que variables marketing et financière, conséquences commerciales d'une rupture de stock, etc.</w:t>
      </w:r>
    </w:p>
    <w:p w14:paraId="54D9DCCA" w14:textId="77777777" w:rsidR="00D91352" w:rsidRPr="00D91352" w:rsidRDefault="00D91352" w:rsidP="00D91352">
      <w:pPr>
        <w:jc w:val="both"/>
        <w:rPr>
          <w:rFonts w:cstheme="minorHAnsi"/>
          <w:sz w:val="24"/>
          <w:szCs w:val="24"/>
        </w:rPr>
      </w:pPr>
      <w:r w:rsidRPr="00D91352">
        <w:rPr>
          <w:rFonts w:cstheme="minorHAnsi"/>
          <w:sz w:val="24"/>
          <w:szCs w:val="24"/>
        </w:rPr>
        <w:t xml:space="preserve">    • Approvisionnement et stockage :</w:t>
      </w:r>
    </w:p>
    <w:p w14:paraId="44F80C1F" w14:textId="77777777" w:rsidR="00D91352" w:rsidRPr="00D91352" w:rsidRDefault="00D91352" w:rsidP="00D91352">
      <w:pPr>
        <w:jc w:val="both"/>
        <w:rPr>
          <w:rFonts w:cstheme="minorHAnsi"/>
          <w:sz w:val="24"/>
          <w:szCs w:val="24"/>
        </w:rPr>
      </w:pPr>
      <w:r w:rsidRPr="00D91352">
        <w:rPr>
          <w:rFonts w:cstheme="minorHAnsi"/>
          <w:sz w:val="24"/>
          <w:szCs w:val="24"/>
        </w:rPr>
        <w:t>Capacité de stockage, sous-traitance, arbitrage entre nombre de commandes et remise fournisseur, détermination des principales composantes du coût de stockage, liaison entre situation financière et possibilités d'achats, conséquences d'invendus sur les coûts, etc.</w:t>
      </w:r>
    </w:p>
    <w:p w14:paraId="7AF5D9D3" w14:textId="77777777" w:rsidR="00D91352" w:rsidRPr="00D91352" w:rsidRDefault="00D91352" w:rsidP="00D91352">
      <w:pPr>
        <w:jc w:val="both"/>
        <w:rPr>
          <w:rFonts w:cstheme="minorHAnsi"/>
          <w:sz w:val="24"/>
          <w:szCs w:val="24"/>
        </w:rPr>
      </w:pPr>
      <w:r w:rsidRPr="00D91352">
        <w:rPr>
          <w:rFonts w:cstheme="minorHAnsi"/>
          <w:sz w:val="24"/>
          <w:szCs w:val="24"/>
        </w:rPr>
        <w:t xml:space="preserve">    • Finances et trésorerie :</w:t>
      </w:r>
    </w:p>
    <w:p w14:paraId="44B26851" w14:textId="77777777" w:rsidR="00D91352" w:rsidRPr="00D91352" w:rsidRDefault="00D91352" w:rsidP="00D91352">
      <w:pPr>
        <w:jc w:val="both"/>
        <w:rPr>
          <w:rFonts w:cstheme="minorHAnsi"/>
          <w:sz w:val="24"/>
          <w:szCs w:val="24"/>
        </w:rPr>
      </w:pPr>
      <w:r w:rsidRPr="00D91352">
        <w:rPr>
          <w:rFonts w:cstheme="minorHAnsi"/>
          <w:sz w:val="24"/>
          <w:szCs w:val="24"/>
        </w:rPr>
        <w:t>Financement interne et externe, conditions d'octroi d'emprunts, analyse et prévision d'états financiers, (budgets, trésorerie, bilan), notions de variation de stock, de dotation aux amortissements, etc.</w:t>
      </w:r>
    </w:p>
    <w:p w14:paraId="0B58BE3A" w14:textId="77777777" w:rsidR="00D91352" w:rsidRPr="00BC3310" w:rsidRDefault="00D91352" w:rsidP="00D91352">
      <w:pPr>
        <w:jc w:val="both"/>
        <w:rPr>
          <w:rFonts w:cstheme="minorHAnsi"/>
          <w:b/>
          <w:sz w:val="28"/>
          <w:szCs w:val="28"/>
        </w:rPr>
      </w:pPr>
      <w:r w:rsidRPr="00BC3310">
        <w:rPr>
          <w:rFonts w:cstheme="minorHAnsi"/>
          <w:b/>
          <w:sz w:val="28"/>
          <w:szCs w:val="28"/>
        </w:rPr>
        <w:t>Approche pédagogique</w:t>
      </w:r>
    </w:p>
    <w:p w14:paraId="66865F88" w14:textId="77777777" w:rsidR="00D91352" w:rsidRPr="00D91352" w:rsidRDefault="00D91352" w:rsidP="00BC3310">
      <w:pPr>
        <w:jc w:val="both"/>
        <w:rPr>
          <w:rFonts w:cstheme="minorHAnsi"/>
          <w:b/>
          <w:bCs/>
          <w:sz w:val="24"/>
          <w:szCs w:val="24"/>
        </w:rPr>
      </w:pPr>
      <w:r w:rsidRPr="00D91352">
        <w:rPr>
          <w:rFonts w:cstheme="minorHAnsi"/>
          <w:b/>
          <w:bCs/>
          <w:sz w:val="24"/>
          <w:szCs w:val="24"/>
          <w:u w:val="single"/>
        </w:rPr>
        <w:t>Marketing BtoB</w:t>
      </w:r>
      <w:r w:rsidRPr="00D91352">
        <w:rPr>
          <w:rFonts w:cstheme="minorHAnsi"/>
          <w:b/>
          <w:bCs/>
          <w:sz w:val="24"/>
          <w:szCs w:val="24"/>
        </w:rPr>
        <w:t> :</w:t>
      </w:r>
    </w:p>
    <w:p w14:paraId="4C0BC18B" w14:textId="77777777" w:rsidR="00D91352" w:rsidRPr="00D91352" w:rsidRDefault="00D91352" w:rsidP="00BC3310">
      <w:pPr>
        <w:jc w:val="both"/>
        <w:rPr>
          <w:rFonts w:cstheme="minorHAnsi"/>
          <w:bCs/>
          <w:sz w:val="24"/>
          <w:szCs w:val="24"/>
        </w:rPr>
      </w:pPr>
      <w:r w:rsidRPr="00D91352">
        <w:rPr>
          <w:rFonts w:cstheme="minorHAnsi"/>
          <w:bCs/>
          <w:sz w:val="24"/>
          <w:szCs w:val="24"/>
        </w:rPr>
        <w:t>Le cours sera constitué d’une combinaison de cours académiques, de discussions en classe, d'exercices et de mini-cas d’entreprises réelles.</w:t>
      </w:r>
    </w:p>
    <w:p w14:paraId="7A0CC2DD" w14:textId="77777777" w:rsidR="00D91352" w:rsidRPr="00D91352" w:rsidRDefault="00D91352" w:rsidP="00D91352">
      <w:pPr>
        <w:jc w:val="both"/>
        <w:rPr>
          <w:rFonts w:cstheme="minorHAnsi"/>
          <w:bCs/>
          <w:sz w:val="24"/>
          <w:szCs w:val="24"/>
        </w:rPr>
      </w:pPr>
      <w:r w:rsidRPr="00D91352">
        <w:rPr>
          <w:rFonts w:cstheme="minorHAnsi"/>
          <w:bCs/>
          <w:sz w:val="24"/>
          <w:szCs w:val="24"/>
        </w:rPr>
        <w:t>Trois chapitres du livre Mk BtoB seront remis aux étudiants, avant le début du module.</w:t>
      </w:r>
    </w:p>
    <w:p w14:paraId="569CA287" w14:textId="77777777" w:rsidR="00D91352" w:rsidRPr="00D91352" w:rsidRDefault="00D91352" w:rsidP="00D91352">
      <w:pPr>
        <w:jc w:val="both"/>
        <w:rPr>
          <w:rFonts w:cstheme="minorHAnsi"/>
          <w:b/>
          <w:sz w:val="24"/>
          <w:szCs w:val="24"/>
        </w:rPr>
      </w:pPr>
    </w:p>
    <w:p w14:paraId="5213F3D4"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Jeu sérieux Plan Mix</w:t>
      </w:r>
      <w:r w:rsidRPr="00D91352">
        <w:rPr>
          <w:rFonts w:cstheme="minorHAnsi"/>
          <w:b/>
          <w:bCs/>
          <w:sz w:val="24"/>
          <w:szCs w:val="24"/>
        </w:rPr>
        <w:t> :</w:t>
      </w:r>
    </w:p>
    <w:p w14:paraId="627DDD3C" w14:textId="77777777" w:rsidR="00D91352" w:rsidRPr="00D91352" w:rsidRDefault="00D91352" w:rsidP="00D91352">
      <w:pPr>
        <w:spacing w:after="0"/>
        <w:jc w:val="both"/>
        <w:rPr>
          <w:rFonts w:cstheme="minorHAnsi"/>
          <w:sz w:val="24"/>
          <w:szCs w:val="24"/>
        </w:rPr>
      </w:pPr>
      <w:r w:rsidRPr="00D91352">
        <w:rPr>
          <w:rFonts w:cstheme="minorHAnsi"/>
          <w:sz w:val="24"/>
          <w:szCs w:val="24"/>
        </w:rPr>
        <w:t>Il s’agit au travers de prises de décision de définir :</w:t>
      </w:r>
    </w:p>
    <w:p w14:paraId="119D431B" w14:textId="77777777" w:rsidR="00D91352" w:rsidRPr="00D91352" w:rsidRDefault="00D91352" w:rsidP="00D91352">
      <w:pPr>
        <w:spacing w:after="0"/>
        <w:jc w:val="both"/>
        <w:rPr>
          <w:rFonts w:cstheme="minorHAnsi"/>
          <w:b/>
          <w:bCs/>
          <w:sz w:val="24"/>
          <w:szCs w:val="24"/>
        </w:rPr>
      </w:pPr>
    </w:p>
    <w:p w14:paraId="59242365" w14:textId="77777777" w:rsidR="00D91352" w:rsidRPr="00D91352" w:rsidRDefault="00D91352" w:rsidP="00D91352">
      <w:pPr>
        <w:spacing w:after="0"/>
        <w:jc w:val="both"/>
        <w:rPr>
          <w:rFonts w:cstheme="minorHAnsi"/>
          <w:sz w:val="24"/>
          <w:szCs w:val="24"/>
        </w:rPr>
      </w:pPr>
      <w:r w:rsidRPr="00D91352">
        <w:rPr>
          <w:rFonts w:cstheme="minorHAnsi"/>
          <w:sz w:val="24"/>
          <w:szCs w:val="24"/>
        </w:rPr>
        <w:t>• La nécessité d'un dosage optimal des actions commerciales en matière de qualité, de conditionnement du produit, de publicité, de promotion et de force de vente (équilibre du 'mix').</w:t>
      </w:r>
    </w:p>
    <w:p w14:paraId="5A6EC98F" w14:textId="77777777" w:rsidR="00D91352" w:rsidRPr="00D91352" w:rsidRDefault="00D91352" w:rsidP="00D91352">
      <w:pPr>
        <w:spacing w:after="0"/>
        <w:jc w:val="both"/>
        <w:rPr>
          <w:rFonts w:cstheme="minorHAnsi"/>
          <w:sz w:val="24"/>
          <w:szCs w:val="24"/>
        </w:rPr>
      </w:pPr>
      <w:r w:rsidRPr="00D91352">
        <w:rPr>
          <w:rFonts w:cstheme="minorHAnsi"/>
          <w:sz w:val="24"/>
          <w:szCs w:val="24"/>
        </w:rPr>
        <w:t>• L'importance du choix d'un axe publicitaire (positionnement), facteur qualitatif qui sanctionne l'incohérence éventuelle des décisions commerciales ou qui, au contraire, favorise l'entreprise lorsque les politiques menées sont toutes en adéquation avec l'axe choisi.</w:t>
      </w:r>
    </w:p>
    <w:p w14:paraId="6737540E" w14:textId="77777777" w:rsidR="00D91352" w:rsidRPr="00D91352" w:rsidRDefault="00D91352" w:rsidP="00D91352">
      <w:pPr>
        <w:spacing w:after="0"/>
        <w:jc w:val="both"/>
        <w:rPr>
          <w:rFonts w:cstheme="minorHAnsi"/>
          <w:sz w:val="24"/>
          <w:szCs w:val="24"/>
        </w:rPr>
      </w:pPr>
      <w:r w:rsidRPr="00D91352">
        <w:rPr>
          <w:rFonts w:cstheme="minorHAnsi"/>
          <w:sz w:val="24"/>
          <w:szCs w:val="24"/>
        </w:rPr>
        <w:t>• Des impératifs de rentabilité qui excluent le ‘marketing délirant’ où les aspects financiers sont passés</w:t>
      </w:r>
      <w:r w:rsidR="00BC3310">
        <w:rPr>
          <w:rFonts w:cstheme="minorHAnsi"/>
          <w:sz w:val="24"/>
          <w:szCs w:val="24"/>
        </w:rPr>
        <w:t xml:space="preserve"> </w:t>
      </w:r>
      <w:r w:rsidRPr="00D91352">
        <w:rPr>
          <w:rFonts w:cstheme="minorHAnsi"/>
          <w:sz w:val="24"/>
          <w:szCs w:val="24"/>
        </w:rPr>
        <w:t>sous silence. Dans PlanMix, le développement des entreprises dépen</w:t>
      </w:r>
      <w:r w:rsidR="00BC3310">
        <w:rPr>
          <w:rFonts w:cstheme="minorHAnsi"/>
          <w:sz w:val="24"/>
          <w:szCs w:val="24"/>
        </w:rPr>
        <w:t>d</w:t>
      </w:r>
      <w:r w:rsidRPr="00D91352">
        <w:rPr>
          <w:rFonts w:cstheme="minorHAnsi"/>
          <w:sz w:val="24"/>
          <w:szCs w:val="24"/>
        </w:rPr>
        <w:t xml:space="preserve"> de leurs situations financières.</w:t>
      </w:r>
    </w:p>
    <w:p w14:paraId="50A08682" w14:textId="77777777" w:rsidR="00D91352" w:rsidRPr="00D91352" w:rsidRDefault="00D91352" w:rsidP="00D91352">
      <w:pPr>
        <w:spacing w:after="0"/>
        <w:jc w:val="both"/>
        <w:rPr>
          <w:rFonts w:cstheme="minorHAnsi"/>
          <w:sz w:val="24"/>
          <w:szCs w:val="24"/>
        </w:rPr>
      </w:pPr>
      <w:r w:rsidRPr="00D91352">
        <w:rPr>
          <w:rFonts w:cstheme="minorHAnsi"/>
          <w:sz w:val="24"/>
          <w:szCs w:val="24"/>
        </w:rPr>
        <w:t>• Les calculs d'un modèle de stock réaliste qui exige des participants un suivi très strict de leurs approvisionnements et de leur capacité de stockage.</w:t>
      </w:r>
    </w:p>
    <w:p w14:paraId="395518DF" w14:textId="77777777" w:rsidR="00D91352" w:rsidRPr="00D91352" w:rsidRDefault="00D91352" w:rsidP="00D91352">
      <w:pPr>
        <w:jc w:val="both"/>
        <w:rPr>
          <w:rFonts w:cstheme="minorHAnsi"/>
          <w:b/>
          <w:sz w:val="24"/>
          <w:szCs w:val="24"/>
        </w:rPr>
      </w:pPr>
    </w:p>
    <w:p w14:paraId="10A7EF38" w14:textId="77777777" w:rsidR="00D91352" w:rsidRPr="00BC3310" w:rsidRDefault="00D91352" w:rsidP="00D91352">
      <w:pPr>
        <w:jc w:val="both"/>
        <w:rPr>
          <w:rFonts w:cstheme="minorHAnsi"/>
          <w:b/>
          <w:sz w:val="28"/>
          <w:szCs w:val="28"/>
        </w:rPr>
      </w:pPr>
      <w:r w:rsidRPr="00BC3310">
        <w:rPr>
          <w:rFonts w:cstheme="minorHAnsi"/>
          <w:b/>
          <w:sz w:val="28"/>
          <w:szCs w:val="28"/>
        </w:rPr>
        <w:t>Modalités d’évaluation des apprentissages</w:t>
      </w:r>
    </w:p>
    <w:p w14:paraId="1590E068"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Marketing BtoB</w:t>
      </w:r>
      <w:r w:rsidRPr="00D91352">
        <w:rPr>
          <w:rFonts w:cstheme="minorHAnsi"/>
          <w:b/>
          <w:bCs/>
          <w:sz w:val="24"/>
          <w:szCs w:val="24"/>
        </w:rPr>
        <w:t> :</w:t>
      </w:r>
    </w:p>
    <w:p w14:paraId="71FDBDEF" w14:textId="77777777" w:rsidR="00D91352" w:rsidRPr="00D91352" w:rsidRDefault="00D91352" w:rsidP="00D91352">
      <w:pPr>
        <w:jc w:val="both"/>
        <w:rPr>
          <w:rFonts w:cstheme="minorHAnsi"/>
          <w:bCs/>
          <w:sz w:val="24"/>
          <w:szCs w:val="24"/>
        </w:rPr>
      </w:pPr>
      <w:r w:rsidRPr="00D91352">
        <w:rPr>
          <w:rFonts w:cstheme="minorHAnsi"/>
          <w:bCs/>
          <w:sz w:val="24"/>
          <w:szCs w:val="24"/>
        </w:rPr>
        <w:t>L'évaluation est basée sur la présentation d’un Benchmark entre deux entreprises, choisies par les étudiants et validées par l’enseignant. Les étudiants travailleront par équipe de 4 ou 5, de façon à avoir six présentations orales le dernier jour. Ils devront remettre en complément une synthèse managériale de 3 pages environ, en anglais ou en français. La note sera donc l’évaluation de l’oral et de l’écrit.</w:t>
      </w:r>
    </w:p>
    <w:p w14:paraId="2E6C76F5" w14:textId="77777777" w:rsidR="00D91352" w:rsidRPr="00D91352" w:rsidRDefault="00D91352" w:rsidP="00D91352">
      <w:pPr>
        <w:spacing w:after="0"/>
        <w:jc w:val="both"/>
        <w:rPr>
          <w:rFonts w:cstheme="minorHAnsi"/>
          <w:b/>
          <w:bCs/>
          <w:sz w:val="24"/>
          <w:szCs w:val="24"/>
        </w:rPr>
      </w:pPr>
      <w:r w:rsidRPr="00D91352">
        <w:rPr>
          <w:rFonts w:cstheme="minorHAnsi"/>
          <w:b/>
          <w:bCs/>
          <w:sz w:val="24"/>
          <w:szCs w:val="24"/>
          <w:u w:val="single"/>
        </w:rPr>
        <w:t>Jeu sérieux Plan Mix</w:t>
      </w:r>
      <w:r w:rsidRPr="00D91352">
        <w:rPr>
          <w:rFonts w:cstheme="minorHAnsi"/>
          <w:b/>
          <w:bCs/>
          <w:sz w:val="24"/>
          <w:szCs w:val="24"/>
        </w:rPr>
        <w:t> :</w:t>
      </w:r>
    </w:p>
    <w:p w14:paraId="121C55AC" w14:textId="77777777" w:rsidR="00D91352" w:rsidRPr="00D91352" w:rsidRDefault="00D91352" w:rsidP="00D91352">
      <w:pPr>
        <w:jc w:val="both"/>
        <w:rPr>
          <w:rFonts w:cstheme="minorHAnsi"/>
          <w:bCs/>
          <w:sz w:val="24"/>
          <w:szCs w:val="24"/>
        </w:rPr>
      </w:pPr>
      <w:r w:rsidRPr="00D91352">
        <w:rPr>
          <w:rFonts w:cstheme="minorHAnsi"/>
          <w:bCs/>
          <w:sz w:val="24"/>
          <w:szCs w:val="24"/>
        </w:rPr>
        <w:t>L’évaluation est basée sur un grille de décision qui permet à chaque groupe – entreprise de se situé par rapport aux autres. À la fin de tous les cycles de décision un classement est élaboré et une note est attribuée.</w:t>
      </w:r>
    </w:p>
    <w:p w14:paraId="640F5198" w14:textId="77777777" w:rsidR="00D91352" w:rsidRPr="00D91352" w:rsidRDefault="00D91352" w:rsidP="00D91352">
      <w:pPr>
        <w:jc w:val="both"/>
        <w:rPr>
          <w:rFonts w:cstheme="minorHAnsi"/>
          <w:b/>
          <w:sz w:val="24"/>
          <w:szCs w:val="24"/>
        </w:rPr>
      </w:pPr>
      <w:r w:rsidRPr="00D91352">
        <w:rPr>
          <w:rFonts w:cstheme="minorHAnsi"/>
          <w:b/>
          <w:sz w:val="24"/>
          <w:szCs w:val="24"/>
        </w:rPr>
        <w:t>Organisation</w:t>
      </w:r>
    </w:p>
    <w:p w14:paraId="3ABA1135" w14:textId="77777777" w:rsidR="00D91352" w:rsidRPr="00D91352" w:rsidRDefault="00D91352" w:rsidP="00BC3310">
      <w:pPr>
        <w:spacing w:after="0" w:line="240" w:lineRule="auto"/>
        <w:jc w:val="both"/>
        <w:rPr>
          <w:rFonts w:cstheme="minorHAnsi"/>
          <w:b/>
          <w:bCs/>
          <w:sz w:val="24"/>
          <w:szCs w:val="24"/>
        </w:rPr>
      </w:pPr>
      <w:r w:rsidRPr="00D91352">
        <w:rPr>
          <w:rFonts w:cstheme="minorHAnsi"/>
          <w:b/>
          <w:bCs/>
          <w:sz w:val="24"/>
          <w:szCs w:val="24"/>
          <w:u w:val="single"/>
        </w:rPr>
        <w:t>Marketing BtoB</w:t>
      </w:r>
      <w:r w:rsidRPr="00D91352">
        <w:rPr>
          <w:rFonts w:cstheme="minorHAnsi"/>
          <w:b/>
          <w:bCs/>
          <w:sz w:val="24"/>
          <w:szCs w:val="24"/>
        </w:rPr>
        <w:t> :</w:t>
      </w:r>
    </w:p>
    <w:p w14:paraId="0F32E1B1" w14:textId="77777777" w:rsidR="00D91352" w:rsidRPr="00D91352" w:rsidRDefault="00D91352" w:rsidP="00BC3310">
      <w:pPr>
        <w:spacing w:after="0" w:line="240" w:lineRule="auto"/>
        <w:jc w:val="both"/>
        <w:rPr>
          <w:rFonts w:cstheme="minorHAnsi"/>
          <w:b/>
          <w:bCs/>
          <w:sz w:val="24"/>
          <w:szCs w:val="24"/>
        </w:rPr>
      </w:pPr>
    </w:p>
    <w:p w14:paraId="2E09090F" w14:textId="77777777" w:rsidR="00D91352" w:rsidRPr="00D91352" w:rsidRDefault="00D91352" w:rsidP="00BC3310">
      <w:pPr>
        <w:spacing w:after="0" w:line="240" w:lineRule="auto"/>
        <w:jc w:val="both"/>
        <w:rPr>
          <w:rFonts w:cstheme="minorHAnsi"/>
          <w:sz w:val="24"/>
          <w:szCs w:val="24"/>
        </w:rPr>
      </w:pPr>
      <w:r w:rsidRPr="00D91352">
        <w:rPr>
          <w:rFonts w:cstheme="minorHAnsi"/>
          <w:sz w:val="24"/>
          <w:szCs w:val="24"/>
        </w:rPr>
        <w:t>22h CM ; 1 journée d’autonomie ; ½ journée de restitution</w:t>
      </w:r>
    </w:p>
    <w:p w14:paraId="2BAD6269" w14:textId="77777777" w:rsidR="00D91352" w:rsidRPr="00D91352" w:rsidRDefault="00D91352" w:rsidP="00BC3310">
      <w:pPr>
        <w:spacing w:after="0" w:line="240" w:lineRule="auto"/>
        <w:jc w:val="both"/>
        <w:rPr>
          <w:rFonts w:cstheme="minorHAnsi"/>
          <w:sz w:val="24"/>
          <w:szCs w:val="24"/>
        </w:rPr>
      </w:pPr>
    </w:p>
    <w:p w14:paraId="35A52771" w14:textId="77777777" w:rsidR="00D91352" w:rsidRPr="00D91352" w:rsidRDefault="00D91352" w:rsidP="00BC3310">
      <w:pPr>
        <w:spacing w:after="0" w:line="240" w:lineRule="auto"/>
        <w:jc w:val="both"/>
        <w:rPr>
          <w:rFonts w:cstheme="minorHAnsi"/>
          <w:b/>
          <w:bCs/>
          <w:sz w:val="24"/>
          <w:szCs w:val="24"/>
        </w:rPr>
      </w:pPr>
      <w:r w:rsidRPr="00D91352">
        <w:rPr>
          <w:rFonts w:cstheme="minorHAnsi"/>
          <w:b/>
          <w:bCs/>
          <w:sz w:val="24"/>
          <w:szCs w:val="24"/>
          <w:u w:val="single"/>
        </w:rPr>
        <w:t>Jeu sérieux Plan Mix</w:t>
      </w:r>
      <w:r w:rsidRPr="00D91352">
        <w:rPr>
          <w:rFonts w:cstheme="minorHAnsi"/>
          <w:b/>
          <w:bCs/>
          <w:sz w:val="24"/>
          <w:szCs w:val="24"/>
        </w:rPr>
        <w:t> :</w:t>
      </w:r>
    </w:p>
    <w:p w14:paraId="1BE6F6F7" w14:textId="77777777" w:rsidR="00D91352" w:rsidRPr="00D91352" w:rsidRDefault="00D91352" w:rsidP="00BC3310">
      <w:pPr>
        <w:spacing w:after="0" w:line="240" w:lineRule="auto"/>
        <w:jc w:val="both"/>
        <w:rPr>
          <w:rFonts w:cstheme="minorHAnsi"/>
          <w:b/>
          <w:bCs/>
          <w:sz w:val="24"/>
          <w:szCs w:val="24"/>
        </w:rPr>
      </w:pPr>
    </w:p>
    <w:p w14:paraId="069D1E34" w14:textId="77777777" w:rsidR="00D91352" w:rsidRPr="00D91352" w:rsidRDefault="00D91352" w:rsidP="00BC3310">
      <w:pPr>
        <w:spacing w:after="0" w:line="240" w:lineRule="auto"/>
        <w:jc w:val="both"/>
        <w:rPr>
          <w:rFonts w:cstheme="minorHAnsi"/>
          <w:sz w:val="24"/>
          <w:szCs w:val="24"/>
        </w:rPr>
      </w:pPr>
      <w:r w:rsidRPr="00D91352">
        <w:rPr>
          <w:rFonts w:cstheme="minorHAnsi"/>
          <w:sz w:val="24"/>
          <w:szCs w:val="24"/>
        </w:rPr>
        <w:t>18h TD en groupe sur 3 jours</w:t>
      </w:r>
    </w:p>
    <w:p w14:paraId="549C5468" w14:textId="77777777" w:rsidR="00D91352" w:rsidRPr="00D91352" w:rsidRDefault="00D91352" w:rsidP="00BC3310">
      <w:pPr>
        <w:spacing w:line="240" w:lineRule="auto"/>
        <w:jc w:val="both"/>
        <w:rPr>
          <w:rFonts w:cstheme="minorHAnsi"/>
          <w:sz w:val="24"/>
          <w:szCs w:val="24"/>
        </w:rPr>
      </w:pPr>
    </w:p>
    <w:p w14:paraId="0C5EF75F" w14:textId="77777777" w:rsidR="00D91352" w:rsidRPr="00D91352" w:rsidRDefault="00D91352" w:rsidP="00D91352">
      <w:pPr>
        <w:jc w:val="both"/>
        <w:rPr>
          <w:rFonts w:cstheme="minorHAnsi"/>
          <w:b/>
          <w:sz w:val="24"/>
          <w:szCs w:val="24"/>
        </w:rPr>
      </w:pPr>
      <w:r w:rsidRPr="00D91352">
        <w:rPr>
          <w:rFonts w:cstheme="minorHAnsi"/>
          <w:b/>
          <w:sz w:val="24"/>
          <w:szCs w:val="24"/>
        </w:rPr>
        <w:t>Bibliographie</w:t>
      </w:r>
    </w:p>
    <w:p w14:paraId="3244A5F8" w14:textId="77777777" w:rsidR="00D91352" w:rsidRPr="00D91352" w:rsidRDefault="00D91352" w:rsidP="00D91352">
      <w:pPr>
        <w:jc w:val="both"/>
        <w:rPr>
          <w:rFonts w:cstheme="minorHAnsi"/>
          <w:bCs/>
          <w:sz w:val="24"/>
          <w:szCs w:val="24"/>
        </w:rPr>
      </w:pPr>
      <w:r w:rsidRPr="00D91352">
        <w:rPr>
          <w:rFonts w:cstheme="minorHAnsi"/>
          <w:bCs/>
          <w:sz w:val="24"/>
          <w:szCs w:val="24"/>
        </w:rPr>
        <w:t>Malaval, Bénaroya, 2017, Marketing BtoB, Ed. Pearson.</w:t>
      </w:r>
    </w:p>
    <w:p w14:paraId="0E9FE640" w14:textId="77777777" w:rsidR="00D91352" w:rsidRPr="00B600C9" w:rsidRDefault="00D91352" w:rsidP="00D91352">
      <w:pPr>
        <w:jc w:val="both"/>
        <w:rPr>
          <w:rFonts w:ascii="Times New Roman" w:hAnsi="Times New Roman" w:cs="Times New Roman"/>
          <w:b/>
        </w:rPr>
      </w:pPr>
    </w:p>
    <w:p w14:paraId="2750DFD9" w14:textId="77777777" w:rsidR="00D91352" w:rsidRDefault="00D91352" w:rsidP="00DE7A29">
      <w:pPr>
        <w:rPr>
          <w:rFonts w:cstheme="minorHAnsi"/>
          <w:sz w:val="24"/>
          <w:szCs w:val="24"/>
        </w:rPr>
      </w:pPr>
    </w:p>
    <w:tbl>
      <w:tblPr>
        <w:tblStyle w:val="Grilledutableau1"/>
        <w:tblW w:w="0" w:type="auto"/>
        <w:tblLook w:val="04A0" w:firstRow="1" w:lastRow="0" w:firstColumn="1" w:lastColumn="0" w:noHBand="0" w:noVBand="1"/>
      </w:tblPr>
      <w:tblGrid>
        <w:gridCol w:w="2211"/>
        <w:gridCol w:w="5438"/>
        <w:gridCol w:w="1413"/>
      </w:tblGrid>
      <w:tr w:rsidR="008F7131" w:rsidRPr="003A29AA" w14:paraId="25375487" w14:textId="77777777" w:rsidTr="00E26A97">
        <w:tc>
          <w:tcPr>
            <w:tcW w:w="9062" w:type="dxa"/>
            <w:gridSpan w:val="3"/>
          </w:tcPr>
          <w:p w14:paraId="64A83CF4" w14:textId="0E26CD10" w:rsidR="008F7131" w:rsidRPr="00F64799" w:rsidRDefault="008F7131" w:rsidP="00E26A97">
            <w:pPr>
              <w:pStyle w:val="Titre3"/>
              <w:ind w:left="708" w:hanging="708"/>
              <w:outlineLvl w:val="2"/>
              <w:rPr>
                <w:rFonts w:eastAsia="Times New Roman"/>
                <w:color w:val="auto"/>
                <w:sz w:val="22"/>
                <w:szCs w:val="22"/>
                <w:lang w:eastAsia="fr-FR"/>
              </w:rPr>
            </w:pPr>
            <w:bookmarkStart w:id="33" w:name="_Toc132104546"/>
            <w:r>
              <w:rPr>
                <w:caps/>
                <w:color w:val="auto"/>
              </w:rPr>
              <w:t>4.</w:t>
            </w:r>
            <w:r w:rsidR="007D1989">
              <w:rPr>
                <w:caps/>
                <w:color w:val="auto"/>
              </w:rPr>
              <w:t>3</w:t>
            </w:r>
            <w:r w:rsidRPr="003A29AA">
              <w:rPr>
                <w:caps/>
                <w:color w:val="auto"/>
              </w:rPr>
              <w:t xml:space="preserve"> </w:t>
            </w:r>
            <w:r>
              <w:rPr>
                <w:caps/>
                <w:color w:val="auto"/>
              </w:rPr>
              <w:t>–</w:t>
            </w:r>
            <w:r w:rsidRPr="003A29AA">
              <w:rPr>
                <w:caps/>
                <w:color w:val="auto"/>
              </w:rPr>
              <w:t xml:space="preserve"> </w:t>
            </w:r>
            <w:r w:rsidR="00F64799" w:rsidRPr="00F64799">
              <w:rPr>
                <w:color w:val="auto"/>
              </w:rPr>
              <w:t>Biodiversité et agriculture</w:t>
            </w:r>
            <w:bookmarkEnd w:id="33"/>
          </w:p>
        </w:tc>
      </w:tr>
      <w:tr w:rsidR="008F7131" w:rsidRPr="003A29AA" w14:paraId="3024A116" w14:textId="77777777" w:rsidTr="00E26A97">
        <w:tc>
          <w:tcPr>
            <w:tcW w:w="2211" w:type="dxa"/>
          </w:tcPr>
          <w:p w14:paraId="56B28A7F" w14:textId="77777777" w:rsidR="008F7131" w:rsidRPr="003A29AA" w:rsidRDefault="008F7131" w:rsidP="00E26A97">
            <w:r>
              <w:t xml:space="preserve">Code : </w:t>
            </w:r>
          </w:p>
        </w:tc>
        <w:tc>
          <w:tcPr>
            <w:tcW w:w="5438" w:type="dxa"/>
          </w:tcPr>
          <w:p w14:paraId="1A78009B" w14:textId="77777777" w:rsidR="008F7131" w:rsidRPr="003A29AA" w:rsidRDefault="008F7131" w:rsidP="00E26A97">
            <w:r w:rsidRPr="003A29AA">
              <w:t>Nombre d’heures programmées: 70h</w:t>
            </w:r>
          </w:p>
        </w:tc>
        <w:tc>
          <w:tcPr>
            <w:tcW w:w="1413" w:type="dxa"/>
          </w:tcPr>
          <w:p w14:paraId="08BC0551" w14:textId="624230BE" w:rsidR="008F7131" w:rsidRPr="003A29AA" w:rsidRDefault="008F7131" w:rsidP="00E26A97">
            <w:r w:rsidRPr="003A29AA">
              <w:t>ECTS : 4</w:t>
            </w:r>
            <w:r w:rsidR="007D1989">
              <w:t>.5</w:t>
            </w:r>
          </w:p>
        </w:tc>
      </w:tr>
      <w:tr w:rsidR="008F7131" w:rsidRPr="003A29AA" w14:paraId="47E34832" w14:textId="77777777" w:rsidTr="00E26A97">
        <w:tc>
          <w:tcPr>
            <w:tcW w:w="9062" w:type="dxa"/>
            <w:gridSpan w:val="3"/>
          </w:tcPr>
          <w:p w14:paraId="0844865D" w14:textId="77777777" w:rsidR="008F7131" w:rsidRPr="003A29AA" w:rsidRDefault="008F7131" w:rsidP="00E26A97">
            <w:r w:rsidRPr="003A29AA">
              <w:t xml:space="preserve">Enseignant responsable : </w:t>
            </w:r>
            <w:r w:rsidR="00F64799">
              <w:t>Annie Ouin (annie.ouin@ensat.fr)</w:t>
            </w:r>
          </w:p>
        </w:tc>
      </w:tr>
      <w:tr w:rsidR="008F7131" w:rsidRPr="003A29AA" w14:paraId="3675CFD3" w14:textId="77777777" w:rsidTr="00E26A97">
        <w:tc>
          <w:tcPr>
            <w:tcW w:w="9062" w:type="dxa"/>
            <w:gridSpan w:val="3"/>
          </w:tcPr>
          <w:p w14:paraId="755578A8" w14:textId="77777777" w:rsidR="00BC7DE9" w:rsidRPr="00BC7DE9" w:rsidRDefault="008F7131" w:rsidP="00BC7DE9">
            <w:pPr>
              <w:pStyle w:val="Corpsdetexte"/>
              <w:rPr>
                <w:rFonts w:asciiTheme="minorHAnsi" w:hAnsiTheme="minorHAnsi" w:cstheme="minorHAnsi"/>
                <w:sz w:val="22"/>
                <w:szCs w:val="22"/>
              </w:rPr>
            </w:pPr>
            <w:r w:rsidRPr="00BC7DE9">
              <w:rPr>
                <w:rFonts w:asciiTheme="minorHAnsi" w:hAnsiTheme="minorHAnsi" w:cstheme="minorHAnsi"/>
                <w:sz w:val="22"/>
                <w:szCs w:val="22"/>
              </w:rPr>
              <w:t xml:space="preserve">Intervenants : </w:t>
            </w:r>
            <w:r w:rsidR="00BC7DE9" w:rsidRPr="00BC7DE9">
              <w:rPr>
                <w:rFonts w:asciiTheme="minorHAnsi" w:hAnsiTheme="minorHAnsi" w:cstheme="minorHAnsi"/>
                <w:sz w:val="22"/>
                <w:szCs w:val="22"/>
              </w:rPr>
              <w:t>Benjamin Pey, Pascal Laffaille, Mélodie Ollivier</w:t>
            </w:r>
          </w:p>
          <w:p w14:paraId="6B02C4B5" w14:textId="77777777" w:rsidR="00BC7DE9" w:rsidRPr="00BC7DE9" w:rsidRDefault="00BC7DE9" w:rsidP="00BC7DE9">
            <w:pPr>
              <w:pStyle w:val="Corpsdetexte"/>
              <w:rPr>
                <w:rFonts w:asciiTheme="minorHAnsi" w:hAnsiTheme="minorHAnsi" w:cstheme="minorHAnsi"/>
                <w:sz w:val="22"/>
                <w:szCs w:val="22"/>
              </w:rPr>
            </w:pPr>
            <w:r w:rsidRPr="00BC7DE9">
              <w:rPr>
                <w:rFonts w:asciiTheme="minorHAnsi" w:hAnsiTheme="minorHAnsi" w:cstheme="minorHAnsi"/>
                <w:sz w:val="22"/>
                <w:szCs w:val="22"/>
              </w:rPr>
              <w:t>INRAE : M. Pichon, E. Andrieu, L. Raison, C. Sirami</w:t>
            </w:r>
          </w:p>
          <w:p w14:paraId="6441415F" w14:textId="77777777" w:rsidR="008F7131" w:rsidRPr="00BC7DE9" w:rsidRDefault="00BC7DE9" w:rsidP="00BC7DE9">
            <w:pPr>
              <w:pStyle w:val="Corpsdetexte"/>
              <w:rPr>
                <w:sz w:val="24"/>
                <w:szCs w:val="24"/>
              </w:rPr>
            </w:pPr>
            <w:r w:rsidRPr="00BC7DE9">
              <w:rPr>
                <w:rFonts w:asciiTheme="minorHAnsi" w:hAnsiTheme="minorHAnsi" w:cstheme="minorHAnsi"/>
                <w:sz w:val="22"/>
                <w:szCs w:val="22"/>
              </w:rPr>
              <w:t>Intervenants extérieurs : ADASEA 32, CRA Occitanie, DREAL, CEN Occitanie</w:t>
            </w:r>
          </w:p>
        </w:tc>
      </w:tr>
      <w:tr w:rsidR="008F7131" w:rsidRPr="003A29AA" w14:paraId="4B0D1969" w14:textId="77777777" w:rsidTr="00E26A97">
        <w:tc>
          <w:tcPr>
            <w:tcW w:w="9062" w:type="dxa"/>
            <w:gridSpan w:val="3"/>
          </w:tcPr>
          <w:p w14:paraId="60B2A439" w14:textId="77777777" w:rsidR="008F7131" w:rsidRPr="003A29AA" w:rsidRDefault="008F7131" w:rsidP="00E26A97">
            <w:pPr>
              <w:rPr>
                <w:sz w:val="24"/>
                <w:szCs w:val="24"/>
              </w:rPr>
            </w:pPr>
            <w:r w:rsidRPr="003A29AA">
              <w:rPr>
                <w:sz w:val="24"/>
                <w:szCs w:val="24"/>
              </w:rPr>
              <w:t>ECUE :</w:t>
            </w:r>
          </w:p>
          <w:p w14:paraId="4052FEFD" w14:textId="77777777" w:rsidR="008F7131" w:rsidRPr="003A29AA" w:rsidRDefault="008F7131" w:rsidP="00E26A97"/>
        </w:tc>
      </w:tr>
    </w:tbl>
    <w:p w14:paraId="5094A164" w14:textId="77777777" w:rsidR="00BC7DE9" w:rsidRPr="00DF1DD1" w:rsidRDefault="00BC7DE9" w:rsidP="00BC7DE9">
      <w:pPr>
        <w:rPr>
          <w:sz w:val="24"/>
          <w:szCs w:val="24"/>
        </w:rPr>
      </w:pPr>
    </w:p>
    <w:p w14:paraId="710067C5" w14:textId="77777777" w:rsidR="00BC7DE9" w:rsidRPr="00BC7DE9" w:rsidRDefault="00BC7DE9" w:rsidP="00BC7DE9">
      <w:pPr>
        <w:rPr>
          <w:rFonts w:cstheme="minorHAnsi"/>
          <w:b/>
          <w:sz w:val="28"/>
          <w:szCs w:val="28"/>
        </w:rPr>
      </w:pPr>
      <w:r w:rsidRPr="00BC7DE9">
        <w:rPr>
          <w:rFonts w:cstheme="minorHAnsi"/>
          <w:b/>
          <w:sz w:val="28"/>
          <w:szCs w:val="28"/>
        </w:rPr>
        <w:t>Introduction</w:t>
      </w:r>
    </w:p>
    <w:p w14:paraId="3799E6BB" w14:textId="77777777" w:rsidR="00BC7DE9" w:rsidRPr="00BC7DE9" w:rsidRDefault="00BC7DE9" w:rsidP="00BC7DE9">
      <w:pPr>
        <w:jc w:val="both"/>
        <w:rPr>
          <w:rFonts w:cstheme="minorHAnsi"/>
          <w:sz w:val="24"/>
          <w:szCs w:val="24"/>
        </w:rPr>
      </w:pPr>
      <w:r w:rsidRPr="00BC7DE9">
        <w:rPr>
          <w:rFonts w:cstheme="minorHAnsi"/>
          <w:sz w:val="24"/>
          <w:szCs w:val="24"/>
        </w:rPr>
        <w:t xml:space="preserve">La biodiversité est l’un des garants de la durabilité des systèmes écologiques en général, et de la durabilité des agro-écosystèmes dans un contexte de transition agro-écologique. Cette unité ressource portera essentiellement sur l’agro-écosystème à différentes échelles : le champ, les habitats semi-naturels (terrestres et aquatiques), le territoire. Les espaces ruraux européens sont le support d’une biodiversité remarquable et menacée. Les méthodes d’étude et d’analyse de la biodiversité seront présentées. Certaines seront mise en œuvre dans un mini-stage naturaliste. Puis des exemples de gestion conservatoire dans l’espace rural seront apportés par des professionnels. </w:t>
      </w:r>
    </w:p>
    <w:p w14:paraId="263558A5" w14:textId="77777777" w:rsidR="00BC7DE9" w:rsidRPr="00BC7DE9" w:rsidRDefault="00BC7DE9" w:rsidP="00BC7DE9">
      <w:pPr>
        <w:autoSpaceDE w:val="0"/>
        <w:autoSpaceDN w:val="0"/>
        <w:adjustRightInd w:val="0"/>
        <w:spacing w:after="0" w:line="240" w:lineRule="auto"/>
        <w:rPr>
          <w:rFonts w:cstheme="minorHAnsi"/>
          <w:sz w:val="24"/>
          <w:szCs w:val="24"/>
        </w:rPr>
      </w:pPr>
      <w:r w:rsidRPr="00BC7DE9">
        <w:rPr>
          <w:rFonts w:cstheme="minorHAnsi"/>
          <w:sz w:val="24"/>
          <w:szCs w:val="24"/>
        </w:rPr>
        <w:t>Au sein du S8, il existe un lien fort avec deux autres UEs, l’une du thème « territoire » :  l’UE eau : usages et ressources et l’autre du thème « enjeux transversaux »: Les sols : interface-clé de l’anthropocène. Selon le laboratoire dans lequel les étudiants effectueront l’UE projet du S8 « Graine Chercheur », les méthodes d’étude de la biodiversité et les outils d’analyse en écologie des communautés et en écologie fonctionnelle seront mobilisables.</w:t>
      </w:r>
    </w:p>
    <w:p w14:paraId="67967B12" w14:textId="77777777" w:rsidR="00BC7DE9" w:rsidRPr="00BC7DE9" w:rsidRDefault="00BC7DE9" w:rsidP="00BC7DE9">
      <w:pPr>
        <w:spacing w:after="0"/>
        <w:rPr>
          <w:rFonts w:cstheme="minorHAnsi"/>
          <w:sz w:val="24"/>
          <w:szCs w:val="24"/>
        </w:rPr>
      </w:pPr>
    </w:p>
    <w:p w14:paraId="12FC462C" w14:textId="77777777" w:rsidR="00BC7DE9" w:rsidRPr="00BC7DE9" w:rsidRDefault="00BC7DE9" w:rsidP="00BC7DE9">
      <w:pPr>
        <w:rPr>
          <w:rFonts w:cstheme="minorHAnsi"/>
          <w:b/>
          <w:sz w:val="28"/>
          <w:szCs w:val="28"/>
        </w:rPr>
      </w:pPr>
      <w:r w:rsidRPr="00BC7DE9">
        <w:rPr>
          <w:rFonts w:cstheme="minorHAnsi"/>
          <w:b/>
          <w:sz w:val="28"/>
          <w:szCs w:val="28"/>
        </w:rPr>
        <w:t xml:space="preserve">Objectifs d’apprentissage, </w:t>
      </w:r>
      <w:r>
        <w:rPr>
          <w:rFonts w:cstheme="minorHAnsi"/>
          <w:b/>
          <w:sz w:val="28"/>
          <w:szCs w:val="28"/>
        </w:rPr>
        <w:t>l</w:t>
      </w:r>
      <w:r w:rsidRPr="00BC7DE9">
        <w:rPr>
          <w:rFonts w:cstheme="minorHAnsi"/>
          <w:b/>
          <w:sz w:val="28"/>
          <w:szCs w:val="28"/>
        </w:rPr>
        <w:t>ien</w:t>
      </w:r>
      <w:r>
        <w:rPr>
          <w:rFonts w:cstheme="minorHAnsi"/>
          <w:b/>
          <w:sz w:val="28"/>
          <w:szCs w:val="28"/>
        </w:rPr>
        <w:t>s</w:t>
      </w:r>
      <w:r w:rsidRPr="00BC7DE9">
        <w:rPr>
          <w:rFonts w:cstheme="minorHAnsi"/>
          <w:b/>
          <w:sz w:val="28"/>
          <w:szCs w:val="28"/>
        </w:rPr>
        <w:t xml:space="preserve"> avec le référentiel de compétences</w:t>
      </w:r>
    </w:p>
    <w:p w14:paraId="731CB749" w14:textId="77777777" w:rsidR="00BC7DE9" w:rsidRPr="00BC7DE9" w:rsidRDefault="00BC7DE9" w:rsidP="00BC7DE9">
      <w:pPr>
        <w:spacing w:after="0"/>
        <w:rPr>
          <w:rFonts w:cstheme="minorHAnsi"/>
          <w:sz w:val="24"/>
          <w:szCs w:val="24"/>
        </w:rPr>
      </w:pPr>
      <w:r w:rsidRPr="00BC7DE9">
        <w:rPr>
          <w:rFonts w:cstheme="minorHAnsi"/>
          <w:sz w:val="24"/>
          <w:szCs w:val="24"/>
        </w:rPr>
        <w:t>A l’issue de l’enseignement, l’élève sera capable de…</w:t>
      </w:r>
    </w:p>
    <w:p w14:paraId="2FB0594A" w14:textId="77777777" w:rsidR="00BC7DE9" w:rsidRPr="00BC7DE9" w:rsidRDefault="00BC7DE9" w:rsidP="00BC7DE9">
      <w:pPr>
        <w:spacing w:after="0"/>
        <w:rPr>
          <w:rFonts w:cstheme="minorHAnsi"/>
          <w:sz w:val="24"/>
          <w:szCs w:val="24"/>
        </w:rPr>
      </w:pPr>
    </w:p>
    <w:p w14:paraId="1B5E49C5" w14:textId="77777777" w:rsidR="00BC7DE9" w:rsidRPr="00BC7DE9" w:rsidRDefault="00BC7DE9" w:rsidP="00BC7DE9">
      <w:pPr>
        <w:rPr>
          <w:rFonts w:cstheme="minorHAnsi"/>
          <w:sz w:val="24"/>
          <w:szCs w:val="24"/>
        </w:rPr>
      </w:pPr>
      <w:r w:rsidRPr="00BC7DE9">
        <w:rPr>
          <w:rFonts w:cstheme="minorHAnsi"/>
          <w:sz w:val="24"/>
          <w:szCs w:val="24"/>
        </w:rPr>
        <w:t>Identifier les milieux semi-naturels porteurs de biodiversité (Diagnostiquer 1.1, 1.2)</w:t>
      </w:r>
    </w:p>
    <w:p w14:paraId="0B40D4E6" w14:textId="77777777" w:rsidR="00BC7DE9" w:rsidRPr="00BC7DE9" w:rsidRDefault="00BC7DE9" w:rsidP="00BC7DE9">
      <w:pPr>
        <w:rPr>
          <w:rFonts w:cstheme="minorHAnsi"/>
          <w:sz w:val="24"/>
          <w:szCs w:val="24"/>
        </w:rPr>
      </w:pPr>
      <w:r w:rsidRPr="00BC7DE9">
        <w:rPr>
          <w:rFonts w:cstheme="minorHAnsi"/>
          <w:sz w:val="24"/>
          <w:szCs w:val="24"/>
        </w:rPr>
        <w:t>Proposer le mode d’échantillonnage adapté pour faire un état des lieux de la biodiversité sur une parcelle, une exploitation agricole (Diagnostiquer 3.1, 3.2)</w:t>
      </w:r>
    </w:p>
    <w:p w14:paraId="51343639" w14:textId="77777777" w:rsidR="00BC7DE9" w:rsidRPr="00BC7DE9" w:rsidRDefault="00BC7DE9" w:rsidP="00BC7DE9">
      <w:pPr>
        <w:rPr>
          <w:rFonts w:cstheme="minorHAnsi"/>
          <w:sz w:val="24"/>
          <w:szCs w:val="24"/>
        </w:rPr>
      </w:pPr>
      <w:r w:rsidRPr="00BC7DE9">
        <w:rPr>
          <w:rFonts w:cstheme="minorHAnsi"/>
          <w:sz w:val="24"/>
          <w:szCs w:val="24"/>
        </w:rPr>
        <w:t>Mettre en œuvre un relevé direct ou indirect de la biodiversité en écologie terrestre (identification taxonomique, acoustique, par génétique environnementale) (Produire, 1.1, 1.2, 2.1, 2.2)</w:t>
      </w:r>
    </w:p>
    <w:p w14:paraId="5B110B29" w14:textId="77777777" w:rsidR="00BC7DE9" w:rsidRPr="00BC7DE9" w:rsidRDefault="00BC7DE9" w:rsidP="00BC7DE9">
      <w:pPr>
        <w:rPr>
          <w:rFonts w:cstheme="minorHAnsi"/>
          <w:sz w:val="24"/>
          <w:szCs w:val="24"/>
        </w:rPr>
      </w:pPr>
      <w:r w:rsidRPr="00BC7DE9">
        <w:rPr>
          <w:rFonts w:cstheme="minorHAnsi"/>
          <w:sz w:val="24"/>
          <w:szCs w:val="24"/>
        </w:rPr>
        <w:t>Analyser les donner en écologie des communautés avec des approches fonctionnelles (Valoriser, 1.1, 1.2, 1.3, 2.1, 2.2)</w:t>
      </w:r>
    </w:p>
    <w:p w14:paraId="37E617A9" w14:textId="77777777" w:rsidR="00BC7DE9" w:rsidRPr="00BC7DE9" w:rsidRDefault="00BC7DE9" w:rsidP="00BC7DE9">
      <w:pPr>
        <w:rPr>
          <w:rFonts w:cstheme="minorHAnsi"/>
          <w:sz w:val="24"/>
          <w:szCs w:val="24"/>
        </w:rPr>
      </w:pPr>
      <w:r w:rsidRPr="00BC7DE9">
        <w:rPr>
          <w:rFonts w:cstheme="minorHAnsi"/>
          <w:sz w:val="24"/>
          <w:szCs w:val="24"/>
        </w:rPr>
        <w:t>Proposer des mesures de gestion de la biodiversité, adaptées au contexte écologique et réaliste dans le contexte agronomique (Conseiller, 2.2, 2.3)</w:t>
      </w:r>
    </w:p>
    <w:p w14:paraId="11267A3A" w14:textId="77777777" w:rsidR="00BC7DE9" w:rsidRPr="00BC7DE9" w:rsidRDefault="00BC7DE9" w:rsidP="00BC7DE9">
      <w:pPr>
        <w:rPr>
          <w:rFonts w:cstheme="minorHAnsi"/>
          <w:sz w:val="24"/>
          <w:szCs w:val="24"/>
        </w:rPr>
      </w:pPr>
    </w:p>
    <w:p w14:paraId="0C2BAFA8" w14:textId="77777777" w:rsidR="00BC7DE9" w:rsidRPr="00BC7DE9" w:rsidRDefault="00BC7DE9" w:rsidP="00BC7DE9">
      <w:pPr>
        <w:rPr>
          <w:rFonts w:cstheme="minorHAnsi"/>
          <w:b/>
          <w:sz w:val="28"/>
          <w:szCs w:val="28"/>
        </w:rPr>
      </w:pPr>
      <w:r w:rsidRPr="00BC7DE9">
        <w:rPr>
          <w:rFonts w:cstheme="minorHAnsi"/>
          <w:b/>
          <w:sz w:val="28"/>
          <w:szCs w:val="28"/>
        </w:rPr>
        <w:lastRenderedPageBreak/>
        <w:t>Description de l’enseignement, programme</w:t>
      </w:r>
    </w:p>
    <w:p w14:paraId="02FE766F" w14:textId="77777777" w:rsidR="00BC7DE9" w:rsidRPr="00BC7DE9" w:rsidRDefault="00BC7DE9" w:rsidP="009630CE">
      <w:pPr>
        <w:numPr>
          <w:ilvl w:val="0"/>
          <w:numId w:val="50"/>
        </w:numPr>
        <w:spacing w:before="120" w:after="0" w:line="240" w:lineRule="auto"/>
        <w:rPr>
          <w:rFonts w:cstheme="minorHAnsi"/>
          <w:sz w:val="24"/>
          <w:szCs w:val="24"/>
          <w:u w:val="single"/>
        </w:rPr>
      </w:pPr>
      <w:r w:rsidRPr="00BC7DE9">
        <w:rPr>
          <w:rFonts w:cstheme="minorHAnsi"/>
          <w:sz w:val="24"/>
          <w:szCs w:val="24"/>
          <w:u w:val="single"/>
        </w:rPr>
        <w:t xml:space="preserve">La biodiversité dans l’espace rural </w:t>
      </w:r>
    </w:p>
    <w:p w14:paraId="77122EDA" w14:textId="77777777" w:rsidR="00BC7DE9" w:rsidRPr="00BC7DE9" w:rsidRDefault="00BC7DE9" w:rsidP="00BC7DE9">
      <w:pPr>
        <w:spacing w:before="120" w:after="0" w:line="240" w:lineRule="auto"/>
        <w:ind w:left="360"/>
        <w:rPr>
          <w:rFonts w:cstheme="minorHAnsi"/>
          <w:sz w:val="24"/>
          <w:szCs w:val="24"/>
          <w:u w:val="single"/>
        </w:rPr>
      </w:pPr>
    </w:p>
    <w:p w14:paraId="0F9C59B0" w14:textId="77777777" w:rsidR="00BC7DE9" w:rsidRPr="00BC7DE9" w:rsidRDefault="00BC7DE9" w:rsidP="00BC7DE9">
      <w:pPr>
        <w:ind w:left="567"/>
        <w:jc w:val="both"/>
        <w:rPr>
          <w:rFonts w:cstheme="minorHAnsi"/>
          <w:sz w:val="24"/>
          <w:szCs w:val="24"/>
        </w:rPr>
      </w:pPr>
      <w:r w:rsidRPr="00BC7DE9">
        <w:rPr>
          <w:rFonts w:cstheme="minorHAnsi"/>
          <w:sz w:val="24"/>
          <w:szCs w:val="24"/>
        </w:rPr>
        <w:t>Paysages agricoles boisés : définition, typologie et biodiversité patrimoniale dans les bocages (A. Ouin, 1.5h)</w:t>
      </w:r>
    </w:p>
    <w:p w14:paraId="7C295C1F" w14:textId="77777777" w:rsidR="00BC7DE9" w:rsidRPr="00BC7DE9" w:rsidRDefault="00BC7DE9" w:rsidP="00BC7DE9">
      <w:pPr>
        <w:ind w:left="567"/>
        <w:jc w:val="both"/>
        <w:rPr>
          <w:rFonts w:cstheme="minorHAnsi"/>
          <w:sz w:val="24"/>
          <w:szCs w:val="24"/>
        </w:rPr>
      </w:pPr>
      <w:r w:rsidRPr="00BC7DE9">
        <w:rPr>
          <w:rFonts w:cstheme="minorHAnsi"/>
          <w:sz w:val="24"/>
          <w:szCs w:val="24"/>
        </w:rPr>
        <w:t>PAC et biodiversité  (C. Sirami, 1,5h)</w:t>
      </w:r>
    </w:p>
    <w:p w14:paraId="59C01163" w14:textId="77777777" w:rsidR="00BC7DE9" w:rsidRPr="00BC7DE9" w:rsidRDefault="00BC7DE9" w:rsidP="00BC7DE9">
      <w:pPr>
        <w:ind w:left="567"/>
        <w:jc w:val="both"/>
        <w:rPr>
          <w:rFonts w:cstheme="minorHAnsi"/>
          <w:sz w:val="24"/>
          <w:szCs w:val="24"/>
        </w:rPr>
      </w:pPr>
      <w:r w:rsidRPr="00BC7DE9">
        <w:rPr>
          <w:rFonts w:cstheme="minorHAnsi"/>
          <w:sz w:val="24"/>
          <w:szCs w:val="24"/>
        </w:rPr>
        <w:t>Les services écosystémiques pour une agriculture durable (A. Ouin, 1.5 h )</w:t>
      </w:r>
    </w:p>
    <w:p w14:paraId="3867F42F" w14:textId="77777777" w:rsidR="00BC7DE9" w:rsidRPr="00BC7DE9" w:rsidRDefault="00BC7DE9" w:rsidP="00BC7DE9">
      <w:pPr>
        <w:ind w:left="567"/>
        <w:jc w:val="both"/>
        <w:rPr>
          <w:rFonts w:cstheme="minorHAnsi"/>
          <w:sz w:val="24"/>
          <w:szCs w:val="24"/>
        </w:rPr>
      </w:pPr>
      <w:r w:rsidRPr="00BC7DE9">
        <w:rPr>
          <w:rFonts w:cstheme="minorHAnsi"/>
          <w:sz w:val="24"/>
          <w:szCs w:val="24"/>
        </w:rPr>
        <w:t>Biologie de la conservation dans les espaces agricoles (E. Andrieu, INRAE, 1.5h)</w:t>
      </w:r>
    </w:p>
    <w:p w14:paraId="070F7429" w14:textId="77777777" w:rsidR="00BC7DE9" w:rsidRPr="00BC7DE9" w:rsidRDefault="00BC7DE9" w:rsidP="00BC7DE9">
      <w:pPr>
        <w:ind w:left="567"/>
        <w:jc w:val="both"/>
        <w:rPr>
          <w:rFonts w:cstheme="minorHAnsi"/>
          <w:sz w:val="24"/>
          <w:szCs w:val="24"/>
        </w:rPr>
      </w:pPr>
      <w:r w:rsidRPr="00BC7DE9">
        <w:rPr>
          <w:rFonts w:cstheme="minorHAnsi"/>
          <w:sz w:val="24"/>
          <w:szCs w:val="24"/>
        </w:rPr>
        <w:t>Biodiversité aquatique dans l’espace rural (P. Lafaille, S. Jean 2* 1.5 h)</w:t>
      </w:r>
    </w:p>
    <w:p w14:paraId="76E80E80" w14:textId="77777777" w:rsidR="00BC7DE9" w:rsidRPr="00BC7DE9" w:rsidRDefault="00BC7DE9" w:rsidP="00BC7DE9">
      <w:pPr>
        <w:ind w:left="567"/>
        <w:jc w:val="both"/>
        <w:rPr>
          <w:rFonts w:cstheme="minorHAnsi"/>
          <w:sz w:val="24"/>
          <w:szCs w:val="24"/>
        </w:rPr>
      </w:pPr>
      <w:r w:rsidRPr="00BC7DE9">
        <w:rPr>
          <w:rFonts w:cstheme="minorHAnsi"/>
          <w:sz w:val="24"/>
          <w:szCs w:val="24"/>
        </w:rPr>
        <w:t>4/ Exemples de programmes de conservation d’espèces et de milieux d’intérêt patrimonial dans l’espace rural (DREAL, ADASEA 32, CRAOC, 3*1.5 h)</w:t>
      </w:r>
    </w:p>
    <w:p w14:paraId="3F813AE3" w14:textId="77777777" w:rsidR="00BC7DE9" w:rsidRPr="00BC7DE9" w:rsidRDefault="00BC7DE9" w:rsidP="00BC7DE9">
      <w:pPr>
        <w:jc w:val="both"/>
        <w:rPr>
          <w:rFonts w:cstheme="minorHAnsi"/>
          <w:sz w:val="24"/>
          <w:szCs w:val="24"/>
        </w:rPr>
      </w:pPr>
      <w:r w:rsidRPr="00BC7DE9">
        <w:rPr>
          <w:rFonts w:cstheme="minorHAnsi"/>
          <w:sz w:val="24"/>
          <w:szCs w:val="24"/>
        </w:rPr>
        <w:t>Une sortie sur le terrain d’une journée sera programmée pour rencontrer des acteurs de l’espace rural (AREMIP, sur le site Natura 2000 de Boulogne sur Gesse et l’ADASEA 32, mares et prairies fleuries) mettant en œuvre des programmes de maintien ou de restauration de la biodiversité.</w:t>
      </w:r>
    </w:p>
    <w:p w14:paraId="5BBCF001" w14:textId="77777777" w:rsidR="00BC7DE9" w:rsidRPr="00BC7DE9" w:rsidRDefault="00BC7DE9" w:rsidP="00BC7DE9">
      <w:pPr>
        <w:rPr>
          <w:rFonts w:cstheme="minorHAnsi"/>
          <w:sz w:val="24"/>
          <w:szCs w:val="24"/>
          <w:u w:val="single"/>
        </w:rPr>
      </w:pPr>
      <w:r w:rsidRPr="00BC7DE9">
        <w:rPr>
          <w:rFonts w:cstheme="minorHAnsi"/>
          <w:sz w:val="24"/>
          <w:szCs w:val="24"/>
          <w:u w:val="single"/>
        </w:rPr>
        <w:t xml:space="preserve">2- Méthodes d’étude de la biodiversité </w:t>
      </w:r>
    </w:p>
    <w:p w14:paraId="7A503286" w14:textId="77777777" w:rsidR="00BC7DE9" w:rsidRPr="00BC7DE9" w:rsidRDefault="00BC7DE9" w:rsidP="00BC7DE9">
      <w:pPr>
        <w:spacing w:line="240" w:lineRule="auto"/>
        <w:jc w:val="both"/>
        <w:rPr>
          <w:rFonts w:cstheme="minorHAnsi"/>
          <w:sz w:val="24"/>
          <w:szCs w:val="24"/>
        </w:rPr>
      </w:pPr>
      <w:r w:rsidRPr="00BC7DE9">
        <w:rPr>
          <w:rFonts w:cstheme="minorHAnsi"/>
          <w:sz w:val="24"/>
          <w:szCs w:val="24"/>
        </w:rPr>
        <w:t>Apporter les méthodes et les techniques essentielles pour l’étude, l’analyse et la description des biocénoses des agroécosystèmes.</w:t>
      </w:r>
    </w:p>
    <w:p w14:paraId="71AF288D" w14:textId="77777777" w:rsidR="00BC7DE9" w:rsidRPr="00BC7DE9" w:rsidRDefault="00BC7DE9" w:rsidP="00BC7DE9">
      <w:pPr>
        <w:spacing w:line="240" w:lineRule="auto"/>
        <w:ind w:firstLine="708"/>
        <w:jc w:val="both"/>
        <w:rPr>
          <w:rFonts w:cstheme="minorHAnsi"/>
          <w:sz w:val="24"/>
          <w:szCs w:val="24"/>
        </w:rPr>
      </w:pPr>
      <w:r w:rsidRPr="00BC7DE9">
        <w:rPr>
          <w:rFonts w:cstheme="minorHAnsi"/>
          <w:sz w:val="24"/>
          <w:szCs w:val="24"/>
        </w:rPr>
        <w:t>Etude de la végétation en milieu prairial et cultivé (A. Ouin, 1.5h)</w:t>
      </w:r>
    </w:p>
    <w:p w14:paraId="67B39C63" w14:textId="77777777" w:rsidR="00BC7DE9" w:rsidRPr="00BC7DE9" w:rsidRDefault="00BC7DE9" w:rsidP="009630CE">
      <w:pPr>
        <w:numPr>
          <w:ilvl w:val="0"/>
          <w:numId w:val="9"/>
        </w:numPr>
        <w:tabs>
          <w:tab w:val="clear" w:pos="720"/>
          <w:tab w:val="num" w:pos="1276"/>
        </w:tabs>
        <w:spacing w:after="0" w:line="240" w:lineRule="auto"/>
        <w:ind w:left="1276"/>
        <w:jc w:val="both"/>
        <w:rPr>
          <w:rFonts w:cstheme="minorHAnsi"/>
          <w:sz w:val="24"/>
          <w:szCs w:val="24"/>
        </w:rPr>
      </w:pPr>
      <w:r w:rsidRPr="00BC7DE9">
        <w:rPr>
          <w:rFonts w:cstheme="minorHAnsi"/>
          <w:sz w:val="24"/>
          <w:szCs w:val="24"/>
        </w:rPr>
        <w:t>techniques de relevés de végétation et détermination des espèces dominantes</w:t>
      </w:r>
    </w:p>
    <w:p w14:paraId="708362D8" w14:textId="77777777" w:rsidR="00BC7DE9" w:rsidRPr="00BC7DE9" w:rsidRDefault="00BC7DE9" w:rsidP="009630CE">
      <w:pPr>
        <w:numPr>
          <w:ilvl w:val="0"/>
          <w:numId w:val="9"/>
        </w:numPr>
        <w:tabs>
          <w:tab w:val="clear" w:pos="720"/>
          <w:tab w:val="num" w:pos="1276"/>
        </w:tabs>
        <w:spacing w:after="0" w:line="240" w:lineRule="auto"/>
        <w:ind w:left="1276"/>
        <w:jc w:val="both"/>
        <w:rPr>
          <w:rFonts w:cstheme="minorHAnsi"/>
          <w:sz w:val="24"/>
          <w:szCs w:val="24"/>
        </w:rPr>
      </w:pPr>
      <w:r w:rsidRPr="00BC7DE9">
        <w:rPr>
          <w:rFonts w:cstheme="minorHAnsi"/>
          <w:sz w:val="24"/>
          <w:szCs w:val="24"/>
        </w:rPr>
        <w:t>méthodes d’analyse et de description de la flore</w:t>
      </w:r>
    </w:p>
    <w:p w14:paraId="7B73F359" w14:textId="77777777" w:rsidR="00BC7DE9" w:rsidRPr="00BC7DE9" w:rsidRDefault="00BC7DE9" w:rsidP="009630CE">
      <w:pPr>
        <w:numPr>
          <w:ilvl w:val="0"/>
          <w:numId w:val="9"/>
        </w:numPr>
        <w:tabs>
          <w:tab w:val="clear" w:pos="720"/>
          <w:tab w:val="num" w:pos="1276"/>
        </w:tabs>
        <w:spacing w:after="0" w:line="240" w:lineRule="auto"/>
        <w:ind w:left="1276"/>
        <w:jc w:val="both"/>
        <w:rPr>
          <w:rFonts w:cstheme="minorHAnsi"/>
          <w:sz w:val="24"/>
          <w:szCs w:val="24"/>
        </w:rPr>
      </w:pPr>
    </w:p>
    <w:p w14:paraId="2A4B9957" w14:textId="77777777" w:rsidR="00BC7DE9" w:rsidRPr="00BC7DE9" w:rsidRDefault="00BC7DE9" w:rsidP="00BC7DE9">
      <w:pPr>
        <w:spacing w:line="240" w:lineRule="auto"/>
        <w:ind w:left="567"/>
        <w:jc w:val="both"/>
        <w:rPr>
          <w:rFonts w:cstheme="minorHAnsi"/>
          <w:sz w:val="24"/>
          <w:szCs w:val="24"/>
        </w:rPr>
      </w:pPr>
      <w:r w:rsidRPr="00BC7DE9">
        <w:rPr>
          <w:rFonts w:cstheme="minorHAnsi"/>
          <w:sz w:val="24"/>
          <w:szCs w:val="24"/>
        </w:rPr>
        <w:t>Etude direct et indirect (bio-indicateurs) de la biodiversité + TP « Morpho-espèces + TP analyse de données (A. Ouin, 1.5h + 8h TD)</w:t>
      </w:r>
    </w:p>
    <w:p w14:paraId="314669C3" w14:textId="77777777" w:rsidR="00BC7DE9" w:rsidRPr="00BC7DE9" w:rsidRDefault="00BC7DE9" w:rsidP="00BC7DE9">
      <w:pPr>
        <w:spacing w:line="240" w:lineRule="auto"/>
        <w:ind w:left="567"/>
        <w:jc w:val="both"/>
        <w:rPr>
          <w:rFonts w:cstheme="minorHAnsi"/>
          <w:sz w:val="24"/>
          <w:szCs w:val="24"/>
        </w:rPr>
      </w:pPr>
      <w:r w:rsidRPr="00BC7DE9">
        <w:rPr>
          <w:rFonts w:cstheme="minorHAnsi"/>
          <w:sz w:val="24"/>
          <w:szCs w:val="24"/>
        </w:rPr>
        <w:t>Les dendro- micro-habitats (L. Larrieu, 1.5h + 4h TP)</w:t>
      </w:r>
    </w:p>
    <w:p w14:paraId="7554186E" w14:textId="77777777" w:rsidR="00BC7DE9" w:rsidRPr="00BC7DE9" w:rsidRDefault="00BC7DE9" w:rsidP="00BC7DE9">
      <w:pPr>
        <w:spacing w:line="240" w:lineRule="auto"/>
        <w:ind w:left="567"/>
        <w:jc w:val="both"/>
        <w:rPr>
          <w:rFonts w:cstheme="minorHAnsi"/>
          <w:sz w:val="24"/>
          <w:szCs w:val="24"/>
        </w:rPr>
      </w:pPr>
      <w:r w:rsidRPr="00BC7DE9">
        <w:rPr>
          <w:rFonts w:cstheme="minorHAnsi"/>
          <w:sz w:val="24"/>
          <w:szCs w:val="24"/>
        </w:rPr>
        <w:t>Biodiversité fonctionnelle (B. Pey, 1.5h)</w:t>
      </w:r>
    </w:p>
    <w:p w14:paraId="363A35D0" w14:textId="77777777" w:rsidR="00BC7DE9" w:rsidRPr="00BC7DE9" w:rsidRDefault="00BC7DE9" w:rsidP="00BC7DE9">
      <w:pPr>
        <w:spacing w:line="240" w:lineRule="auto"/>
        <w:ind w:left="567"/>
        <w:jc w:val="both"/>
        <w:rPr>
          <w:rFonts w:cstheme="minorHAnsi"/>
          <w:sz w:val="24"/>
          <w:szCs w:val="24"/>
        </w:rPr>
      </w:pPr>
      <w:r w:rsidRPr="00BC7DE9">
        <w:rPr>
          <w:rFonts w:cstheme="minorHAnsi"/>
          <w:sz w:val="24"/>
          <w:szCs w:val="24"/>
        </w:rPr>
        <w:t>Utilisation des outils de meta-barcoding pour l’étude de la biodiversité (M. Ollivier, M. Pichon, 2* 1.5h)</w:t>
      </w:r>
    </w:p>
    <w:p w14:paraId="722F3E28" w14:textId="77777777" w:rsidR="00BC7DE9" w:rsidRPr="00BC7DE9" w:rsidRDefault="00BC7DE9" w:rsidP="00BC7DE9">
      <w:pPr>
        <w:spacing w:line="240" w:lineRule="auto"/>
        <w:ind w:left="567"/>
        <w:jc w:val="both"/>
        <w:rPr>
          <w:rFonts w:cstheme="minorHAnsi"/>
          <w:sz w:val="24"/>
          <w:szCs w:val="24"/>
        </w:rPr>
      </w:pPr>
      <w:r w:rsidRPr="00BC7DE9">
        <w:rPr>
          <w:rFonts w:cstheme="minorHAnsi"/>
          <w:sz w:val="24"/>
          <w:szCs w:val="24"/>
        </w:rPr>
        <w:t>Etude de bio-acoustique (chauve-souris) (CEN, 1.5h)</w:t>
      </w:r>
    </w:p>
    <w:p w14:paraId="19707D51" w14:textId="77777777" w:rsidR="00BC7DE9" w:rsidRDefault="00BC7DE9" w:rsidP="00BC7DE9">
      <w:pPr>
        <w:spacing w:after="0" w:line="240" w:lineRule="auto"/>
        <w:jc w:val="both"/>
        <w:rPr>
          <w:rFonts w:cstheme="minorHAnsi"/>
          <w:sz w:val="24"/>
          <w:szCs w:val="24"/>
        </w:rPr>
      </w:pPr>
      <w:r w:rsidRPr="00BC7DE9">
        <w:rPr>
          <w:rFonts w:cstheme="minorHAnsi"/>
          <w:sz w:val="24"/>
          <w:szCs w:val="24"/>
        </w:rPr>
        <w:t>Un mini-stage naturaliste d’une journée+ une soirée (pour les chauve-souris) est organisé pour connaître et participer à la mise en œuvre de : relevés botaniques, relevés ornithologiques, étude de bioacoustique, relevé de micro-habitat forestiers.</w:t>
      </w:r>
    </w:p>
    <w:p w14:paraId="0B845EC7" w14:textId="77777777" w:rsidR="00BC7DE9" w:rsidRPr="00BC7DE9" w:rsidRDefault="00BC7DE9" w:rsidP="00BC7DE9">
      <w:pPr>
        <w:spacing w:after="0" w:line="240" w:lineRule="auto"/>
        <w:jc w:val="both"/>
        <w:rPr>
          <w:rFonts w:cstheme="minorHAnsi"/>
          <w:sz w:val="24"/>
          <w:szCs w:val="24"/>
        </w:rPr>
      </w:pPr>
    </w:p>
    <w:p w14:paraId="70349D4E" w14:textId="77777777" w:rsidR="00BC7DE9" w:rsidRPr="00BC7DE9" w:rsidRDefault="00BC7DE9" w:rsidP="00BC7DE9">
      <w:pPr>
        <w:rPr>
          <w:rFonts w:cstheme="minorHAnsi"/>
          <w:b/>
          <w:sz w:val="28"/>
          <w:szCs w:val="28"/>
        </w:rPr>
      </w:pPr>
      <w:r w:rsidRPr="00BC7DE9">
        <w:rPr>
          <w:rFonts w:cstheme="minorHAnsi"/>
          <w:b/>
          <w:sz w:val="28"/>
          <w:szCs w:val="28"/>
        </w:rPr>
        <w:t>Approche pédagogique</w:t>
      </w:r>
    </w:p>
    <w:p w14:paraId="2D83AF33" w14:textId="77777777" w:rsidR="00BC7DE9" w:rsidRPr="00BC7DE9" w:rsidRDefault="00BC7DE9" w:rsidP="00BC7DE9">
      <w:pPr>
        <w:rPr>
          <w:rFonts w:cstheme="minorHAnsi"/>
          <w:sz w:val="24"/>
          <w:szCs w:val="24"/>
        </w:rPr>
      </w:pPr>
      <w:r w:rsidRPr="00BC7DE9">
        <w:rPr>
          <w:rFonts w:cstheme="minorHAnsi"/>
          <w:sz w:val="24"/>
          <w:szCs w:val="24"/>
        </w:rPr>
        <w:t>La première partie est essentiellement basé sur la présentation de projets concrets de suivi ou de conservation de la biodiversité, présenté par les acteurs les mettant en œuvre.</w:t>
      </w:r>
    </w:p>
    <w:p w14:paraId="2FE506BA" w14:textId="77777777" w:rsidR="00BC7DE9" w:rsidRPr="00BC7DE9" w:rsidRDefault="00BC7DE9" w:rsidP="00D377C9">
      <w:pPr>
        <w:spacing w:after="0"/>
        <w:rPr>
          <w:rFonts w:cstheme="minorHAnsi"/>
          <w:sz w:val="24"/>
          <w:szCs w:val="24"/>
        </w:rPr>
      </w:pPr>
      <w:r w:rsidRPr="00BC7DE9">
        <w:rPr>
          <w:rFonts w:cstheme="minorHAnsi"/>
          <w:sz w:val="24"/>
          <w:szCs w:val="24"/>
        </w:rPr>
        <w:lastRenderedPageBreak/>
        <w:t>Dans la seconde partie, une part importante du temps des étudiants est dédiée à la mise en œuvre de protocole, de récolte de données sur le terrain, d’analyse et d’interprétation des données jusqu’aux préconisations de gestion.</w:t>
      </w:r>
    </w:p>
    <w:p w14:paraId="003FE730" w14:textId="77777777" w:rsidR="00BC7DE9" w:rsidRPr="00BC7DE9" w:rsidRDefault="00BC7DE9" w:rsidP="00D377C9">
      <w:pPr>
        <w:spacing w:after="0"/>
        <w:rPr>
          <w:rFonts w:cstheme="minorHAnsi"/>
          <w:sz w:val="24"/>
          <w:szCs w:val="24"/>
        </w:rPr>
      </w:pPr>
    </w:p>
    <w:p w14:paraId="2E94D935" w14:textId="77777777" w:rsidR="00BC7DE9" w:rsidRPr="00D377C9" w:rsidRDefault="00BC7DE9" w:rsidP="00D377C9">
      <w:pPr>
        <w:spacing w:after="0"/>
        <w:rPr>
          <w:rFonts w:cstheme="minorHAnsi"/>
          <w:b/>
          <w:sz w:val="28"/>
          <w:szCs w:val="28"/>
        </w:rPr>
      </w:pPr>
      <w:r w:rsidRPr="00D377C9">
        <w:rPr>
          <w:rFonts w:cstheme="minorHAnsi"/>
          <w:b/>
          <w:sz w:val="28"/>
          <w:szCs w:val="28"/>
        </w:rPr>
        <w:t>Modalités d’évaluation des apprentissages</w:t>
      </w:r>
    </w:p>
    <w:p w14:paraId="1F5D85A6" w14:textId="77777777" w:rsidR="00BC7DE9" w:rsidRPr="00BC7DE9" w:rsidRDefault="00BC7DE9" w:rsidP="00BC7DE9">
      <w:pPr>
        <w:jc w:val="both"/>
        <w:rPr>
          <w:rFonts w:cstheme="minorHAnsi"/>
          <w:sz w:val="24"/>
          <w:szCs w:val="24"/>
        </w:rPr>
      </w:pPr>
      <w:r w:rsidRPr="00BC7DE9">
        <w:rPr>
          <w:rFonts w:cstheme="minorHAnsi"/>
          <w:sz w:val="24"/>
          <w:szCs w:val="24"/>
        </w:rPr>
        <w:t>Examen sur table individuel (0.5), compte rendu (par groupe de 4 étudiants) des TPs sur le diagnostic de la biodiversité en milieu rural (0.3), fiche Action Biodiversité (0.2).</w:t>
      </w:r>
    </w:p>
    <w:p w14:paraId="61DCE66D" w14:textId="77777777" w:rsidR="00BC7DE9" w:rsidRPr="00D377C9" w:rsidRDefault="00BC7DE9" w:rsidP="00BC7DE9">
      <w:pPr>
        <w:rPr>
          <w:rFonts w:cstheme="minorHAnsi"/>
          <w:b/>
          <w:sz w:val="28"/>
          <w:szCs w:val="28"/>
        </w:rPr>
      </w:pPr>
      <w:r w:rsidRPr="00D377C9">
        <w:rPr>
          <w:rFonts w:cstheme="minorHAnsi"/>
          <w:b/>
          <w:sz w:val="28"/>
          <w:szCs w:val="28"/>
        </w:rPr>
        <w:t>Vérification de l’alignement pédagogique</w:t>
      </w:r>
    </w:p>
    <w:tbl>
      <w:tblPr>
        <w:tblStyle w:val="Grilledutableau"/>
        <w:tblW w:w="10206" w:type="dxa"/>
        <w:jc w:val="center"/>
        <w:tblLook w:val="04A0" w:firstRow="1" w:lastRow="0" w:firstColumn="1" w:lastColumn="0" w:noHBand="0" w:noVBand="1"/>
      </w:tblPr>
      <w:tblGrid>
        <w:gridCol w:w="4248"/>
        <w:gridCol w:w="3118"/>
        <w:gridCol w:w="2840"/>
      </w:tblGrid>
      <w:tr w:rsidR="00BC7DE9" w:rsidRPr="00BC7DE9" w14:paraId="348CEFF8" w14:textId="77777777" w:rsidTr="00D377C9">
        <w:trPr>
          <w:jc w:val="center"/>
        </w:trPr>
        <w:tc>
          <w:tcPr>
            <w:tcW w:w="4248" w:type="dxa"/>
          </w:tcPr>
          <w:p w14:paraId="7280DB7B" w14:textId="77777777" w:rsidR="00BC7DE9" w:rsidRPr="00BC7DE9" w:rsidRDefault="00BC7DE9" w:rsidP="00BC7DE9">
            <w:pPr>
              <w:rPr>
                <w:rFonts w:cstheme="minorHAnsi"/>
                <w:sz w:val="24"/>
                <w:szCs w:val="24"/>
              </w:rPr>
            </w:pPr>
            <w:r w:rsidRPr="00BC7DE9">
              <w:rPr>
                <w:rFonts w:cstheme="minorHAnsi"/>
                <w:sz w:val="24"/>
                <w:szCs w:val="24"/>
              </w:rPr>
              <w:t>Objectifs d’apprentissage</w:t>
            </w:r>
          </w:p>
        </w:tc>
        <w:tc>
          <w:tcPr>
            <w:tcW w:w="3118" w:type="dxa"/>
          </w:tcPr>
          <w:p w14:paraId="5470EF80" w14:textId="77777777" w:rsidR="00BC7DE9" w:rsidRPr="00BC7DE9" w:rsidRDefault="00BC7DE9" w:rsidP="00BC7DE9">
            <w:pPr>
              <w:rPr>
                <w:rFonts w:cstheme="minorHAnsi"/>
                <w:sz w:val="24"/>
                <w:szCs w:val="24"/>
              </w:rPr>
            </w:pPr>
            <w:r w:rsidRPr="00BC7DE9">
              <w:rPr>
                <w:rFonts w:cstheme="minorHAnsi"/>
                <w:sz w:val="24"/>
                <w:szCs w:val="24"/>
              </w:rPr>
              <w:t xml:space="preserve">Evaluation </w:t>
            </w:r>
          </w:p>
        </w:tc>
        <w:tc>
          <w:tcPr>
            <w:tcW w:w="2840" w:type="dxa"/>
          </w:tcPr>
          <w:p w14:paraId="0BA0D80C" w14:textId="77777777" w:rsidR="00BC7DE9" w:rsidRPr="00BC7DE9" w:rsidRDefault="00BC7DE9" w:rsidP="00BC7DE9">
            <w:pPr>
              <w:rPr>
                <w:rFonts w:cstheme="minorHAnsi"/>
                <w:sz w:val="24"/>
                <w:szCs w:val="24"/>
              </w:rPr>
            </w:pPr>
            <w:r w:rsidRPr="00BC7DE9">
              <w:rPr>
                <w:rFonts w:cstheme="minorHAnsi"/>
                <w:sz w:val="24"/>
                <w:szCs w:val="24"/>
              </w:rPr>
              <w:t xml:space="preserve">Activités </w:t>
            </w:r>
          </w:p>
        </w:tc>
      </w:tr>
      <w:tr w:rsidR="00BC7DE9" w:rsidRPr="00BC7DE9" w14:paraId="12338945" w14:textId="77777777" w:rsidTr="00D377C9">
        <w:trPr>
          <w:jc w:val="center"/>
        </w:trPr>
        <w:tc>
          <w:tcPr>
            <w:tcW w:w="4248" w:type="dxa"/>
          </w:tcPr>
          <w:p w14:paraId="1DDECBFF" w14:textId="77777777" w:rsidR="00BC7DE9" w:rsidRPr="00BC7DE9" w:rsidRDefault="00BC7DE9" w:rsidP="00BC7DE9">
            <w:pPr>
              <w:rPr>
                <w:rFonts w:cstheme="minorHAnsi"/>
                <w:sz w:val="24"/>
                <w:szCs w:val="24"/>
              </w:rPr>
            </w:pPr>
            <w:r w:rsidRPr="00BC7DE9">
              <w:rPr>
                <w:rFonts w:cstheme="minorHAnsi"/>
                <w:sz w:val="24"/>
                <w:szCs w:val="24"/>
              </w:rPr>
              <w:t>Mettre en œuvre un relevé direct ou indirect de la biodiversité en écologie terrestre (identification taxonomique, acoustique, par génétique environnementale) (Produire, 1.1, 1.2, 2.1, 2.2)</w:t>
            </w:r>
          </w:p>
          <w:p w14:paraId="0744B362" w14:textId="77777777" w:rsidR="00BC7DE9" w:rsidRPr="00BC7DE9" w:rsidRDefault="00BC7DE9" w:rsidP="00BC7DE9">
            <w:pPr>
              <w:rPr>
                <w:rFonts w:cstheme="minorHAnsi"/>
                <w:sz w:val="24"/>
                <w:szCs w:val="24"/>
              </w:rPr>
            </w:pPr>
            <w:r w:rsidRPr="00BC7DE9">
              <w:rPr>
                <w:rFonts w:cstheme="minorHAnsi"/>
                <w:sz w:val="24"/>
                <w:szCs w:val="24"/>
              </w:rPr>
              <w:t>Analyser les donner en écologie des communautés avec des approches fonctionnelles (Valoriser, 1.1, 1.2, 1.3, 2.1, 2.2)</w:t>
            </w:r>
          </w:p>
          <w:p w14:paraId="71A25D7D" w14:textId="77777777" w:rsidR="00BC7DE9" w:rsidRPr="00BC7DE9" w:rsidRDefault="00BC7DE9" w:rsidP="00BC7DE9">
            <w:pPr>
              <w:rPr>
                <w:rFonts w:cstheme="minorHAnsi"/>
                <w:sz w:val="24"/>
                <w:szCs w:val="24"/>
              </w:rPr>
            </w:pPr>
            <w:r w:rsidRPr="00BC7DE9">
              <w:rPr>
                <w:rFonts w:cstheme="minorHAnsi"/>
                <w:sz w:val="24"/>
                <w:szCs w:val="24"/>
              </w:rPr>
              <w:t>Proposer des mesures de gestion de la biodiversité, adaptées au contexte écologique et réaliste dans le contexte agronomique (Conseiller, 2.2, 2.3)</w:t>
            </w:r>
          </w:p>
          <w:p w14:paraId="7CE968A9" w14:textId="77777777" w:rsidR="00BC7DE9" w:rsidRPr="00BC7DE9" w:rsidRDefault="00BC7DE9" w:rsidP="00BC7DE9">
            <w:pPr>
              <w:rPr>
                <w:rFonts w:cstheme="minorHAnsi"/>
                <w:sz w:val="24"/>
                <w:szCs w:val="24"/>
              </w:rPr>
            </w:pPr>
          </w:p>
        </w:tc>
        <w:tc>
          <w:tcPr>
            <w:tcW w:w="3118" w:type="dxa"/>
          </w:tcPr>
          <w:p w14:paraId="21611D19" w14:textId="77777777" w:rsidR="00BC7DE9" w:rsidRPr="00BC7DE9" w:rsidRDefault="00BC7DE9" w:rsidP="00BC7DE9">
            <w:pPr>
              <w:rPr>
                <w:rFonts w:cstheme="minorHAnsi"/>
                <w:sz w:val="24"/>
                <w:szCs w:val="24"/>
              </w:rPr>
            </w:pPr>
            <w:r w:rsidRPr="00BC7DE9">
              <w:rPr>
                <w:rFonts w:cstheme="minorHAnsi"/>
                <w:sz w:val="24"/>
                <w:szCs w:val="24"/>
              </w:rPr>
              <w:t xml:space="preserve">Rapport de TP DMH (méthode indirecte), </w:t>
            </w:r>
          </w:p>
          <w:p w14:paraId="25A60BBF" w14:textId="77777777" w:rsidR="00BC7DE9" w:rsidRPr="00BC7DE9" w:rsidRDefault="00BC7DE9" w:rsidP="00BC7DE9">
            <w:pPr>
              <w:rPr>
                <w:rFonts w:cstheme="minorHAnsi"/>
                <w:sz w:val="24"/>
                <w:szCs w:val="24"/>
              </w:rPr>
            </w:pPr>
          </w:p>
          <w:p w14:paraId="6E1D52AF" w14:textId="77777777" w:rsidR="00BC7DE9" w:rsidRPr="00BC7DE9" w:rsidRDefault="00BC7DE9" w:rsidP="00BC7DE9">
            <w:pPr>
              <w:rPr>
                <w:rFonts w:cstheme="minorHAnsi"/>
                <w:sz w:val="24"/>
                <w:szCs w:val="24"/>
              </w:rPr>
            </w:pPr>
            <w:r w:rsidRPr="00BC7DE9">
              <w:rPr>
                <w:rFonts w:cstheme="minorHAnsi"/>
                <w:sz w:val="24"/>
                <w:szCs w:val="24"/>
              </w:rPr>
              <w:t>Rapport de TP « Biodiversité en prairies et en forêt » (méthode directe)</w:t>
            </w:r>
          </w:p>
        </w:tc>
        <w:tc>
          <w:tcPr>
            <w:tcW w:w="2840" w:type="dxa"/>
          </w:tcPr>
          <w:p w14:paraId="75F9FB88" w14:textId="77777777" w:rsidR="00BC7DE9" w:rsidRPr="00BC7DE9" w:rsidRDefault="00BC7DE9" w:rsidP="00BC7DE9">
            <w:pPr>
              <w:rPr>
                <w:rFonts w:cstheme="minorHAnsi"/>
                <w:sz w:val="24"/>
                <w:szCs w:val="24"/>
              </w:rPr>
            </w:pPr>
          </w:p>
        </w:tc>
      </w:tr>
    </w:tbl>
    <w:p w14:paraId="5E25CF17" w14:textId="77777777" w:rsidR="00BC7DE9" w:rsidRPr="00BC7DE9" w:rsidRDefault="00BC7DE9" w:rsidP="00BC7DE9">
      <w:pPr>
        <w:rPr>
          <w:rFonts w:cstheme="minorHAnsi"/>
          <w:b/>
          <w:sz w:val="24"/>
          <w:szCs w:val="24"/>
        </w:rPr>
      </w:pPr>
    </w:p>
    <w:p w14:paraId="6B8699F1" w14:textId="77777777" w:rsidR="00BC7DE9" w:rsidRPr="00BC7DE9" w:rsidRDefault="00BC7DE9" w:rsidP="00BC7DE9">
      <w:pPr>
        <w:spacing w:after="0"/>
        <w:rPr>
          <w:rFonts w:cstheme="minorHAnsi"/>
          <w:sz w:val="24"/>
          <w:szCs w:val="24"/>
        </w:rPr>
      </w:pPr>
    </w:p>
    <w:p w14:paraId="25CCA4AB" w14:textId="77777777" w:rsidR="00BC7DE9" w:rsidRPr="00D377C9" w:rsidRDefault="00BC7DE9" w:rsidP="00BC7DE9">
      <w:pPr>
        <w:rPr>
          <w:b/>
          <w:sz w:val="28"/>
          <w:szCs w:val="28"/>
        </w:rPr>
      </w:pPr>
      <w:r w:rsidRPr="00D377C9">
        <w:rPr>
          <w:rFonts w:cstheme="minorHAnsi"/>
          <w:b/>
          <w:sz w:val="28"/>
          <w:szCs w:val="28"/>
        </w:rPr>
        <w:t>Bibliographie</w:t>
      </w:r>
    </w:p>
    <w:p w14:paraId="36D6002D" w14:textId="2F5F2601" w:rsidR="00D377C9" w:rsidRDefault="00D377C9">
      <w:pPr>
        <w:rPr>
          <w:rFonts w:cstheme="minorHAnsi"/>
          <w:sz w:val="24"/>
          <w:szCs w:val="24"/>
        </w:rPr>
      </w:pPr>
    </w:p>
    <w:sectPr w:rsidR="00D377C9">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857DF" w14:textId="77777777" w:rsidR="00B5486A" w:rsidRDefault="00B5486A" w:rsidP="00E737D2">
      <w:pPr>
        <w:spacing w:after="0" w:line="240" w:lineRule="auto"/>
      </w:pPr>
      <w:r>
        <w:separator/>
      </w:r>
    </w:p>
  </w:endnote>
  <w:endnote w:type="continuationSeparator" w:id="0">
    <w:p w14:paraId="4E7EF2D2" w14:textId="77777777" w:rsidR="00B5486A" w:rsidRDefault="00B5486A" w:rsidP="00E73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Symbol">
    <w:altName w:val="Times New Roman"/>
    <w:charset w:val="01"/>
    <w:family w:val="roman"/>
    <w:pitch w:val="variable"/>
  </w:font>
  <w:font w:name="Monotype Sorts">
    <w:altName w:val="Symbol"/>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16013"/>
      <w:docPartObj>
        <w:docPartGallery w:val="Page Numbers (Bottom of Page)"/>
        <w:docPartUnique/>
      </w:docPartObj>
    </w:sdtPr>
    <w:sdtEndPr/>
    <w:sdtContent>
      <w:p w14:paraId="3D1C4AAF" w14:textId="77777777" w:rsidR="00D810E9" w:rsidRDefault="00D810E9">
        <w:pPr>
          <w:pStyle w:val="Pieddepage"/>
          <w:jc w:val="right"/>
        </w:pPr>
        <w:r>
          <w:fldChar w:fldCharType="begin"/>
        </w:r>
        <w:r>
          <w:instrText>PAGE   \* MERGEFORMAT</w:instrText>
        </w:r>
        <w:r>
          <w:fldChar w:fldCharType="separate"/>
        </w:r>
        <w:r w:rsidR="00B73C74">
          <w:rPr>
            <w:noProof/>
          </w:rPr>
          <w:t>21</w:t>
        </w:r>
        <w:r>
          <w:fldChar w:fldCharType="end"/>
        </w:r>
      </w:p>
    </w:sdtContent>
  </w:sdt>
  <w:p w14:paraId="0169FF88" w14:textId="77777777" w:rsidR="00D810E9" w:rsidRDefault="00D810E9">
    <w:pPr>
      <w:pStyle w:val="Pieddepage"/>
    </w:pPr>
    <w:r>
      <w:t>Programme S8</w:t>
    </w:r>
  </w:p>
  <w:p w14:paraId="5A7CC3B8" w14:textId="4DB1FBC6" w:rsidR="00D810E9" w:rsidRDefault="00D810E9" w:rsidP="00E42FE0">
    <w:pPr>
      <w:pStyle w:val="Pieddepage"/>
    </w:pPr>
    <w:r w:rsidRPr="00C3160E">
      <w:rPr>
        <w:sz w:val="20"/>
        <w:szCs w:val="20"/>
      </w:rPr>
      <w:t xml:space="preserve">Version du </w:t>
    </w:r>
    <w:r w:rsidR="00777D77">
      <w:rPr>
        <w:sz w:val="20"/>
        <w:szCs w:val="20"/>
      </w:rPr>
      <w:t>17 octobre</w:t>
    </w:r>
    <w:r>
      <w:rPr>
        <w:sz w:val="20"/>
        <w:szCs w:val="20"/>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34551" w14:textId="77777777" w:rsidR="00B5486A" w:rsidRDefault="00B5486A" w:rsidP="00E737D2">
      <w:pPr>
        <w:spacing w:after="0" w:line="240" w:lineRule="auto"/>
      </w:pPr>
      <w:r>
        <w:separator/>
      </w:r>
    </w:p>
  </w:footnote>
  <w:footnote w:type="continuationSeparator" w:id="0">
    <w:p w14:paraId="18A2F525" w14:textId="77777777" w:rsidR="00B5486A" w:rsidRDefault="00B5486A" w:rsidP="00E73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266"/>
    <w:multiLevelType w:val="hybridMultilevel"/>
    <w:tmpl w:val="52C60C58"/>
    <w:lvl w:ilvl="0" w:tplc="D346CFF2">
      <w:start w:val="1"/>
      <w:numFmt w:val="bullet"/>
      <w:lvlText w:val="·"/>
      <w:lvlJc w:val="left"/>
      <w:pPr>
        <w:ind w:left="720" w:hanging="335"/>
      </w:pPr>
      <w:rPr>
        <w:rFonts w:ascii="Symbol" w:eastAsia="Symbol" w:hAnsi="Symbol" w:cs="Symbol"/>
      </w:rPr>
    </w:lvl>
    <w:lvl w:ilvl="1" w:tplc="ECAC1E06">
      <w:start w:val="1"/>
      <w:numFmt w:val="bullet"/>
      <w:lvlText w:val="o"/>
      <w:lvlJc w:val="left"/>
      <w:pPr>
        <w:ind w:left="1440" w:hanging="335"/>
      </w:pPr>
      <w:rPr>
        <w:rFonts w:ascii="Courier New" w:eastAsia="Courier New" w:hAnsi="Courier New" w:cs="Courier New"/>
      </w:rPr>
    </w:lvl>
    <w:lvl w:ilvl="2" w:tplc="0F688192">
      <w:start w:val="1"/>
      <w:numFmt w:val="bullet"/>
      <w:lvlText w:val="§"/>
      <w:lvlJc w:val="left"/>
      <w:pPr>
        <w:ind w:left="2160" w:hanging="335"/>
      </w:pPr>
      <w:rPr>
        <w:rFonts w:ascii="Wingdings" w:eastAsia="Wingdings" w:hAnsi="Wingdings" w:cs="Wingdings"/>
      </w:rPr>
    </w:lvl>
    <w:lvl w:ilvl="3" w:tplc="62A6E2B8">
      <w:start w:val="1"/>
      <w:numFmt w:val="bullet"/>
      <w:lvlText w:val="·"/>
      <w:lvlJc w:val="left"/>
      <w:pPr>
        <w:ind w:left="2880" w:hanging="335"/>
      </w:pPr>
      <w:rPr>
        <w:rFonts w:ascii="Symbol" w:eastAsia="Symbol" w:hAnsi="Symbol" w:cs="Symbol"/>
      </w:rPr>
    </w:lvl>
    <w:lvl w:ilvl="4" w:tplc="31C006A0">
      <w:start w:val="1"/>
      <w:numFmt w:val="bullet"/>
      <w:lvlText w:val="o"/>
      <w:lvlJc w:val="left"/>
      <w:pPr>
        <w:ind w:left="3600" w:hanging="335"/>
      </w:pPr>
      <w:rPr>
        <w:rFonts w:ascii="Courier New" w:eastAsia="Courier New" w:hAnsi="Courier New" w:cs="Courier New"/>
      </w:rPr>
    </w:lvl>
    <w:lvl w:ilvl="5" w:tplc="8CECC58E">
      <w:start w:val="1"/>
      <w:numFmt w:val="bullet"/>
      <w:lvlText w:val="§"/>
      <w:lvlJc w:val="left"/>
      <w:pPr>
        <w:ind w:left="4320" w:hanging="335"/>
      </w:pPr>
      <w:rPr>
        <w:rFonts w:ascii="Wingdings" w:eastAsia="Wingdings" w:hAnsi="Wingdings" w:cs="Wingdings"/>
      </w:rPr>
    </w:lvl>
    <w:lvl w:ilvl="6" w:tplc="5E2077E6">
      <w:start w:val="1"/>
      <w:numFmt w:val="bullet"/>
      <w:lvlText w:val="·"/>
      <w:lvlJc w:val="left"/>
      <w:pPr>
        <w:ind w:left="5040" w:hanging="335"/>
      </w:pPr>
      <w:rPr>
        <w:rFonts w:ascii="Symbol" w:eastAsia="Symbol" w:hAnsi="Symbol" w:cs="Symbol"/>
      </w:rPr>
    </w:lvl>
    <w:lvl w:ilvl="7" w:tplc="2CDA06B6">
      <w:start w:val="1"/>
      <w:numFmt w:val="bullet"/>
      <w:lvlText w:val="o"/>
      <w:lvlJc w:val="left"/>
      <w:pPr>
        <w:ind w:left="5760" w:hanging="335"/>
      </w:pPr>
      <w:rPr>
        <w:rFonts w:ascii="Courier New" w:eastAsia="Courier New" w:hAnsi="Courier New" w:cs="Courier New"/>
      </w:rPr>
    </w:lvl>
    <w:lvl w:ilvl="8" w:tplc="BAF26132">
      <w:start w:val="1"/>
      <w:numFmt w:val="bullet"/>
      <w:lvlText w:val="§"/>
      <w:lvlJc w:val="left"/>
      <w:pPr>
        <w:ind w:left="6480" w:hanging="335"/>
      </w:pPr>
      <w:rPr>
        <w:rFonts w:ascii="Wingdings" w:eastAsia="Wingdings" w:hAnsi="Wingdings" w:cs="Wingdings"/>
      </w:rPr>
    </w:lvl>
  </w:abstractNum>
  <w:abstractNum w:abstractNumId="1" w15:restartNumberingAfterBreak="0">
    <w:nsid w:val="00C35AB3"/>
    <w:multiLevelType w:val="hybridMultilevel"/>
    <w:tmpl w:val="3FEE17A4"/>
    <w:lvl w:ilvl="0" w:tplc="FA7A9D7C">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1A4414"/>
    <w:multiLevelType w:val="hybridMultilevel"/>
    <w:tmpl w:val="A704E62E"/>
    <w:lvl w:ilvl="0" w:tplc="BC0470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AB1517"/>
    <w:multiLevelType w:val="hybridMultilevel"/>
    <w:tmpl w:val="1F660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6B413F"/>
    <w:multiLevelType w:val="multilevel"/>
    <w:tmpl w:val="B36E07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2762FF"/>
    <w:multiLevelType w:val="hybridMultilevel"/>
    <w:tmpl w:val="C504D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F66B06"/>
    <w:multiLevelType w:val="hybridMultilevel"/>
    <w:tmpl w:val="04A2FAB0"/>
    <w:lvl w:ilvl="0" w:tplc="E378F51A">
      <w:start w:val="1"/>
      <w:numFmt w:val="bullet"/>
      <w:lvlText w:val="·"/>
      <w:lvlJc w:val="left"/>
      <w:pPr>
        <w:ind w:left="335" w:hanging="335"/>
      </w:pPr>
      <w:rPr>
        <w:rFonts w:ascii="Symbol" w:eastAsia="Symbol" w:hAnsi="Symbol" w:cs="Symbol"/>
      </w:rPr>
    </w:lvl>
    <w:lvl w:ilvl="1" w:tplc="84D0A4F0">
      <w:start w:val="1"/>
      <w:numFmt w:val="bullet"/>
      <w:lvlText w:val="o"/>
      <w:lvlJc w:val="left"/>
      <w:pPr>
        <w:ind w:left="1055" w:hanging="335"/>
      </w:pPr>
      <w:rPr>
        <w:rFonts w:ascii="Courier New" w:eastAsia="Courier New" w:hAnsi="Courier New" w:cs="Courier New"/>
      </w:rPr>
    </w:lvl>
    <w:lvl w:ilvl="2" w:tplc="1D1067F4">
      <w:start w:val="1"/>
      <w:numFmt w:val="bullet"/>
      <w:lvlText w:val="§"/>
      <w:lvlJc w:val="left"/>
      <w:pPr>
        <w:ind w:left="1775" w:hanging="335"/>
      </w:pPr>
      <w:rPr>
        <w:rFonts w:ascii="Wingdings" w:eastAsia="Wingdings" w:hAnsi="Wingdings" w:cs="Wingdings"/>
      </w:rPr>
    </w:lvl>
    <w:lvl w:ilvl="3" w:tplc="553E9EE0">
      <w:start w:val="1"/>
      <w:numFmt w:val="bullet"/>
      <w:lvlText w:val="·"/>
      <w:lvlJc w:val="left"/>
      <w:pPr>
        <w:ind w:left="2495" w:hanging="335"/>
      </w:pPr>
      <w:rPr>
        <w:rFonts w:ascii="Symbol" w:eastAsia="Symbol" w:hAnsi="Symbol" w:cs="Symbol"/>
      </w:rPr>
    </w:lvl>
    <w:lvl w:ilvl="4" w:tplc="6232A476">
      <w:start w:val="1"/>
      <w:numFmt w:val="bullet"/>
      <w:lvlText w:val="o"/>
      <w:lvlJc w:val="left"/>
      <w:pPr>
        <w:ind w:left="3215" w:hanging="335"/>
      </w:pPr>
      <w:rPr>
        <w:rFonts w:ascii="Courier New" w:eastAsia="Courier New" w:hAnsi="Courier New" w:cs="Courier New"/>
      </w:rPr>
    </w:lvl>
    <w:lvl w:ilvl="5" w:tplc="B4FCD8E0">
      <w:start w:val="1"/>
      <w:numFmt w:val="bullet"/>
      <w:lvlText w:val="§"/>
      <w:lvlJc w:val="left"/>
      <w:pPr>
        <w:ind w:left="3935" w:hanging="335"/>
      </w:pPr>
      <w:rPr>
        <w:rFonts w:ascii="Wingdings" w:eastAsia="Wingdings" w:hAnsi="Wingdings" w:cs="Wingdings"/>
      </w:rPr>
    </w:lvl>
    <w:lvl w:ilvl="6" w:tplc="BBBA8698">
      <w:start w:val="1"/>
      <w:numFmt w:val="bullet"/>
      <w:lvlText w:val="·"/>
      <w:lvlJc w:val="left"/>
      <w:pPr>
        <w:ind w:left="4655" w:hanging="335"/>
      </w:pPr>
      <w:rPr>
        <w:rFonts w:ascii="Symbol" w:eastAsia="Symbol" w:hAnsi="Symbol" w:cs="Symbol"/>
      </w:rPr>
    </w:lvl>
    <w:lvl w:ilvl="7" w:tplc="FEA4A43A">
      <w:start w:val="1"/>
      <w:numFmt w:val="bullet"/>
      <w:lvlText w:val="o"/>
      <w:lvlJc w:val="left"/>
      <w:pPr>
        <w:ind w:left="5375" w:hanging="335"/>
      </w:pPr>
      <w:rPr>
        <w:rFonts w:ascii="Courier New" w:eastAsia="Courier New" w:hAnsi="Courier New" w:cs="Courier New"/>
      </w:rPr>
    </w:lvl>
    <w:lvl w:ilvl="8" w:tplc="AD80BCA2">
      <w:start w:val="1"/>
      <w:numFmt w:val="bullet"/>
      <w:lvlText w:val="§"/>
      <w:lvlJc w:val="left"/>
      <w:pPr>
        <w:ind w:left="6095" w:hanging="335"/>
      </w:pPr>
      <w:rPr>
        <w:rFonts w:ascii="Wingdings" w:eastAsia="Wingdings" w:hAnsi="Wingdings" w:cs="Wingdings"/>
      </w:rPr>
    </w:lvl>
  </w:abstractNum>
  <w:abstractNum w:abstractNumId="7" w15:restartNumberingAfterBreak="0">
    <w:nsid w:val="0A1D2933"/>
    <w:multiLevelType w:val="hybridMultilevel"/>
    <w:tmpl w:val="EDEACFCE"/>
    <w:lvl w:ilvl="0" w:tplc="3B7C83C8">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8" w15:restartNumberingAfterBreak="0">
    <w:nsid w:val="0B8A6B96"/>
    <w:multiLevelType w:val="multilevel"/>
    <w:tmpl w:val="2B804A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F4873E9"/>
    <w:multiLevelType w:val="hybridMultilevel"/>
    <w:tmpl w:val="155A6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502E4C"/>
    <w:multiLevelType w:val="hybridMultilevel"/>
    <w:tmpl w:val="AB9E7E66"/>
    <w:lvl w:ilvl="0" w:tplc="7902D1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B966CB"/>
    <w:multiLevelType w:val="multilevel"/>
    <w:tmpl w:val="6BFC3A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4315158"/>
    <w:multiLevelType w:val="multilevel"/>
    <w:tmpl w:val="A212F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4DF5CAA"/>
    <w:multiLevelType w:val="hybridMultilevel"/>
    <w:tmpl w:val="ECD09CA8"/>
    <w:lvl w:ilvl="0" w:tplc="11AC5316">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F53E9C"/>
    <w:multiLevelType w:val="hybridMultilevel"/>
    <w:tmpl w:val="00A65C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85A789A"/>
    <w:multiLevelType w:val="hybridMultilevel"/>
    <w:tmpl w:val="46C8F140"/>
    <w:lvl w:ilvl="0" w:tplc="CC3A7A42">
      <w:numFmt w:val="bullet"/>
      <w:lvlText w:val=""/>
      <w:lvlJc w:val="left"/>
      <w:pPr>
        <w:ind w:left="720" w:hanging="360"/>
      </w:pPr>
      <w:rPr>
        <w:rFonts w:ascii="Symbol" w:eastAsiaTheme="minorHAnsi" w:hAnsi="Symbol"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B05194"/>
    <w:multiLevelType w:val="hybridMultilevel"/>
    <w:tmpl w:val="C6C89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8E127F2"/>
    <w:multiLevelType w:val="hybridMultilevel"/>
    <w:tmpl w:val="3732F1A8"/>
    <w:lvl w:ilvl="0" w:tplc="3B0A74DE">
      <w:start w:val="1"/>
      <w:numFmt w:val="bullet"/>
      <w:lvlText w:val="·"/>
      <w:lvlJc w:val="left"/>
      <w:pPr>
        <w:ind w:left="720" w:hanging="335"/>
      </w:pPr>
      <w:rPr>
        <w:rFonts w:ascii="Symbol" w:eastAsia="Symbol" w:hAnsi="Symbol" w:cs="Symbol"/>
      </w:rPr>
    </w:lvl>
    <w:lvl w:ilvl="1" w:tplc="D5C8E370">
      <w:start w:val="1"/>
      <w:numFmt w:val="bullet"/>
      <w:lvlText w:val="o"/>
      <w:lvlJc w:val="left"/>
      <w:pPr>
        <w:ind w:left="1440" w:hanging="335"/>
      </w:pPr>
      <w:rPr>
        <w:rFonts w:ascii="Courier New" w:eastAsia="Courier New" w:hAnsi="Courier New" w:cs="Courier New"/>
      </w:rPr>
    </w:lvl>
    <w:lvl w:ilvl="2" w:tplc="F7C4C778">
      <w:start w:val="1"/>
      <w:numFmt w:val="bullet"/>
      <w:lvlText w:val="§"/>
      <w:lvlJc w:val="left"/>
      <w:pPr>
        <w:ind w:left="2160" w:hanging="335"/>
      </w:pPr>
      <w:rPr>
        <w:rFonts w:ascii="Wingdings" w:eastAsia="Wingdings" w:hAnsi="Wingdings" w:cs="Wingdings"/>
      </w:rPr>
    </w:lvl>
    <w:lvl w:ilvl="3" w:tplc="CD1E89DC">
      <w:start w:val="1"/>
      <w:numFmt w:val="bullet"/>
      <w:lvlText w:val="·"/>
      <w:lvlJc w:val="left"/>
      <w:pPr>
        <w:ind w:left="2880" w:hanging="335"/>
      </w:pPr>
      <w:rPr>
        <w:rFonts w:ascii="Symbol" w:eastAsia="Symbol" w:hAnsi="Symbol" w:cs="Symbol"/>
      </w:rPr>
    </w:lvl>
    <w:lvl w:ilvl="4" w:tplc="24F05D10">
      <w:start w:val="1"/>
      <w:numFmt w:val="bullet"/>
      <w:lvlText w:val="o"/>
      <w:lvlJc w:val="left"/>
      <w:pPr>
        <w:ind w:left="3600" w:hanging="335"/>
      </w:pPr>
      <w:rPr>
        <w:rFonts w:ascii="Courier New" w:eastAsia="Courier New" w:hAnsi="Courier New" w:cs="Courier New"/>
      </w:rPr>
    </w:lvl>
    <w:lvl w:ilvl="5" w:tplc="A66C07CA">
      <w:start w:val="1"/>
      <w:numFmt w:val="bullet"/>
      <w:lvlText w:val="§"/>
      <w:lvlJc w:val="left"/>
      <w:pPr>
        <w:ind w:left="4320" w:hanging="335"/>
      </w:pPr>
      <w:rPr>
        <w:rFonts w:ascii="Wingdings" w:eastAsia="Wingdings" w:hAnsi="Wingdings" w:cs="Wingdings"/>
      </w:rPr>
    </w:lvl>
    <w:lvl w:ilvl="6" w:tplc="19123BCE">
      <w:start w:val="1"/>
      <w:numFmt w:val="bullet"/>
      <w:lvlText w:val="·"/>
      <w:lvlJc w:val="left"/>
      <w:pPr>
        <w:ind w:left="5040" w:hanging="335"/>
      </w:pPr>
      <w:rPr>
        <w:rFonts w:ascii="Symbol" w:eastAsia="Symbol" w:hAnsi="Symbol" w:cs="Symbol"/>
      </w:rPr>
    </w:lvl>
    <w:lvl w:ilvl="7" w:tplc="C2F6CCC8">
      <w:start w:val="1"/>
      <w:numFmt w:val="bullet"/>
      <w:lvlText w:val="o"/>
      <w:lvlJc w:val="left"/>
      <w:pPr>
        <w:ind w:left="5760" w:hanging="335"/>
      </w:pPr>
      <w:rPr>
        <w:rFonts w:ascii="Courier New" w:eastAsia="Courier New" w:hAnsi="Courier New" w:cs="Courier New"/>
      </w:rPr>
    </w:lvl>
    <w:lvl w:ilvl="8" w:tplc="9DF0A1BC">
      <w:start w:val="1"/>
      <w:numFmt w:val="bullet"/>
      <w:lvlText w:val="§"/>
      <w:lvlJc w:val="left"/>
      <w:pPr>
        <w:ind w:left="6480" w:hanging="335"/>
      </w:pPr>
      <w:rPr>
        <w:rFonts w:ascii="Wingdings" w:eastAsia="Wingdings" w:hAnsi="Wingdings" w:cs="Wingdings"/>
      </w:rPr>
    </w:lvl>
  </w:abstractNum>
  <w:abstractNum w:abstractNumId="18" w15:restartNumberingAfterBreak="0">
    <w:nsid w:val="1BAF2C9A"/>
    <w:multiLevelType w:val="hybridMultilevel"/>
    <w:tmpl w:val="0920775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C4239B0"/>
    <w:multiLevelType w:val="hybridMultilevel"/>
    <w:tmpl w:val="853CED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1C6E4ECF"/>
    <w:multiLevelType w:val="multilevel"/>
    <w:tmpl w:val="5A98F75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onotype Sor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BB70A3"/>
    <w:multiLevelType w:val="multilevel"/>
    <w:tmpl w:val="B4D26BF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E0C75BC"/>
    <w:multiLevelType w:val="hybridMultilevel"/>
    <w:tmpl w:val="E8B89BA4"/>
    <w:lvl w:ilvl="0" w:tplc="30C2FF26">
      <w:start w:val="1"/>
      <w:numFmt w:val="bullet"/>
      <w:lvlText w:val="-"/>
      <w:lvlJc w:val="left"/>
      <w:pPr>
        <w:tabs>
          <w:tab w:val="num" w:pos="1068"/>
        </w:tabs>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1E846D1F"/>
    <w:multiLevelType w:val="hybridMultilevel"/>
    <w:tmpl w:val="FD30D7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AB19AC"/>
    <w:multiLevelType w:val="hybridMultilevel"/>
    <w:tmpl w:val="1B1C4FD4"/>
    <w:lvl w:ilvl="0" w:tplc="05F6FE0C">
      <w:start w:val="1"/>
      <w:numFmt w:val="bullet"/>
      <w:lvlText w:val="·"/>
      <w:lvlJc w:val="left"/>
      <w:pPr>
        <w:ind w:left="335" w:hanging="335"/>
      </w:pPr>
      <w:rPr>
        <w:rFonts w:ascii="Symbol" w:eastAsia="Symbol" w:hAnsi="Symbol" w:cs="Symbol"/>
      </w:rPr>
    </w:lvl>
    <w:lvl w:ilvl="1" w:tplc="9AA0770E">
      <w:start w:val="1"/>
      <w:numFmt w:val="bullet"/>
      <w:lvlText w:val="o"/>
      <w:lvlJc w:val="left"/>
      <w:pPr>
        <w:ind w:left="1055" w:hanging="335"/>
      </w:pPr>
      <w:rPr>
        <w:rFonts w:ascii="Courier New" w:eastAsia="Courier New" w:hAnsi="Courier New" w:cs="Courier New"/>
      </w:rPr>
    </w:lvl>
    <w:lvl w:ilvl="2" w:tplc="F3D038DA">
      <w:start w:val="1"/>
      <w:numFmt w:val="bullet"/>
      <w:lvlText w:val="§"/>
      <w:lvlJc w:val="left"/>
      <w:pPr>
        <w:ind w:left="1775" w:hanging="335"/>
      </w:pPr>
      <w:rPr>
        <w:rFonts w:ascii="Wingdings" w:eastAsia="Wingdings" w:hAnsi="Wingdings" w:cs="Wingdings"/>
      </w:rPr>
    </w:lvl>
    <w:lvl w:ilvl="3" w:tplc="88E41D8C">
      <w:start w:val="1"/>
      <w:numFmt w:val="bullet"/>
      <w:lvlText w:val="·"/>
      <w:lvlJc w:val="left"/>
      <w:pPr>
        <w:ind w:left="2495" w:hanging="335"/>
      </w:pPr>
      <w:rPr>
        <w:rFonts w:ascii="Symbol" w:eastAsia="Symbol" w:hAnsi="Symbol" w:cs="Symbol"/>
      </w:rPr>
    </w:lvl>
    <w:lvl w:ilvl="4" w:tplc="0822812C">
      <w:start w:val="1"/>
      <w:numFmt w:val="bullet"/>
      <w:lvlText w:val="o"/>
      <w:lvlJc w:val="left"/>
      <w:pPr>
        <w:ind w:left="3215" w:hanging="335"/>
      </w:pPr>
      <w:rPr>
        <w:rFonts w:ascii="Courier New" w:eastAsia="Courier New" w:hAnsi="Courier New" w:cs="Courier New"/>
      </w:rPr>
    </w:lvl>
    <w:lvl w:ilvl="5" w:tplc="013A6164">
      <w:start w:val="1"/>
      <w:numFmt w:val="bullet"/>
      <w:lvlText w:val="§"/>
      <w:lvlJc w:val="left"/>
      <w:pPr>
        <w:ind w:left="3935" w:hanging="335"/>
      </w:pPr>
      <w:rPr>
        <w:rFonts w:ascii="Wingdings" w:eastAsia="Wingdings" w:hAnsi="Wingdings" w:cs="Wingdings"/>
      </w:rPr>
    </w:lvl>
    <w:lvl w:ilvl="6" w:tplc="8CAC0732">
      <w:start w:val="1"/>
      <w:numFmt w:val="bullet"/>
      <w:lvlText w:val="·"/>
      <w:lvlJc w:val="left"/>
      <w:pPr>
        <w:ind w:left="4655" w:hanging="335"/>
      </w:pPr>
      <w:rPr>
        <w:rFonts w:ascii="Symbol" w:eastAsia="Symbol" w:hAnsi="Symbol" w:cs="Symbol"/>
      </w:rPr>
    </w:lvl>
    <w:lvl w:ilvl="7" w:tplc="4F48F870">
      <w:start w:val="1"/>
      <w:numFmt w:val="bullet"/>
      <w:lvlText w:val="o"/>
      <w:lvlJc w:val="left"/>
      <w:pPr>
        <w:ind w:left="5375" w:hanging="335"/>
      </w:pPr>
      <w:rPr>
        <w:rFonts w:ascii="Courier New" w:eastAsia="Courier New" w:hAnsi="Courier New" w:cs="Courier New"/>
      </w:rPr>
    </w:lvl>
    <w:lvl w:ilvl="8" w:tplc="6E56323E">
      <w:start w:val="1"/>
      <w:numFmt w:val="bullet"/>
      <w:lvlText w:val="§"/>
      <w:lvlJc w:val="left"/>
      <w:pPr>
        <w:ind w:left="6095" w:hanging="335"/>
      </w:pPr>
      <w:rPr>
        <w:rFonts w:ascii="Wingdings" w:eastAsia="Wingdings" w:hAnsi="Wingdings" w:cs="Wingdings"/>
      </w:rPr>
    </w:lvl>
  </w:abstractNum>
  <w:abstractNum w:abstractNumId="25" w15:restartNumberingAfterBreak="0">
    <w:nsid w:val="224144EC"/>
    <w:multiLevelType w:val="hybridMultilevel"/>
    <w:tmpl w:val="A622E65A"/>
    <w:lvl w:ilvl="0" w:tplc="C2EC8A2E">
      <w:start w:val="1"/>
      <w:numFmt w:val="bullet"/>
      <w:lvlText w:val="·"/>
      <w:lvlJc w:val="left"/>
      <w:pPr>
        <w:ind w:left="335" w:hanging="335"/>
      </w:pPr>
      <w:rPr>
        <w:rFonts w:ascii="Symbol" w:eastAsia="Symbol" w:hAnsi="Symbol" w:cs="Symbol"/>
      </w:rPr>
    </w:lvl>
    <w:lvl w:ilvl="1" w:tplc="80EEA4C2">
      <w:start w:val="1"/>
      <w:numFmt w:val="bullet"/>
      <w:lvlText w:val="o"/>
      <w:lvlJc w:val="left"/>
      <w:pPr>
        <w:ind w:left="1055" w:hanging="335"/>
      </w:pPr>
      <w:rPr>
        <w:rFonts w:ascii="Courier New" w:eastAsia="Courier New" w:hAnsi="Courier New" w:cs="Courier New"/>
      </w:rPr>
    </w:lvl>
    <w:lvl w:ilvl="2" w:tplc="4FB0AD8C">
      <w:start w:val="1"/>
      <w:numFmt w:val="bullet"/>
      <w:lvlText w:val="§"/>
      <w:lvlJc w:val="left"/>
      <w:pPr>
        <w:ind w:left="1775" w:hanging="335"/>
      </w:pPr>
      <w:rPr>
        <w:rFonts w:ascii="Wingdings" w:eastAsia="Wingdings" w:hAnsi="Wingdings" w:cs="Wingdings"/>
      </w:rPr>
    </w:lvl>
    <w:lvl w:ilvl="3" w:tplc="8972623C">
      <w:start w:val="1"/>
      <w:numFmt w:val="bullet"/>
      <w:lvlText w:val="·"/>
      <w:lvlJc w:val="left"/>
      <w:pPr>
        <w:ind w:left="2495" w:hanging="335"/>
      </w:pPr>
      <w:rPr>
        <w:rFonts w:ascii="Symbol" w:eastAsia="Symbol" w:hAnsi="Symbol" w:cs="Symbol"/>
      </w:rPr>
    </w:lvl>
    <w:lvl w:ilvl="4" w:tplc="0FB84CEA">
      <w:start w:val="1"/>
      <w:numFmt w:val="bullet"/>
      <w:lvlText w:val="o"/>
      <w:lvlJc w:val="left"/>
      <w:pPr>
        <w:ind w:left="3215" w:hanging="335"/>
      </w:pPr>
      <w:rPr>
        <w:rFonts w:ascii="Courier New" w:eastAsia="Courier New" w:hAnsi="Courier New" w:cs="Courier New"/>
      </w:rPr>
    </w:lvl>
    <w:lvl w:ilvl="5" w:tplc="FD9C11E8">
      <w:start w:val="1"/>
      <w:numFmt w:val="bullet"/>
      <w:lvlText w:val="§"/>
      <w:lvlJc w:val="left"/>
      <w:pPr>
        <w:ind w:left="3935" w:hanging="335"/>
      </w:pPr>
      <w:rPr>
        <w:rFonts w:ascii="Wingdings" w:eastAsia="Wingdings" w:hAnsi="Wingdings" w:cs="Wingdings"/>
      </w:rPr>
    </w:lvl>
    <w:lvl w:ilvl="6" w:tplc="30EC5C86">
      <w:start w:val="1"/>
      <w:numFmt w:val="bullet"/>
      <w:lvlText w:val="·"/>
      <w:lvlJc w:val="left"/>
      <w:pPr>
        <w:ind w:left="4655" w:hanging="335"/>
      </w:pPr>
      <w:rPr>
        <w:rFonts w:ascii="Symbol" w:eastAsia="Symbol" w:hAnsi="Symbol" w:cs="Symbol"/>
      </w:rPr>
    </w:lvl>
    <w:lvl w:ilvl="7" w:tplc="111CCB82">
      <w:start w:val="1"/>
      <w:numFmt w:val="bullet"/>
      <w:lvlText w:val="o"/>
      <w:lvlJc w:val="left"/>
      <w:pPr>
        <w:ind w:left="5375" w:hanging="335"/>
      </w:pPr>
      <w:rPr>
        <w:rFonts w:ascii="Courier New" w:eastAsia="Courier New" w:hAnsi="Courier New" w:cs="Courier New"/>
      </w:rPr>
    </w:lvl>
    <w:lvl w:ilvl="8" w:tplc="CB3AF94A">
      <w:start w:val="1"/>
      <w:numFmt w:val="bullet"/>
      <w:lvlText w:val="§"/>
      <w:lvlJc w:val="left"/>
      <w:pPr>
        <w:ind w:left="6095" w:hanging="335"/>
      </w:pPr>
      <w:rPr>
        <w:rFonts w:ascii="Wingdings" w:eastAsia="Wingdings" w:hAnsi="Wingdings" w:cs="Wingdings"/>
      </w:rPr>
    </w:lvl>
  </w:abstractNum>
  <w:abstractNum w:abstractNumId="26" w15:restartNumberingAfterBreak="0">
    <w:nsid w:val="230B2108"/>
    <w:multiLevelType w:val="hybridMultilevel"/>
    <w:tmpl w:val="648CB61A"/>
    <w:lvl w:ilvl="0" w:tplc="E8906F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3830597"/>
    <w:multiLevelType w:val="hybridMultilevel"/>
    <w:tmpl w:val="604CD60E"/>
    <w:lvl w:ilvl="0" w:tplc="4ED6D718">
      <w:start w:val="1"/>
      <w:numFmt w:val="bullet"/>
      <w:lvlText w:val="·"/>
      <w:lvlJc w:val="left"/>
      <w:pPr>
        <w:ind w:left="720" w:hanging="335"/>
      </w:pPr>
      <w:rPr>
        <w:rFonts w:ascii="Symbol" w:eastAsia="Symbol" w:hAnsi="Symbol" w:cs="Symbol"/>
      </w:rPr>
    </w:lvl>
    <w:lvl w:ilvl="1" w:tplc="72E07948">
      <w:start w:val="1"/>
      <w:numFmt w:val="bullet"/>
      <w:lvlText w:val="o"/>
      <w:lvlJc w:val="left"/>
      <w:pPr>
        <w:ind w:left="1440" w:hanging="335"/>
      </w:pPr>
      <w:rPr>
        <w:rFonts w:ascii="Courier New" w:eastAsia="Courier New" w:hAnsi="Courier New" w:cs="Courier New"/>
      </w:rPr>
    </w:lvl>
    <w:lvl w:ilvl="2" w:tplc="4100E90A">
      <w:start w:val="1"/>
      <w:numFmt w:val="bullet"/>
      <w:lvlText w:val="§"/>
      <w:lvlJc w:val="left"/>
      <w:pPr>
        <w:ind w:left="2160" w:hanging="335"/>
      </w:pPr>
      <w:rPr>
        <w:rFonts w:ascii="Wingdings" w:eastAsia="Wingdings" w:hAnsi="Wingdings" w:cs="Wingdings"/>
      </w:rPr>
    </w:lvl>
    <w:lvl w:ilvl="3" w:tplc="B84CF14C">
      <w:start w:val="1"/>
      <w:numFmt w:val="bullet"/>
      <w:lvlText w:val="·"/>
      <w:lvlJc w:val="left"/>
      <w:pPr>
        <w:ind w:left="2880" w:hanging="335"/>
      </w:pPr>
      <w:rPr>
        <w:rFonts w:ascii="Symbol" w:eastAsia="Symbol" w:hAnsi="Symbol" w:cs="Symbol"/>
      </w:rPr>
    </w:lvl>
    <w:lvl w:ilvl="4" w:tplc="A148D3A2">
      <w:start w:val="1"/>
      <w:numFmt w:val="bullet"/>
      <w:lvlText w:val="o"/>
      <w:lvlJc w:val="left"/>
      <w:pPr>
        <w:ind w:left="3600" w:hanging="335"/>
      </w:pPr>
      <w:rPr>
        <w:rFonts w:ascii="Courier New" w:eastAsia="Courier New" w:hAnsi="Courier New" w:cs="Courier New"/>
      </w:rPr>
    </w:lvl>
    <w:lvl w:ilvl="5" w:tplc="A2E6E018">
      <w:start w:val="1"/>
      <w:numFmt w:val="bullet"/>
      <w:lvlText w:val="§"/>
      <w:lvlJc w:val="left"/>
      <w:pPr>
        <w:ind w:left="4320" w:hanging="335"/>
      </w:pPr>
      <w:rPr>
        <w:rFonts w:ascii="Wingdings" w:eastAsia="Wingdings" w:hAnsi="Wingdings" w:cs="Wingdings"/>
      </w:rPr>
    </w:lvl>
    <w:lvl w:ilvl="6" w:tplc="A5C2A688">
      <w:start w:val="1"/>
      <w:numFmt w:val="bullet"/>
      <w:lvlText w:val="·"/>
      <w:lvlJc w:val="left"/>
      <w:pPr>
        <w:ind w:left="5040" w:hanging="335"/>
      </w:pPr>
      <w:rPr>
        <w:rFonts w:ascii="Symbol" w:eastAsia="Symbol" w:hAnsi="Symbol" w:cs="Symbol"/>
      </w:rPr>
    </w:lvl>
    <w:lvl w:ilvl="7" w:tplc="31028448">
      <w:start w:val="1"/>
      <w:numFmt w:val="bullet"/>
      <w:lvlText w:val="o"/>
      <w:lvlJc w:val="left"/>
      <w:pPr>
        <w:ind w:left="5760" w:hanging="335"/>
      </w:pPr>
      <w:rPr>
        <w:rFonts w:ascii="Courier New" w:eastAsia="Courier New" w:hAnsi="Courier New" w:cs="Courier New"/>
      </w:rPr>
    </w:lvl>
    <w:lvl w:ilvl="8" w:tplc="1D9E9A84">
      <w:start w:val="1"/>
      <w:numFmt w:val="bullet"/>
      <w:lvlText w:val="§"/>
      <w:lvlJc w:val="left"/>
      <w:pPr>
        <w:ind w:left="6480" w:hanging="335"/>
      </w:pPr>
      <w:rPr>
        <w:rFonts w:ascii="Wingdings" w:eastAsia="Wingdings" w:hAnsi="Wingdings" w:cs="Wingdings"/>
      </w:rPr>
    </w:lvl>
  </w:abstractNum>
  <w:abstractNum w:abstractNumId="28" w15:restartNumberingAfterBreak="0">
    <w:nsid w:val="240D2FFC"/>
    <w:multiLevelType w:val="multilevel"/>
    <w:tmpl w:val="254C2404"/>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252D7783"/>
    <w:multiLevelType w:val="hybridMultilevel"/>
    <w:tmpl w:val="79FE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441FFB"/>
    <w:multiLevelType w:val="hybridMultilevel"/>
    <w:tmpl w:val="525E6D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29BE13DF"/>
    <w:multiLevelType w:val="multilevel"/>
    <w:tmpl w:val="EC66B7BA"/>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2CA90D74"/>
    <w:multiLevelType w:val="multilevel"/>
    <w:tmpl w:val="82486A38"/>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b w:val="0"/>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2DA3039C"/>
    <w:multiLevelType w:val="multilevel"/>
    <w:tmpl w:val="33C6A1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2E2036C7"/>
    <w:multiLevelType w:val="hybridMultilevel"/>
    <w:tmpl w:val="86C4B5BC"/>
    <w:lvl w:ilvl="0" w:tplc="0A1E95E2">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31EB3E54"/>
    <w:multiLevelType w:val="hybridMultilevel"/>
    <w:tmpl w:val="12548784"/>
    <w:lvl w:ilvl="0" w:tplc="49709F6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2A6528B"/>
    <w:multiLevelType w:val="multilevel"/>
    <w:tmpl w:val="C0C85298"/>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36AA56D9"/>
    <w:multiLevelType w:val="hybridMultilevel"/>
    <w:tmpl w:val="06C4E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D47ED6"/>
    <w:multiLevelType w:val="multilevel"/>
    <w:tmpl w:val="6CCC5B0E"/>
    <w:lvl w:ilvl="0">
      <w:start w:val="202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C107BBC"/>
    <w:multiLevelType w:val="hybridMultilevel"/>
    <w:tmpl w:val="4DD2CAB0"/>
    <w:lvl w:ilvl="0" w:tplc="4DF63D0A">
      <w:start w:val="1"/>
      <w:numFmt w:val="bullet"/>
      <w:lvlText w:val="·"/>
      <w:lvlJc w:val="left"/>
      <w:pPr>
        <w:ind w:left="343" w:hanging="343"/>
      </w:pPr>
      <w:rPr>
        <w:rFonts w:ascii="Symbol" w:eastAsia="Symbol" w:hAnsi="Symbol" w:cs="Symbol"/>
      </w:rPr>
    </w:lvl>
    <w:lvl w:ilvl="1" w:tplc="10806CA2">
      <w:start w:val="1"/>
      <w:numFmt w:val="bullet"/>
      <w:lvlText w:val="o"/>
      <w:lvlJc w:val="left"/>
      <w:pPr>
        <w:ind w:left="1074" w:hanging="343"/>
      </w:pPr>
      <w:rPr>
        <w:rFonts w:ascii="Courier New" w:eastAsia="Courier New" w:hAnsi="Courier New" w:cs="Courier New"/>
      </w:rPr>
    </w:lvl>
    <w:lvl w:ilvl="2" w:tplc="10329C30">
      <w:start w:val="1"/>
      <w:numFmt w:val="bullet"/>
      <w:lvlText w:val="§"/>
      <w:lvlJc w:val="left"/>
      <w:pPr>
        <w:ind w:left="1794" w:hanging="343"/>
      </w:pPr>
      <w:rPr>
        <w:rFonts w:ascii="Wingdings" w:eastAsia="Wingdings" w:hAnsi="Wingdings" w:cs="Wingdings"/>
      </w:rPr>
    </w:lvl>
    <w:lvl w:ilvl="3" w:tplc="610462A6">
      <w:start w:val="1"/>
      <w:numFmt w:val="bullet"/>
      <w:lvlText w:val="·"/>
      <w:lvlJc w:val="left"/>
      <w:pPr>
        <w:ind w:left="2514" w:hanging="343"/>
      </w:pPr>
      <w:rPr>
        <w:rFonts w:ascii="Symbol" w:eastAsia="Symbol" w:hAnsi="Symbol" w:cs="Symbol"/>
      </w:rPr>
    </w:lvl>
    <w:lvl w:ilvl="4" w:tplc="F208D2FA">
      <w:start w:val="1"/>
      <w:numFmt w:val="bullet"/>
      <w:lvlText w:val="o"/>
      <w:lvlJc w:val="left"/>
      <w:pPr>
        <w:ind w:left="3234" w:hanging="343"/>
      </w:pPr>
      <w:rPr>
        <w:rFonts w:ascii="Courier New" w:eastAsia="Courier New" w:hAnsi="Courier New" w:cs="Courier New"/>
      </w:rPr>
    </w:lvl>
    <w:lvl w:ilvl="5" w:tplc="43849540">
      <w:start w:val="1"/>
      <w:numFmt w:val="bullet"/>
      <w:lvlText w:val="§"/>
      <w:lvlJc w:val="left"/>
      <w:pPr>
        <w:ind w:left="3954" w:hanging="343"/>
      </w:pPr>
      <w:rPr>
        <w:rFonts w:ascii="Wingdings" w:eastAsia="Wingdings" w:hAnsi="Wingdings" w:cs="Wingdings"/>
      </w:rPr>
    </w:lvl>
    <w:lvl w:ilvl="6" w:tplc="28B4EB04">
      <w:start w:val="1"/>
      <w:numFmt w:val="bullet"/>
      <w:lvlText w:val="·"/>
      <w:lvlJc w:val="left"/>
      <w:pPr>
        <w:ind w:left="4674" w:hanging="343"/>
      </w:pPr>
      <w:rPr>
        <w:rFonts w:ascii="Symbol" w:eastAsia="Symbol" w:hAnsi="Symbol" w:cs="Symbol"/>
      </w:rPr>
    </w:lvl>
    <w:lvl w:ilvl="7" w:tplc="7ADEF964">
      <w:start w:val="1"/>
      <w:numFmt w:val="bullet"/>
      <w:lvlText w:val="o"/>
      <w:lvlJc w:val="left"/>
      <w:pPr>
        <w:ind w:left="5394" w:hanging="343"/>
      </w:pPr>
      <w:rPr>
        <w:rFonts w:ascii="Courier New" w:eastAsia="Courier New" w:hAnsi="Courier New" w:cs="Courier New"/>
      </w:rPr>
    </w:lvl>
    <w:lvl w:ilvl="8" w:tplc="3454CBEC">
      <w:start w:val="1"/>
      <w:numFmt w:val="bullet"/>
      <w:lvlText w:val="§"/>
      <w:lvlJc w:val="left"/>
      <w:pPr>
        <w:ind w:left="6114" w:hanging="343"/>
      </w:pPr>
      <w:rPr>
        <w:rFonts w:ascii="Wingdings" w:eastAsia="Wingdings" w:hAnsi="Wingdings" w:cs="Wingdings"/>
      </w:rPr>
    </w:lvl>
  </w:abstractNum>
  <w:abstractNum w:abstractNumId="40" w15:restartNumberingAfterBreak="0">
    <w:nsid w:val="3EB14247"/>
    <w:multiLevelType w:val="hybridMultilevel"/>
    <w:tmpl w:val="DD14D7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3F0D1403"/>
    <w:multiLevelType w:val="hybridMultilevel"/>
    <w:tmpl w:val="DAAA26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3F722755"/>
    <w:multiLevelType w:val="hybridMultilevel"/>
    <w:tmpl w:val="32DCAE22"/>
    <w:lvl w:ilvl="0" w:tplc="71ECCB9A">
      <w:start w:val="1"/>
      <w:numFmt w:val="upperLetter"/>
      <w:lvlText w:val="(%1)"/>
      <w:lvlJc w:val="left"/>
      <w:pPr>
        <w:ind w:left="720" w:hanging="360"/>
      </w:pPr>
      <w:rPr>
        <w:rFonts w:asciiTheme="minorHAnsi" w:eastAsiaTheme="minorHAnsi" w:hAnsiTheme="minorHAnsi" w:cstheme="minorBidi"/>
        <w:color w:val="auto"/>
      </w:rPr>
    </w:lvl>
    <w:lvl w:ilvl="1" w:tplc="C5A03C12">
      <w:start w:val="1"/>
      <w:numFmt w:val="lowerLetter"/>
      <w:lvlText w:val="%2."/>
      <w:lvlJc w:val="left"/>
      <w:pPr>
        <w:ind w:left="1440" w:hanging="360"/>
      </w:pPr>
      <w:rPr>
        <w:rFonts w:asciiTheme="minorHAnsi" w:eastAsiaTheme="minorHAnsi" w:hAnsiTheme="minorHAnsi" w:cstheme="minorBidi"/>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4483415"/>
    <w:multiLevelType w:val="multilevel"/>
    <w:tmpl w:val="97425F88"/>
    <w:lvl w:ilvl="0">
      <w:start w:val="1"/>
      <w:numFmt w:val="bullet"/>
      <w:lvlText w:val=""/>
      <w:lvlJc w:val="left"/>
      <w:pPr>
        <w:ind w:left="720" w:hanging="360"/>
      </w:pPr>
      <w:rPr>
        <w:rFonts w:ascii="Symbol" w:hAnsi="Symbol" w:cs="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44E42DA6"/>
    <w:multiLevelType w:val="hybridMultilevel"/>
    <w:tmpl w:val="0F3A98C0"/>
    <w:lvl w:ilvl="0" w:tplc="7C506FE6">
      <w:start w:val="1"/>
      <w:numFmt w:val="bullet"/>
      <w:lvlText w:val="·"/>
      <w:lvlJc w:val="left"/>
      <w:pPr>
        <w:ind w:left="992" w:hanging="353"/>
      </w:pPr>
      <w:rPr>
        <w:rFonts w:ascii="Symbol" w:eastAsia="Symbol" w:hAnsi="Symbol" w:cs="Symbol"/>
      </w:rPr>
    </w:lvl>
    <w:lvl w:ilvl="1" w:tplc="467698AE">
      <w:start w:val="1"/>
      <w:numFmt w:val="bullet"/>
      <w:lvlText w:val="o"/>
      <w:lvlJc w:val="left"/>
      <w:pPr>
        <w:ind w:left="1712" w:hanging="353"/>
      </w:pPr>
      <w:rPr>
        <w:rFonts w:ascii="Courier New" w:eastAsia="Courier New" w:hAnsi="Courier New" w:cs="Courier New"/>
      </w:rPr>
    </w:lvl>
    <w:lvl w:ilvl="2" w:tplc="D00E3832">
      <w:start w:val="1"/>
      <w:numFmt w:val="bullet"/>
      <w:lvlText w:val="§"/>
      <w:lvlJc w:val="left"/>
      <w:pPr>
        <w:ind w:left="2432" w:hanging="353"/>
      </w:pPr>
      <w:rPr>
        <w:rFonts w:ascii="Wingdings" w:eastAsia="Wingdings" w:hAnsi="Wingdings" w:cs="Wingdings"/>
      </w:rPr>
    </w:lvl>
    <w:lvl w:ilvl="3" w:tplc="49EC6C2A">
      <w:start w:val="1"/>
      <w:numFmt w:val="bullet"/>
      <w:lvlText w:val="·"/>
      <w:lvlJc w:val="left"/>
      <w:pPr>
        <w:ind w:left="3152" w:hanging="353"/>
      </w:pPr>
      <w:rPr>
        <w:rFonts w:ascii="Symbol" w:eastAsia="Symbol" w:hAnsi="Symbol" w:cs="Symbol"/>
      </w:rPr>
    </w:lvl>
    <w:lvl w:ilvl="4" w:tplc="DE980512">
      <w:start w:val="1"/>
      <w:numFmt w:val="bullet"/>
      <w:lvlText w:val="o"/>
      <w:lvlJc w:val="left"/>
      <w:pPr>
        <w:ind w:left="3872" w:hanging="353"/>
      </w:pPr>
      <w:rPr>
        <w:rFonts w:ascii="Courier New" w:eastAsia="Courier New" w:hAnsi="Courier New" w:cs="Courier New"/>
      </w:rPr>
    </w:lvl>
    <w:lvl w:ilvl="5" w:tplc="BBECF87C">
      <w:start w:val="1"/>
      <w:numFmt w:val="bullet"/>
      <w:lvlText w:val="§"/>
      <w:lvlJc w:val="left"/>
      <w:pPr>
        <w:ind w:left="4592" w:hanging="353"/>
      </w:pPr>
      <w:rPr>
        <w:rFonts w:ascii="Wingdings" w:eastAsia="Wingdings" w:hAnsi="Wingdings" w:cs="Wingdings"/>
      </w:rPr>
    </w:lvl>
    <w:lvl w:ilvl="6" w:tplc="545A5E82">
      <w:start w:val="1"/>
      <w:numFmt w:val="bullet"/>
      <w:lvlText w:val="·"/>
      <w:lvlJc w:val="left"/>
      <w:pPr>
        <w:ind w:left="5312" w:hanging="353"/>
      </w:pPr>
      <w:rPr>
        <w:rFonts w:ascii="Symbol" w:eastAsia="Symbol" w:hAnsi="Symbol" w:cs="Symbol"/>
      </w:rPr>
    </w:lvl>
    <w:lvl w:ilvl="7" w:tplc="1E16A474">
      <w:start w:val="1"/>
      <w:numFmt w:val="bullet"/>
      <w:lvlText w:val="o"/>
      <w:lvlJc w:val="left"/>
      <w:pPr>
        <w:ind w:left="6032" w:hanging="353"/>
      </w:pPr>
      <w:rPr>
        <w:rFonts w:ascii="Courier New" w:eastAsia="Courier New" w:hAnsi="Courier New" w:cs="Courier New"/>
      </w:rPr>
    </w:lvl>
    <w:lvl w:ilvl="8" w:tplc="A26A259A">
      <w:start w:val="1"/>
      <w:numFmt w:val="bullet"/>
      <w:lvlText w:val="§"/>
      <w:lvlJc w:val="left"/>
      <w:pPr>
        <w:ind w:left="6752" w:hanging="353"/>
      </w:pPr>
      <w:rPr>
        <w:rFonts w:ascii="Wingdings" w:eastAsia="Wingdings" w:hAnsi="Wingdings" w:cs="Wingdings"/>
      </w:rPr>
    </w:lvl>
  </w:abstractNum>
  <w:abstractNum w:abstractNumId="45" w15:restartNumberingAfterBreak="0">
    <w:nsid w:val="47D7516A"/>
    <w:multiLevelType w:val="hybridMultilevel"/>
    <w:tmpl w:val="2062D508"/>
    <w:lvl w:ilvl="0" w:tplc="30C2FF26">
      <w:start w:val="1"/>
      <w:numFmt w:val="bullet"/>
      <w:lvlText w:val="-"/>
      <w:lvlJc w:val="left"/>
      <w:pPr>
        <w:tabs>
          <w:tab w:val="num" w:pos="720"/>
        </w:tabs>
        <w:ind w:left="720" w:hanging="360"/>
      </w:pPr>
      <w:rPr>
        <w:rFonts w:ascii="Times New Roman" w:hAnsi="Times New Roman" w:hint="default"/>
      </w:rPr>
    </w:lvl>
    <w:lvl w:ilvl="1" w:tplc="E9A2A3B0">
      <w:start w:val="1"/>
      <w:numFmt w:val="bullet"/>
      <w:lvlText w:val="-"/>
      <w:lvlJc w:val="left"/>
      <w:pPr>
        <w:tabs>
          <w:tab w:val="num" w:pos="1440"/>
        </w:tabs>
        <w:ind w:left="1440" w:hanging="360"/>
      </w:pPr>
      <w:rPr>
        <w:rFonts w:ascii="Times New Roman" w:hAnsi="Times New Roman" w:hint="default"/>
      </w:rPr>
    </w:lvl>
    <w:lvl w:ilvl="2" w:tplc="2D0C7468" w:tentative="1">
      <w:start w:val="1"/>
      <w:numFmt w:val="bullet"/>
      <w:lvlText w:val="-"/>
      <w:lvlJc w:val="left"/>
      <w:pPr>
        <w:tabs>
          <w:tab w:val="num" w:pos="2160"/>
        </w:tabs>
        <w:ind w:left="2160" w:hanging="360"/>
      </w:pPr>
      <w:rPr>
        <w:rFonts w:ascii="Times New Roman" w:hAnsi="Times New Roman" w:hint="default"/>
      </w:rPr>
    </w:lvl>
    <w:lvl w:ilvl="3" w:tplc="19B6B344" w:tentative="1">
      <w:start w:val="1"/>
      <w:numFmt w:val="bullet"/>
      <w:lvlText w:val="-"/>
      <w:lvlJc w:val="left"/>
      <w:pPr>
        <w:tabs>
          <w:tab w:val="num" w:pos="2880"/>
        </w:tabs>
        <w:ind w:left="2880" w:hanging="360"/>
      </w:pPr>
      <w:rPr>
        <w:rFonts w:ascii="Times New Roman" w:hAnsi="Times New Roman" w:hint="default"/>
      </w:rPr>
    </w:lvl>
    <w:lvl w:ilvl="4" w:tplc="B06463D0" w:tentative="1">
      <w:start w:val="1"/>
      <w:numFmt w:val="bullet"/>
      <w:lvlText w:val="-"/>
      <w:lvlJc w:val="left"/>
      <w:pPr>
        <w:tabs>
          <w:tab w:val="num" w:pos="3600"/>
        </w:tabs>
        <w:ind w:left="3600" w:hanging="360"/>
      </w:pPr>
      <w:rPr>
        <w:rFonts w:ascii="Times New Roman" w:hAnsi="Times New Roman" w:hint="default"/>
      </w:rPr>
    </w:lvl>
    <w:lvl w:ilvl="5" w:tplc="B75247E2" w:tentative="1">
      <w:start w:val="1"/>
      <w:numFmt w:val="bullet"/>
      <w:lvlText w:val="-"/>
      <w:lvlJc w:val="left"/>
      <w:pPr>
        <w:tabs>
          <w:tab w:val="num" w:pos="4320"/>
        </w:tabs>
        <w:ind w:left="4320" w:hanging="360"/>
      </w:pPr>
      <w:rPr>
        <w:rFonts w:ascii="Times New Roman" w:hAnsi="Times New Roman" w:hint="default"/>
      </w:rPr>
    </w:lvl>
    <w:lvl w:ilvl="6" w:tplc="3CEA5BAC" w:tentative="1">
      <w:start w:val="1"/>
      <w:numFmt w:val="bullet"/>
      <w:lvlText w:val="-"/>
      <w:lvlJc w:val="left"/>
      <w:pPr>
        <w:tabs>
          <w:tab w:val="num" w:pos="5040"/>
        </w:tabs>
        <w:ind w:left="5040" w:hanging="360"/>
      </w:pPr>
      <w:rPr>
        <w:rFonts w:ascii="Times New Roman" w:hAnsi="Times New Roman" w:hint="default"/>
      </w:rPr>
    </w:lvl>
    <w:lvl w:ilvl="7" w:tplc="51E8A976" w:tentative="1">
      <w:start w:val="1"/>
      <w:numFmt w:val="bullet"/>
      <w:lvlText w:val="-"/>
      <w:lvlJc w:val="left"/>
      <w:pPr>
        <w:tabs>
          <w:tab w:val="num" w:pos="5760"/>
        </w:tabs>
        <w:ind w:left="5760" w:hanging="360"/>
      </w:pPr>
      <w:rPr>
        <w:rFonts w:ascii="Times New Roman" w:hAnsi="Times New Roman" w:hint="default"/>
      </w:rPr>
    </w:lvl>
    <w:lvl w:ilvl="8" w:tplc="B8A06A6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48517DDC"/>
    <w:multiLevelType w:val="hybridMultilevel"/>
    <w:tmpl w:val="8654D3A0"/>
    <w:lvl w:ilvl="0" w:tplc="259C272E">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7" w15:restartNumberingAfterBreak="0">
    <w:nsid w:val="4A572141"/>
    <w:multiLevelType w:val="multilevel"/>
    <w:tmpl w:val="C574A3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4A794FD5"/>
    <w:multiLevelType w:val="hybridMultilevel"/>
    <w:tmpl w:val="A606C61A"/>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581F6C5A"/>
    <w:multiLevelType w:val="hybridMultilevel"/>
    <w:tmpl w:val="2162F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863051B"/>
    <w:multiLevelType w:val="hybridMultilevel"/>
    <w:tmpl w:val="2C342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B5A4B00"/>
    <w:multiLevelType w:val="hybridMultilevel"/>
    <w:tmpl w:val="10EEE54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15:restartNumberingAfterBreak="0">
    <w:nsid w:val="5B936B2A"/>
    <w:multiLevelType w:val="hybridMultilevel"/>
    <w:tmpl w:val="F314F1F8"/>
    <w:lvl w:ilvl="0" w:tplc="885A8E1C">
      <w:start w:val="6"/>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5BA2153E"/>
    <w:multiLevelType w:val="multilevel"/>
    <w:tmpl w:val="21B476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C115338"/>
    <w:multiLevelType w:val="hybridMultilevel"/>
    <w:tmpl w:val="1690DCD0"/>
    <w:lvl w:ilvl="0" w:tplc="88DE0D14">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CFE41CA"/>
    <w:multiLevelType w:val="hybridMultilevel"/>
    <w:tmpl w:val="B3569DAE"/>
    <w:lvl w:ilvl="0" w:tplc="4056838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E884C10"/>
    <w:multiLevelType w:val="hybridMultilevel"/>
    <w:tmpl w:val="74D0C586"/>
    <w:lvl w:ilvl="0" w:tplc="6002C100">
      <w:start w:val="1"/>
      <w:numFmt w:val="bullet"/>
      <w:lvlText w:val="·"/>
      <w:lvlJc w:val="left"/>
      <w:pPr>
        <w:ind w:left="720" w:hanging="335"/>
      </w:pPr>
      <w:rPr>
        <w:rFonts w:ascii="Symbol" w:eastAsia="Symbol" w:hAnsi="Symbol" w:cs="Symbol"/>
      </w:rPr>
    </w:lvl>
    <w:lvl w:ilvl="1" w:tplc="A1A012CA">
      <w:start w:val="1"/>
      <w:numFmt w:val="bullet"/>
      <w:lvlText w:val="o"/>
      <w:lvlJc w:val="left"/>
      <w:pPr>
        <w:ind w:left="1440" w:hanging="335"/>
      </w:pPr>
      <w:rPr>
        <w:rFonts w:ascii="Courier New" w:eastAsia="Courier New" w:hAnsi="Courier New" w:cs="Courier New"/>
      </w:rPr>
    </w:lvl>
    <w:lvl w:ilvl="2" w:tplc="0D18CB22">
      <w:start w:val="1"/>
      <w:numFmt w:val="bullet"/>
      <w:lvlText w:val="§"/>
      <w:lvlJc w:val="left"/>
      <w:pPr>
        <w:ind w:left="2160" w:hanging="335"/>
      </w:pPr>
      <w:rPr>
        <w:rFonts w:ascii="Wingdings" w:eastAsia="Wingdings" w:hAnsi="Wingdings" w:cs="Wingdings"/>
      </w:rPr>
    </w:lvl>
    <w:lvl w:ilvl="3" w:tplc="7EECA74A">
      <w:start w:val="1"/>
      <w:numFmt w:val="bullet"/>
      <w:lvlText w:val="·"/>
      <w:lvlJc w:val="left"/>
      <w:pPr>
        <w:ind w:left="2880" w:hanging="335"/>
      </w:pPr>
      <w:rPr>
        <w:rFonts w:ascii="Symbol" w:eastAsia="Symbol" w:hAnsi="Symbol" w:cs="Symbol"/>
      </w:rPr>
    </w:lvl>
    <w:lvl w:ilvl="4" w:tplc="32A2D8E2">
      <w:start w:val="1"/>
      <w:numFmt w:val="bullet"/>
      <w:lvlText w:val="o"/>
      <w:lvlJc w:val="left"/>
      <w:pPr>
        <w:ind w:left="3600" w:hanging="335"/>
      </w:pPr>
      <w:rPr>
        <w:rFonts w:ascii="Courier New" w:eastAsia="Courier New" w:hAnsi="Courier New" w:cs="Courier New"/>
      </w:rPr>
    </w:lvl>
    <w:lvl w:ilvl="5" w:tplc="FAE02C2A">
      <w:start w:val="1"/>
      <w:numFmt w:val="bullet"/>
      <w:lvlText w:val="§"/>
      <w:lvlJc w:val="left"/>
      <w:pPr>
        <w:ind w:left="4320" w:hanging="335"/>
      </w:pPr>
      <w:rPr>
        <w:rFonts w:ascii="Wingdings" w:eastAsia="Wingdings" w:hAnsi="Wingdings" w:cs="Wingdings"/>
      </w:rPr>
    </w:lvl>
    <w:lvl w:ilvl="6" w:tplc="AC6EA25E">
      <w:start w:val="1"/>
      <w:numFmt w:val="bullet"/>
      <w:lvlText w:val="·"/>
      <w:lvlJc w:val="left"/>
      <w:pPr>
        <w:ind w:left="5040" w:hanging="335"/>
      </w:pPr>
      <w:rPr>
        <w:rFonts w:ascii="Symbol" w:eastAsia="Symbol" w:hAnsi="Symbol" w:cs="Symbol"/>
      </w:rPr>
    </w:lvl>
    <w:lvl w:ilvl="7" w:tplc="A2E2514E">
      <w:start w:val="1"/>
      <w:numFmt w:val="bullet"/>
      <w:lvlText w:val="o"/>
      <w:lvlJc w:val="left"/>
      <w:pPr>
        <w:ind w:left="5760" w:hanging="335"/>
      </w:pPr>
      <w:rPr>
        <w:rFonts w:ascii="Courier New" w:eastAsia="Courier New" w:hAnsi="Courier New" w:cs="Courier New"/>
      </w:rPr>
    </w:lvl>
    <w:lvl w:ilvl="8" w:tplc="A64C643C">
      <w:start w:val="1"/>
      <w:numFmt w:val="bullet"/>
      <w:lvlText w:val="§"/>
      <w:lvlJc w:val="left"/>
      <w:pPr>
        <w:ind w:left="6480" w:hanging="335"/>
      </w:pPr>
      <w:rPr>
        <w:rFonts w:ascii="Wingdings" w:eastAsia="Wingdings" w:hAnsi="Wingdings" w:cs="Wingdings"/>
      </w:rPr>
    </w:lvl>
  </w:abstractNum>
  <w:abstractNum w:abstractNumId="57" w15:restartNumberingAfterBreak="0">
    <w:nsid w:val="68A72347"/>
    <w:multiLevelType w:val="hybridMultilevel"/>
    <w:tmpl w:val="11C2B60C"/>
    <w:lvl w:ilvl="0" w:tplc="D700B74E">
      <w:start w:val="1"/>
      <w:numFmt w:val="bullet"/>
      <w:lvlText w:val=""/>
      <w:lvlJc w:val="left"/>
      <w:pPr>
        <w:tabs>
          <w:tab w:val="num" w:pos="567"/>
        </w:tabs>
        <w:ind w:left="567" w:hanging="207"/>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0504B3"/>
    <w:multiLevelType w:val="multilevel"/>
    <w:tmpl w:val="D3C018D2"/>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59" w15:restartNumberingAfterBreak="0">
    <w:nsid w:val="6ABD28D7"/>
    <w:multiLevelType w:val="multilevel"/>
    <w:tmpl w:val="05C007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6DA75BDA"/>
    <w:multiLevelType w:val="hybridMultilevel"/>
    <w:tmpl w:val="232CD75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15:restartNumberingAfterBreak="0">
    <w:nsid w:val="6E3D7B2C"/>
    <w:multiLevelType w:val="hybridMultilevel"/>
    <w:tmpl w:val="53C086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6FD46E9F"/>
    <w:multiLevelType w:val="hybridMultilevel"/>
    <w:tmpl w:val="43D46C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7042762D"/>
    <w:multiLevelType w:val="hybridMultilevel"/>
    <w:tmpl w:val="DDCA34B6"/>
    <w:lvl w:ilvl="0" w:tplc="7CD6A422">
      <w:start w:val="1"/>
      <w:numFmt w:val="bullet"/>
      <w:lvlText w:val="·"/>
      <w:lvlJc w:val="left"/>
      <w:pPr>
        <w:ind w:left="720" w:hanging="335"/>
      </w:pPr>
      <w:rPr>
        <w:rFonts w:ascii="Symbol" w:eastAsia="Symbol" w:hAnsi="Symbol" w:cs="Symbol"/>
      </w:rPr>
    </w:lvl>
    <w:lvl w:ilvl="1" w:tplc="2E1436C2">
      <w:start w:val="1"/>
      <w:numFmt w:val="bullet"/>
      <w:lvlText w:val="o"/>
      <w:lvlJc w:val="left"/>
      <w:pPr>
        <w:ind w:left="1440" w:hanging="335"/>
      </w:pPr>
      <w:rPr>
        <w:rFonts w:ascii="Courier New" w:eastAsia="Courier New" w:hAnsi="Courier New" w:cs="Courier New"/>
      </w:rPr>
    </w:lvl>
    <w:lvl w:ilvl="2" w:tplc="0F6875B2">
      <w:start w:val="1"/>
      <w:numFmt w:val="bullet"/>
      <w:lvlText w:val="§"/>
      <w:lvlJc w:val="left"/>
      <w:pPr>
        <w:ind w:left="2160" w:hanging="335"/>
      </w:pPr>
      <w:rPr>
        <w:rFonts w:ascii="Wingdings" w:eastAsia="Wingdings" w:hAnsi="Wingdings" w:cs="Wingdings"/>
      </w:rPr>
    </w:lvl>
    <w:lvl w:ilvl="3" w:tplc="C9A8D0A8">
      <w:start w:val="1"/>
      <w:numFmt w:val="bullet"/>
      <w:lvlText w:val="·"/>
      <w:lvlJc w:val="left"/>
      <w:pPr>
        <w:ind w:left="2880" w:hanging="335"/>
      </w:pPr>
      <w:rPr>
        <w:rFonts w:ascii="Symbol" w:eastAsia="Symbol" w:hAnsi="Symbol" w:cs="Symbol"/>
      </w:rPr>
    </w:lvl>
    <w:lvl w:ilvl="4" w:tplc="6C627B60">
      <w:start w:val="1"/>
      <w:numFmt w:val="bullet"/>
      <w:lvlText w:val="o"/>
      <w:lvlJc w:val="left"/>
      <w:pPr>
        <w:ind w:left="3600" w:hanging="335"/>
      </w:pPr>
      <w:rPr>
        <w:rFonts w:ascii="Courier New" w:eastAsia="Courier New" w:hAnsi="Courier New" w:cs="Courier New"/>
      </w:rPr>
    </w:lvl>
    <w:lvl w:ilvl="5" w:tplc="79B6A2AE">
      <w:start w:val="1"/>
      <w:numFmt w:val="bullet"/>
      <w:lvlText w:val="§"/>
      <w:lvlJc w:val="left"/>
      <w:pPr>
        <w:ind w:left="4320" w:hanging="335"/>
      </w:pPr>
      <w:rPr>
        <w:rFonts w:ascii="Wingdings" w:eastAsia="Wingdings" w:hAnsi="Wingdings" w:cs="Wingdings"/>
      </w:rPr>
    </w:lvl>
    <w:lvl w:ilvl="6" w:tplc="74EE6E14">
      <w:start w:val="1"/>
      <w:numFmt w:val="bullet"/>
      <w:lvlText w:val="·"/>
      <w:lvlJc w:val="left"/>
      <w:pPr>
        <w:ind w:left="5040" w:hanging="335"/>
      </w:pPr>
      <w:rPr>
        <w:rFonts w:ascii="Symbol" w:eastAsia="Symbol" w:hAnsi="Symbol" w:cs="Symbol"/>
      </w:rPr>
    </w:lvl>
    <w:lvl w:ilvl="7" w:tplc="6624D8F6">
      <w:start w:val="1"/>
      <w:numFmt w:val="bullet"/>
      <w:lvlText w:val="o"/>
      <w:lvlJc w:val="left"/>
      <w:pPr>
        <w:ind w:left="5760" w:hanging="335"/>
      </w:pPr>
      <w:rPr>
        <w:rFonts w:ascii="Courier New" w:eastAsia="Courier New" w:hAnsi="Courier New" w:cs="Courier New"/>
      </w:rPr>
    </w:lvl>
    <w:lvl w:ilvl="8" w:tplc="0824CF94">
      <w:start w:val="1"/>
      <w:numFmt w:val="bullet"/>
      <w:lvlText w:val="§"/>
      <w:lvlJc w:val="left"/>
      <w:pPr>
        <w:ind w:left="6480" w:hanging="335"/>
      </w:pPr>
      <w:rPr>
        <w:rFonts w:ascii="Wingdings" w:eastAsia="Wingdings" w:hAnsi="Wingdings" w:cs="Wingdings"/>
      </w:rPr>
    </w:lvl>
  </w:abstractNum>
  <w:abstractNum w:abstractNumId="64" w15:restartNumberingAfterBreak="0">
    <w:nsid w:val="704D0C7C"/>
    <w:multiLevelType w:val="hybridMultilevel"/>
    <w:tmpl w:val="557876AC"/>
    <w:lvl w:ilvl="0" w:tplc="0B1CA744">
      <w:start w:val="1"/>
      <w:numFmt w:val="bullet"/>
      <w:lvlText w:val="·"/>
      <w:lvlJc w:val="left"/>
      <w:pPr>
        <w:ind w:left="343" w:hanging="343"/>
      </w:pPr>
      <w:rPr>
        <w:rFonts w:ascii="Symbol" w:eastAsia="Symbol" w:hAnsi="Symbol" w:cs="Symbol"/>
      </w:rPr>
    </w:lvl>
    <w:lvl w:ilvl="1" w:tplc="5FC6A6B6">
      <w:start w:val="1"/>
      <w:numFmt w:val="bullet"/>
      <w:lvlText w:val="o"/>
      <w:lvlJc w:val="left"/>
      <w:pPr>
        <w:ind w:left="1074" w:hanging="343"/>
      </w:pPr>
      <w:rPr>
        <w:rFonts w:ascii="Courier New" w:eastAsia="Courier New" w:hAnsi="Courier New" w:cs="Courier New"/>
      </w:rPr>
    </w:lvl>
    <w:lvl w:ilvl="2" w:tplc="399C9B82">
      <w:start w:val="1"/>
      <w:numFmt w:val="bullet"/>
      <w:lvlText w:val="§"/>
      <w:lvlJc w:val="left"/>
      <w:pPr>
        <w:ind w:left="1794" w:hanging="343"/>
      </w:pPr>
      <w:rPr>
        <w:rFonts w:ascii="Wingdings" w:eastAsia="Wingdings" w:hAnsi="Wingdings" w:cs="Wingdings"/>
      </w:rPr>
    </w:lvl>
    <w:lvl w:ilvl="3" w:tplc="53065F9E">
      <w:start w:val="1"/>
      <w:numFmt w:val="bullet"/>
      <w:lvlText w:val="·"/>
      <w:lvlJc w:val="left"/>
      <w:pPr>
        <w:ind w:left="2514" w:hanging="343"/>
      </w:pPr>
      <w:rPr>
        <w:rFonts w:ascii="Symbol" w:eastAsia="Symbol" w:hAnsi="Symbol" w:cs="Symbol"/>
      </w:rPr>
    </w:lvl>
    <w:lvl w:ilvl="4" w:tplc="91D65AB6">
      <w:start w:val="1"/>
      <w:numFmt w:val="bullet"/>
      <w:lvlText w:val="o"/>
      <w:lvlJc w:val="left"/>
      <w:pPr>
        <w:ind w:left="3234" w:hanging="343"/>
      </w:pPr>
      <w:rPr>
        <w:rFonts w:ascii="Courier New" w:eastAsia="Courier New" w:hAnsi="Courier New" w:cs="Courier New"/>
      </w:rPr>
    </w:lvl>
    <w:lvl w:ilvl="5" w:tplc="8C366C7E">
      <w:start w:val="1"/>
      <w:numFmt w:val="bullet"/>
      <w:lvlText w:val="§"/>
      <w:lvlJc w:val="left"/>
      <w:pPr>
        <w:ind w:left="3954" w:hanging="343"/>
      </w:pPr>
      <w:rPr>
        <w:rFonts w:ascii="Wingdings" w:eastAsia="Wingdings" w:hAnsi="Wingdings" w:cs="Wingdings"/>
      </w:rPr>
    </w:lvl>
    <w:lvl w:ilvl="6" w:tplc="C01EE5D6">
      <w:start w:val="1"/>
      <w:numFmt w:val="bullet"/>
      <w:lvlText w:val="·"/>
      <w:lvlJc w:val="left"/>
      <w:pPr>
        <w:ind w:left="4674" w:hanging="343"/>
      </w:pPr>
      <w:rPr>
        <w:rFonts w:ascii="Symbol" w:eastAsia="Symbol" w:hAnsi="Symbol" w:cs="Symbol"/>
      </w:rPr>
    </w:lvl>
    <w:lvl w:ilvl="7" w:tplc="BE9ACC2E">
      <w:start w:val="1"/>
      <w:numFmt w:val="bullet"/>
      <w:lvlText w:val="o"/>
      <w:lvlJc w:val="left"/>
      <w:pPr>
        <w:ind w:left="5394" w:hanging="343"/>
      </w:pPr>
      <w:rPr>
        <w:rFonts w:ascii="Courier New" w:eastAsia="Courier New" w:hAnsi="Courier New" w:cs="Courier New"/>
      </w:rPr>
    </w:lvl>
    <w:lvl w:ilvl="8" w:tplc="B60A2CD0">
      <w:start w:val="1"/>
      <w:numFmt w:val="bullet"/>
      <w:lvlText w:val="§"/>
      <w:lvlJc w:val="left"/>
      <w:pPr>
        <w:ind w:left="6114" w:hanging="343"/>
      </w:pPr>
      <w:rPr>
        <w:rFonts w:ascii="Wingdings" w:eastAsia="Wingdings" w:hAnsi="Wingdings" w:cs="Wingdings"/>
      </w:rPr>
    </w:lvl>
  </w:abstractNum>
  <w:abstractNum w:abstractNumId="65" w15:restartNumberingAfterBreak="0">
    <w:nsid w:val="75C60597"/>
    <w:multiLevelType w:val="hybridMultilevel"/>
    <w:tmpl w:val="6166FDB6"/>
    <w:lvl w:ilvl="0" w:tplc="DF6CD4A8">
      <w:start w:val="1"/>
      <w:numFmt w:val="bullet"/>
      <w:lvlText w:val="·"/>
      <w:lvlJc w:val="left"/>
      <w:pPr>
        <w:ind w:left="350" w:hanging="350"/>
      </w:pPr>
      <w:rPr>
        <w:rFonts w:ascii="Symbol" w:eastAsia="Symbol" w:hAnsi="Symbol" w:cs="Symbol"/>
      </w:rPr>
    </w:lvl>
    <w:lvl w:ilvl="1" w:tplc="E64A6730">
      <w:start w:val="1"/>
      <w:numFmt w:val="bullet"/>
      <w:lvlText w:val="o"/>
      <w:lvlJc w:val="left"/>
      <w:pPr>
        <w:ind w:left="1070" w:hanging="350"/>
      </w:pPr>
      <w:rPr>
        <w:rFonts w:ascii="Courier New" w:eastAsia="Courier New" w:hAnsi="Courier New" w:cs="Courier New"/>
      </w:rPr>
    </w:lvl>
    <w:lvl w:ilvl="2" w:tplc="051A30C0">
      <w:start w:val="1"/>
      <w:numFmt w:val="bullet"/>
      <w:lvlText w:val="§"/>
      <w:lvlJc w:val="left"/>
      <w:pPr>
        <w:ind w:left="1790" w:hanging="350"/>
      </w:pPr>
      <w:rPr>
        <w:rFonts w:ascii="Wingdings" w:eastAsia="Wingdings" w:hAnsi="Wingdings" w:cs="Wingdings"/>
      </w:rPr>
    </w:lvl>
    <w:lvl w:ilvl="3" w:tplc="8D5CAF0A">
      <w:start w:val="1"/>
      <w:numFmt w:val="bullet"/>
      <w:lvlText w:val="·"/>
      <w:lvlJc w:val="left"/>
      <w:pPr>
        <w:ind w:left="2510" w:hanging="350"/>
      </w:pPr>
      <w:rPr>
        <w:rFonts w:ascii="Symbol" w:eastAsia="Symbol" w:hAnsi="Symbol" w:cs="Symbol"/>
      </w:rPr>
    </w:lvl>
    <w:lvl w:ilvl="4" w:tplc="94E24F2C">
      <w:start w:val="1"/>
      <w:numFmt w:val="bullet"/>
      <w:lvlText w:val="o"/>
      <w:lvlJc w:val="left"/>
      <w:pPr>
        <w:ind w:left="3230" w:hanging="350"/>
      </w:pPr>
      <w:rPr>
        <w:rFonts w:ascii="Courier New" w:eastAsia="Courier New" w:hAnsi="Courier New" w:cs="Courier New"/>
      </w:rPr>
    </w:lvl>
    <w:lvl w:ilvl="5" w:tplc="E3ACF51A">
      <w:start w:val="1"/>
      <w:numFmt w:val="bullet"/>
      <w:lvlText w:val="§"/>
      <w:lvlJc w:val="left"/>
      <w:pPr>
        <w:ind w:left="3950" w:hanging="350"/>
      </w:pPr>
      <w:rPr>
        <w:rFonts w:ascii="Wingdings" w:eastAsia="Wingdings" w:hAnsi="Wingdings" w:cs="Wingdings"/>
      </w:rPr>
    </w:lvl>
    <w:lvl w:ilvl="6" w:tplc="A1FAA1B0">
      <w:start w:val="1"/>
      <w:numFmt w:val="bullet"/>
      <w:lvlText w:val="·"/>
      <w:lvlJc w:val="left"/>
      <w:pPr>
        <w:ind w:left="4670" w:hanging="350"/>
      </w:pPr>
      <w:rPr>
        <w:rFonts w:ascii="Symbol" w:eastAsia="Symbol" w:hAnsi="Symbol" w:cs="Symbol"/>
      </w:rPr>
    </w:lvl>
    <w:lvl w:ilvl="7" w:tplc="4484D7C4">
      <w:start w:val="1"/>
      <w:numFmt w:val="bullet"/>
      <w:lvlText w:val="o"/>
      <w:lvlJc w:val="left"/>
      <w:pPr>
        <w:ind w:left="5390" w:hanging="350"/>
      </w:pPr>
      <w:rPr>
        <w:rFonts w:ascii="Courier New" w:eastAsia="Courier New" w:hAnsi="Courier New" w:cs="Courier New"/>
      </w:rPr>
    </w:lvl>
    <w:lvl w:ilvl="8" w:tplc="09624F7E">
      <w:start w:val="1"/>
      <w:numFmt w:val="bullet"/>
      <w:lvlText w:val="§"/>
      <w:lvlJc w:val="left"/>
      <w:pPr>
        <w:ind w:left="6110" w:hanging="350"/>
      </w:pPr>
      <w:rPr>
        <w:rFonts w:ascii="Wingdings" w:eastAsia="Wingdings" w:hAnsi="Wingdings" w:cs="Wingdings"/>
      </w:rPr>
    </w:lvl>
  </w:abstractNum>
  <w:num w:numId="1">
    <w:abstractNumId w:val="19"/>
  </w:num>
  <w:num w:numId="2">
    <w:abstractNumId w:val="30"/>
  </w:num>
  <w:num w:numId="3">
    <w:abstractNumId w:val="2"/>
  </w:num>
  <w:num w:numId="4">
    <w:abstractNumId w:val="54"/>
  </w:num>
  <w:num w:numId="5">
    <w:abstractNumId w:val="45"/>
  </w:num>
  <w:num w:numId="6">
    <w:abstractNumId w:val="52"/>
  </w:num>
  <w:num w:numId="7">
    <w:abstractNumId w:val="22"/>
  </w:num>
  <w:num w:numId="8">
    <w:abstractNumId w:val="62"/>
  </w:num>
  <w:num w:numId="9">
    <w:abstractNumId w:val="20"/>
  </w:num>
  <w:num w:numId="10">
    <w:abstractNumId w:val="7"/>
  </w:num>
  <w:num w:numId="11">
    <w:abstractNumId w:val="3"/>
  </w:num>
  <w:num w:numId="12">
    <w:abstractNumId w:val="23"/>
  </w:num>
  <w:num w:numId="13">
    <w:abstractNumId w:val="57"/>
  </w:num>
  <w:num w:numId="14">
    <w:abstractNumId w:val="29"/>
  </w:num>
  <w:num w:numId="15">
    <w:abstractNumId w:val="37"/>
  </w:num>
  <w:num w:numId="16">
    <w:abstractNumId w:val="15"/>
  </w:num>
  <w:num w:numId="17">
    <w:abstractNumId w:val="10"/>
  </w:num>
  <w:num w:numId="18">
    <w:abstractNumId w:val="38"/>
  </w:num>
  <w:num w:numId="19">
    <w:abstractNumId w:val="42"/>
  </w:num>
  <w:num w:numId="20">
    <w:abstractNumId w:val="26"/>
  </w:num>
  <w:num w:numId="21">
    <w:abstractNumId w:val="14"/>
  </w:num>
  <w:num w:numId="22">
    <w:abstractNumId w:val="9"/>
  </w:num>
  <w:num w:numId="23">
    <w:abstractNumId w:val="50"/>
  </w:num>
  <w:num w:numId="24">
    <w:abstractNumId w:val="1"/>
  </w:num>
  <w:num w:numId="25">
    <w:abstractNumId w:val="41"/>
  </w:num>
  <w:num w:numId="26">
    <w:abstractNumId w:val="58"/>
  </w:num>
  <w:num w:numId="27">
    <w:abstractNumId w:val="40"/>
  </w:num>
  <w:num w:numId="28">
    <w:abstractNumId w:val="39"/>
  </w:num>
  <w:num w:numId="29">
    <w:abstractNumId w:val="65"/>
  </w:num>
  <w:num w:numId="30">
    <w:abstractNumId w:val="6"/>
  </w:num>
  <w:num w:numId="31">
    <w:abstractNumId w:val="27"/>
  </w:num>
  <w:num w:numId="32">
    <w:abstractNumId w:val="24"/>
  </w:num>
  <w:num w:numId="33">
    <w:abstractNumId w:val="25"/>
  </w:num>
  <w:num w:numId="34">
    <w:abstractNumId w:val="0"/>
  </w:num>
  <w:num w:numId="35">
    <w:abstractNumId w:val="17"/>
  </w:num>
  <w:num w:numId="36">
    <w:abstractNumId w:val="44"/>
  </w:num>
  <w:num w:numId="37">
    <w:abstractNumId w:val="56"/>
  </w:num>
  <w:num w:numId="38">
    <w:abstractNumId w:val="63"/>
  </w:num>
  <w:num w:numId="39">
    <w:abstractNumId w:val="64"/>
  </w:num>
  <w:num w:numId="40">
    <w:abstractNumId w:val="48"/>
  </w:num>
  <w:num w:numId="41">
    <w:abstractNumId w:val="60"/>
  </w:num>
  <w:num w:numId="42">
    <w:abstractNumId w:val="13"/>
  </w:num>
  <w:num w:numId="43">
    <w:abstractNumId w:val="35"/>
  </w:num>
  <w:num w:numId="44">
    <w:abstractNumId w:val="55"/>
  </w:num>
  <w:num w:numId="45">
    <w:abstractNumId w:val="5"/>
  </w:num>
  <w:num w:numId="46">
    <w:abstractNumId w:val="16"/>
  </w:num>
  <w:num w:numId="47">
    <w:abstractNumId w:val="49"/>
  </w:num>
  <w:num w:numId="48">
    <w:abstractNumId w:val="61"/>
  </w:num>
  <w:num w:numId="49">
    <w:abstractNumId w:val="51"/>
  </w:num>
  <w:num w:numId="50">
    <w:abstractNumId w:val="46"/>
  </w:num>
  <w:num w:numId="51">
    <w:abstractNumId w:val="59"/>
  </w:num>
  <w:num w:numId="52">
    <w:abstractNumId w:val="33"/>
  </w:num>
  <w:num w:numId="53">
    <w:abstractNumId w:val="11"/>
  </w:num>
  <w:num w:numId="54">
    <w:abstractNumId w:val="47"/>
  </w:num>
  <w:num w:numId="55">
    <w:abstractNumId w:val="43"/>
  </w:num>
  <w:num w:numId="56">
    <w:abstractNumId w:val="32"/>
  </w:num>
  <w:num w:numId="57">
    <w:abstractNumId w:val="28"/>
  </w:num>
  <w:num w:numId="58">
    <w:abstractNumId w:val="12"/>
  </w:num>
  <w:num w:numId="59">
    <w:abstractNumId w:val="4"/>
  </w:num>
  <w:num w:numId="60">
    <w:abstractNumId w:val="36"/>
  </w:num>
  <w:num w:numId="61">
    <w:abstractNumId w:val="31"/>
  </w:num>
  <w:num w:numId="62">
    <w:abstractNumId w:val="34"/>
  </w:num>
  <w:num w:numId="63">
    <w:abstractNumId w:val="18"/>
  </w:num>
  <w:num w:numId="64">
    <w:abstractNumId w:val="8"/>
  </w:num>
  <w:num w:numId="65">
    <w:abstractNumId w:val="53"/>
  </w:num>
  <w:num w:numId="66">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07"/>
    <w:rsid w:val="000010D6"/>
    <w:rsid w:val="000016A7"/>
    <w:rsid w:val="00001861"/>
    <w:rsid w:val="000040E3"/>
    <w:rsid w:val="00004732"/>
    <w:rsid w:val="00004E1D"/>
    <w:rsid w:val="00007093"/>
    <w:rsid w:val="00010BD6"/>
    <w:rsid w:val="00012306"/>
    <w:rsid w:val="00013DE7"/>
    <w:rsid w:val="000142B6"/>
    <w:rsid w:val="00014891"/>
    <w:rsid w:val="000148D6"/>
    <w:rsid w:val="00014BF1"/>
    <w:rsid w:val="0001547C"/>
    <w:rsid w:val="00020C39"/>
    <w:rsid w:val="00021FA7"/>
    <w:rsid w:val="00022619"/>
    <w:rsid w:val="0002306D"/>
    <w:rsid w:val="000241D9"/>
    <w:rsid w:val="00025C16"/>
    <w:rsid w:val="00025C56"/>
    <w:rsid w:val="00025F36"/>
    <w:rsid w:val="000265E7"/>
    <w:rsid w:val="00026833"/>
    <w:rsid w:val="00026ADE"/>
    <w:rsid w:val="00027501"/>
    <w:rsid w:val="000307DC"/>
    <w:rsid w:val="00031557"/>
    <w:rsid w:val="00031D5F"/>
    <w:rsid w:val="000338F2"/>
    <w:rsid w:val="00034C4D"/>
    <w:rsid w:val="00034D83"/>
    <w:rsid w:val="000355DB"/>
    <w:rsid w:val="000365E8"/>
    <w:rsid w:val="00036F25"/>
    <w:rsid w:val="00037246"/>
    <w:rsid w:val="00037B60"/>
    <w:rsid w:val="000413A1"/>
    <w:rsid w:val="00041D4F"/>
    <w:rsid w:val="00042070"/>
    <w:rsid w:val="00044191"/>
    <w:rsid w:val="00044B5E"/>
    <w:rsid w:val="00045206"/>
    <w:rsid w:val="00045E29"/>
    <w:rsid w:val="00047970"/>
    <w:rsid w:val="000506E5"/>
    <w:rsid w:val="00050EA9"/>
    <w:rsid w:val="00051BA2"/>
    <w:rsid w:val="00051C38"/>
    <w:rsid w:val="00056CA5"/>
    <w:rsid w:val="00057789"/>
    <w:rsid w:val="000600BC"/>
    <w:rsid w:val="00060A9A"/>
    <w:rsid w:val="00061B7C"/>
    <w:rsid w:val="00061CE4"/>
    <w:rsid w:val="000637F6"/>
    <w:rsid w:val="000647F6"/>
    <w:rsid w:val="00065F74"/>
    <w:rsid w:val="0006662E"/>
    <w:rsid w:val="0006683E"/>
    <w:rsid w:val="00067748"/>
    <w:rsid w:val="000700C1"/>
    <w:rsid w:val="0007245F"/>
    <w:rsid w:val="00074358"/>
    <w:rsid w:val="00075776"/>
    <w:rsid w:val="00075DCC"/>
    <w:rsid w:val="00076064"/>
    <w:rsid w:val="000765F1"/>
    <w:rsid w:val="00076E46"/>
    <w:rsid w:val="00077DC5"/>
    <w:rsid w:val="000813B2"/>
    <w:rsid w:val="0008172B"/>
    <w:rsid w:val="00082A6B"/>
    <w:rsid w:val="0008584C"/>
    <w:rsid w:val="0008738D"/>
    <w:rsid w:val="00087AEB"/>
    <w:rsid w:val="00087E30"/>
    <w:rsid w:val="00090CFE"/>
    <w:rsid w:val="00091F4A"/>
    <w:rsid w:val="00092097"/>
    <w:rsid w:val="00092BC3"/>
    <w:rsid w:val="00093F83"/>
    <w:rsid w:val="00094906"/>
    <w:rsid w:val="00095796"/>
    <w:rsid w:val="00095F02"/>
    <w:rsid w:val="00096CB0"/>
    <w:rsid w:val="00096ED2"/>
    <w:rsid w:val="000A2918"/>
    <w:rsid w:val="000A2F88"/>
    <w:rsid w:val="000A38DF"/>
    <w:rsid w:val="000A3D36"/>
    <w:rsid w:val="000A3D3F"/>
    <w:rsid w:val="000A58D7"/>
    <w:rsid w:val="000A58E1"/>
    <w:rsid w:val="000A5A85"/>
    <w:rsid w:val="000A6236"/>
    <w:rsid w:val="000A78FA"/>
    <w:rsid w:val="000B01B6"/>
    <w:rsid w:val="000B024B"/>
    <w:rsid w:val="000B10B2"/>
    <w:rsid w:val="000B1FD0"/>
    <w:rsid w:val="000B3F53"/>
    <w:rsid w:val="000B427E"/>
    <w:rsid w:val="000B448C"/>
    <w:rsid w:val="000B46F6"/>
    <w:rsid w:val="000B5E18"/>
    <w:rsid w:val="000B6CC4"/>
    <w:rsid w:val="000B722C"/>
    <w:rsid w:val="000B7932"/>
    <w:rsid w:val="000C1651"/>
    <w:rsid w:val="000C2924"/>
    <w:rsid w:val="000C2C4D"/>
    <w:rsid w:val="000C34C0"/>
    <w:rsid w:val="000C5101"/>
    <w:rsid w:val="000C514D"/>
    <w:rsid w:val="000C52CC"/>
    <w:rsid w:val="000C6122"/>
    <w:rsid w:val="000C77DE"/>
    <w:rsid w:val="000D0E50"/>
    <w:rsid w:val="000D1B1E"/>
    <w:rsid w:val="000D2146"/>
    <w:rsid w:val="000D2337"/>
    <w:rsid w:val="000D2556"/>
    <w:rsid w:val="000D3046"/>
    <w:rsid w:val="000D34BF"/>
    <w:rsid w:val="000D35C5"/>
    <w:rsid w:val="000D4FAF"/>
    <w:rsid w:val="000D539C"/>
    <w:rsid w:val="000D555B"/>
    <w:rsid w:val="000D6AD5"/>
    <w:rsid w:val="000D7153"/>
    <w:rsid w:val="000D7D56"/>
    <w:rsid w:val="000E0A8B"/>
    <w:rsid w:val="000E157C"/>
    <w:rsid w:val="000E1C2C"/>
    <w:rsid w:val="000E2271"/>
    <w:rsid w:val="000E31E3"/>
    <w:rsid w:val="000E3919"/>
    <w:rsid w:val="000E535D"/>
    <w:rsid w:val="000E53F4"/>
    <w:rsid w:val="000E5760"/>
    <w:rsid w:val="000E6E86"/>
    <w:rsid w:val="000E71EB"/>
    <w:rsid w:val="000E7BD2"/>
    <w:rsid w:val="000E7C34"/>
    <w:rsid w:val="000F0DE3"/>
    <w:rsid w:val="000F12B2"/>
    <w:rsid w:val="000F27AF"/>
    <w:rsid w:val="000F3631"/>
    <w:rsid w:val="000F4320"/>
    <w:rsid w:val="000F52BB"/>
    <w:rsid w:val="000F5816"/>
    <w:rsid w:val="000F5F3A"/>
    <w:rsid w:val="000F6D77"/>
    <w:rsid w:val="0010026A"/>
    <w:rsid w:val="00100F99"/>
    <w:rsid w:val="00101848"/>
    <w:rsid w:val="00102D71"/>
    <w:rsid w:val="00102E00"/>
    <w:rsid w:val="00103F52"/>
    <w:rsid w:val="0010479B"/>
    <w:rsid w:val="00104EF9"/>
    <w:rsid w:val="001066D5"/>
    <w:rsid w:val="00107C31"/>
    <w:rsid w:val="00110C75"/>
    <w:rsid w:val="001119F1"/>
    <w:rsid w:val="00112305"/>
    <w:rsid w:val="00114959"/>
    <w:rsid w:val="00115207"/>
    <w:rsid w:val="00115844"/>
    <w:rsid w:val="001202A8"/>
    <w:rsid w:val="001203C6"/>
    <w:rsid w:val="00120A6A"/>
    <w:rsid w:val="0012102A"/>
    <w:rsid w:val="0012179B"/>
    <w:rsid w:val="0012378B"/>
    <w:rsid w:val="00123D16"/>
    <w:rsid w:val="00125E55"/>
    <w:rsid w:val="00127391"/>
    <w:rsid w:val="00130B6F"/>
    <w:rsid w:val="00133709"/>
    <w:rsid w:val="00134B43"/>
    <w:rsid w:val="001354A9"/>
    <w:rsid w:val="00135570"/>
    <w:rsid w:val="00135E3B"/>
    <w:rsid w:val="00136155"/>
    <w:rsid w:val="00136C9C"/>
    <w:rsid w:val="00137ED7"/>
    <w:rsid w:val="00137EF6"/>
    <w:rsid w:val="00143916"/>
    <w:rsid w:val="00144C61"/>
    <w:rsid w:val="00145C0E"/>
    <w:rsid w:val="00146CD3"/>
    <w:rsid w:val="00146FD4"/>
    <w:rsid w:val="00147B16"/>
    <w:rsid w:val="00147BE6"/>
    <w:rsid w:val="001511CF"/>
    <w:rsid w:val="00152B06"/>
    <w:rsid w:val="00152C38"/>
    <w:rsid w:val="001531F0"/>
    <w:rsid w:val="00155032"/>
    <w:rsid w:val="0015632C"/>
    <w:rsid w:val="00160D5A"/>
    <w:rsid w:val="00160EDF"/>
    <w:rsid w:val="0016247B"/>
    <w:rsid w:val="00162B47"/>
    <w:rsid w:val="00162FE0"/>
    <w:rsid w:val="00164ECD"/>
    <w:rsid w:val="0016573B"/>
    <w:rsid w:val="00165CC6"/>
    <w:rsid w:val="0016635C"/>
    <w:rsid w:val="00171D60"/>
    <w:rsid w:val="001764B7"/>
    <w:rsid w:val="0017663F"/>
    <w:rsid w:val="00180265"/>
    <w:rsid w:val="00180B74"/>
    <w:rsid w:val="00182A33"/>
    <w:rsid w:val="00183CBC"/>
    <w:rsid w:val="00184261"/>
    <w:rsid w:val="00184B99"/>
    <w:rsid w:val="0018647C"/>
    <w:rsid w:val="00186E8A"/>
    <w:rsid w:val="00187C11"/>
    <w:rsid w:val="00187E4E"/>
    <w:rsid w:val="0019026B"/>
    <w:rsid w:val="00191236"/>
    <w:rsid w:val="001937EB"/>
    <w:rsid w:val="00196DEF"/>
    <w:rsid w:val="001974A9"/>
    <w:rsid w:val="001A0716"/>
    <w:rsid w:val="001A0EF5"/>
    <w:rsid w:val="001A3723"/>
    <w:rsid w:val="001A5B3A"/>
    <w:rsid w:val="001A62DD"/>
    <w:rsid w:val="001A72D5"/>
    <w:rsid w:val="001A7EC3"/>
    <w:rsid w:val="001A7FC1"/>
    <w:rsid w:val="001B2116"/>
    <w:rsid w:val="001B2221"/>
    <w:rsid w:val="001B289B"/>
    <w:rsid w:val="001B4536"/>
    <w:rsid w:val="001B72F5"/>
    <w:rsid w:val="001C07B8"/>
    <w:rsid w:val="001C09B0"/>
    <w:rsid w:val="001C100C"/>
    <w:rsid w:val="001C106D"/>
    <w:rsid w:val="001C2139"/>
    <w:rsid w:val="001C29B4"/>
    <w:rsid w:val="001C2D19"/>
    <w:rsid w:val="001C3461"/>
    <w:rsid w:val="001C3DA9"/>
    <w:rsid w:val="001C4EEF"/>
    <w:rsid w:val="001C536B"/>
    <w:rsid w:val="001C5E1E"/>
    <w:rsid w:val="001C713F"/>
    <w:rsid w:val="001C75FB"/>
    <w:rsid w:val="001C7F53"/>
    <w:rsid w:val="001D0624"/>
    <w:rsid w:val="001D258B"/>
    <w:rsid w:val="001D34FB"/>
    <w:rsid w:val="001D3DFC"/>
    <w:rsid w:val="001D4353"/>
    <w:rsid w:val="001D43A7"/>
    <w:rsid w:val="001D4FFE"/>
    <w:rsid w:val="001D622B"/>
    <w:rsid w:val="001E0B34"/>
    <w:rsid w:val="001E0D3D"/>
    <w:rsid w:val="001E0F41"/>
    <w:rsid w:val="001E169A"/>
    <w:rsid w:val="001E57F9"/>
    <w:rsid w:val="001E6CC5"/>
    <w:rsid w:val="001F0966"/>
    <w:rsid w:val="001F127E"/>
    <w:rsid w:val="001F1D5A"/>
    <w:rsid w:val="001F20FE"/>
    <w:rsid w:val="001F2633"/>
    <w:rsid w:val="001F4B86"/>
    <w:rsid w:val="001F4E36"/>
    <w:rsid w:val="001F7DDE"/>
    <w:rsid w:val="002008C1"/>
    <w:rsid w:val="00201501"/>
    <w:rsid w:val="002024A0"/>
    <w:rsid w:val="002047BB"/>
    <w:rsid w:val="00205551"/>
    <w:rsid w:val="0020731C"/>
    <w:rsid w:val="0021062A"/>
    <w:rsid w:val="00210C85"/>
    <w:rsid w:val="00210D14"/>
    <w:rsid w:val="002118D8"/>
    <w:rsid w:val="00212D25"/>
    <w:rsid w:val="00213733"/>
    <w:rsid w:val="00214DA4"/>
    <w:rsid w:val="002150CC"/>
    <w:rsid w:val="0021513B"/>
    <w:rsid w:val="0021518C"/>
    <w:rsid w:val="00216901"/>
    <w:rsid w:val="00216D48"/>
    <w:rsid w:val="00217AE3"/>
    <w:rsid w:val="002201FC"/>
    <w:rsid w:val="0022142F"/>
    <w:rsid w:val="00222A1E"/>
    <w:rsid w:val="00223B08"/>
    <w:rsid w:val="00223B4B"/>
    <w:rsid w:val="0022458E"/>
    <w:rsid w:val="002255F2"/>
    <w:rsid w:val="002262B1"/>
    <w:rsid w:val="00226B18"/>
    <w:rsid w:val="00226BA8"/>
    <w:rsid w:val="002270DD"/>
    <w:rsid w:val="00227302"/>
    <w:rsid w:val="00227D60"/>
    <w:rsid w:val="002320CD"/>
    <w:rsid w:val="002329F5"/>
    <w:rsid w:val="00232AFC"/>
    <w:rsid w:val="002335CA"/>
    <w:rsid w:val="0023413E"/>
    <w:rsid w:val="00234428"/>
    <w:rsid w:val="0023477B"/>
    <w:rsid w:val="00234D67"/>
    <w:rsid w:val="002359CF"/>
    <w:rsid w:val="002359EA"/>
    <w:rsid w:val="0024094A"/>
    <w:rsid w:val="00241603"/>
    <w:rsid w:val="002416F9"/>
    <w:rsid w:val="00241ADE"/>
    <w:rsid w:val="00243568"/>
    <w:rsid w:val="00243B8E"/>
    <w:rsid w:val="00244178"/>
    <w:rsid w:val="0024594C"/>
    <w:rsid w:val="00246ABE"/>
    <w:rsid w:val="00247C47"/>
    <w:rsid w:val="00247FA6"/>
    <w:rsid w:val="002503AA"/>
    <w:rsid w:val="002518F7"/>
    <w:rsid w:val="0025259E"/>
    <w:rsid w:val="002537B8"/>
    <w:rsid w:val="00253B85"/>
    <w:rsid w:val="00255217"/>
    <w:rsid w:val="002552B6"/>
    <w:rsid w:val="002554EE"/>
    <w:rsid w:val="002568BF"/>
    <w:rsid w:val="00256EE9"/>
    <w:rsid w:val="0025747E"/>
    <w:rsid w:val="00257A1B"/>
    <w:rsid w:val="00260A3F"/>
    <w:rsid w:val="00261105"/>
    <w:rsid w:val="002613EA"/>
    <w:rsid w:val="0026177C"/>
    <w:rsid w:val="00262B42"/>
    <w:rsid w:val="00262F81"/>
    <w:rsid w:val="0026392E"/>
    <w:rsid w:val="00264E2C"/>
    <w:rsid w:val="0026587F"/>
    <w:rsid w:val="00265D63"/>
    <w:rsid w:val="00266CBD"/>
    <w:rsid w:val="00267D97"/>
    <w:rsid w:val="00267ECD"/>
    <w:rsid w:val="00271A3E"/>
    <w:rsid w:val="002729AB"/>
    <w:rsid w:val="0027384F"/>
    <w:rsid w:val="00274C1B"/>
    <w:rsid w:val="00275200"/>
    <w:rsid w:val="002753FC"/>
    <w:rsid w:val="002757A5"/>
    <w:rsid w:val="0027643D"/>
    <w:rsid w:val="0027790B"/>
    <w:rsid w:val="0028070D"/>
    <w:rsid w:val="00281C45"/>
    <w:rsid w:val="00281EFB"/>
    <w:rsid w:val="002822E4"/>
    <w:rsid w:val="002826BA"/>
    <w:rsid w:val="00283160"/>
    <w:rsid w:val="00283683"/>
    <w:rsid w:val="0028395E"/>
    <w:rsid w:val="002866C1"/>
    <w:rsid w:val="00286E91"/>
    <w:rsid w:val="00287E31"/>
    <w:rsid w:val="00290082"/>
    <w:rsid w:val="00290604"/>
    <w:rsid w:val="002906C9"/>
    <w:rsid w:val="00291CCA"/>
    <w:rsid w:val="0029240B"/>
    <w:rsid w:val="00292489"/>
    <w:rsid w:val="00292993"/>
    <w:rsid w:val="002964A5"/>
    <w:rsid w:val="00296558"/>
    <w:rsid w:val="002969DA"/>
    <w:rsid w:val="002970FA"/>
    <w:rsid w:val="00297531"/>
    <w:rsid w:val="002976EB"/>
    <w:rsid w:val="002A0069"/>
    <w:rsid w:val="002A0598"/>
    <w:rsid w:val="002A0DDD"/>
    <w:rsid w:val="002A2C01"/>
    <w:rsid w:val="002A3A0D"/>
    <w:rsid w:val="002A5884"/>
    <w:rsid w:val="002A7000"/>
    <w:rsid w:val="002B04E5"/>
    <w:rsid w:val="002B13D1"/>
    <w:rsid w:val="002B40E4"/>
    <w:rsid w:val="002B4C4C"/>
    <w:rsid w:val="002B58F5"/>
    <w:rsid w:val="002B62AC"/>
    <w:rsid w:val="002B7619"/>
    <w:rsid w:val="002C00B8"/>
    <w:rsid w:val="002C1DDD"/>
    <w:rsid w:val="002C2567"/>
    <w:rsid w:val="002C55D2"/>
    <w:rsid w:val="002C6845"/>
    <w:rsid w:val="002C68AE"/>
    <w:rsid w:val="002C7AE1"/>
    <w:rsid w:val="002D167F"/>
    <w:rsid w:val="002D1A11"/>
    <w:rsid w:val="002D23BC"/>
    <w:rsid w:val="002D3286"/>
    <w:rsid w:val="002D3F71"/>
    <w:rsid w:val="002D5363"/>
    <w:rsid w:val="002D64C4"/>
    <w:rsid w:val="002D724E"/>
    <w:rsid w:val="002E0D82"/>
    <w:rsid w:val="002E1282"/>
    <w:rsid w:val="002E354F"/>
    <w:rsid w:val="002E4794"/>
    <w:rsid w:val="002E5D53"/>
    <w:rsid w:val="002E5F56"/>
    <w:rsid w:val="002E6484"/>
    <w:rsid w:val="002F2B2E"/>
    <w:rsid w:val="002F4A4D"/>
    <w:rsid w:val="002F66CB"/>
    <w:rsid w:val="002F6E70"/>
    <w:rsid w:val="002F732A"/>
    <w:rsid w:val="002F73B2"/>
    <w:rsid w:val="002F7808"/>
    <w:rsid w:val="003001B7"/>
    <w:rsid w:val="003010AB"/>
    <w:rsid w:val="00301908"/>
    <w:rsid w:val="00302D72"/>
    <w:rsid w:val="00303DF8"/>
    <w:rsid w:val="003044CE"/>
    <w:rsid w:val="0030492F"/>
    <w:rsid w:val="003064FD"/>
    <w:rsid w:val="00311B76"/>
    <w:rsid w:val="0031246F"/>
    <w:rsid w:val="00312494"/>
    <w:rsid w:val="0031267E"/>
    <w:rsid w:val="00312B1F"/>
    <w:rsid w:val="0031316F"/>
    <w:rsid w:val="003140A2"/>
    <w:rsid w:val="003141CA"/>
    <w:rsid w:val="00315010"/>
    <w:rsid w:val="00315C48"/>
    <w:rsid w:val="0032089B"/>
    <w:rsid w:val="003208B4"/>
    <w:rsid w:val="00320CBC"/>
    <w:rsid w:val="00321362"/>
    <w:rsid w:val="00321B0D"/>
    <w:rsid w:val="0032226E"/>
    <w:rsid w:val="0032278F"/>
    <w:rsid w:val="00323435"/>
    <w:rsid w:val="00323EB0"/>
    <w:rsid w:val="00324201"/>
    <w:rsid w:val="00324766"/>
    <w:rsid w:val="00325CA4"/>
    <w:rsid w:val="00326830"/>
    <w:rsid w:val="00327DC3"/>
    <w:rsid w:val="00330830"/>
    <w:rsid w:val="0033187C"/>
    <w:rsid w:val="00331E37"/>
    <w:rsid w:val="00333FF8"/>
    <w:rsid w:val="0033536E"/>
    <w:rsid w:val="00335F18"/>
    <w:rsid w:val="00336F79"/>
    <w:rsid w:val="00337BED"/>
    <w:rsid w:val="00340467"/>
    <w:rsid w:val="003412ED"/>
    <w:rsid w:val="0034380A"/>
    <w:rsid w:val="00343DB3"/>
    <w:rsid w:val="00344257"/>
    <w:rsid w:val="00344A4C"/>
    <w:rsid w:val="00344DB0"/>
    <w:rsid w:val="00346779"/>
    <w:rsid w:val="00346D6C"/>
    <w:rsid w:val="00347094"/>
    <w:rsid w:val="003478C1"/>
    <w:rsid w:val="00350761"/>
    <w:rsid w:val="00350934"/>
    <w:rsid w:val="00350B6B"/>
    <w:rsid w:val="00351791"/>
    <w:rsid w:val="00351DB4"/>
    <w:rsid w:val="003520D4"/>
    <w:rsid w:val="003521C0"/>
    <w:rsid w:val="00352E59"/>
    <w:rsid w:val="003534AE"/>
    <w:rsid w:val="003543CD"/>
    <w:rsid w:val="00354E5B"/>
    <w:rsid w:val="003568E6"/>
    <w:rsid w:val="00357406"/>
    <w:rsid w:val="003577B4"/>
    <w:rsid w:val="00360927"/>
    <w:rsid w:val="0036279B"/>
    <w:rsid w:val="003634D1"/>
    <w:rsid w:val="003657DD"/>
    <w:rsid w:val="00366751"/>
    <w:rsid w:val="00367774"/>
    <w:rsid w:val="0037060E"/>
    <w:rsid w:val="003730DB"/>
    <w:rsid w:val="003737EF"/>
    <w:rsid w:val="003740DA"/>
    <w:rsid w:val="00376FC6"/>
    <w:rsid w:val="003775FB"/>
    <w:rsid w:val="003778C3"/>
    <w:rsid w:val="00381226"/>
    <w:rsid w:val="0038153C"/>
    <w:rsid w:val="00382CAC"/>
    <w:rsid w:val="00382D24"/>
    <w:rsid w:val="0038383F"/>
    <w:rsid w:val="00384432"/>
    <w:rsid w:val="003846B6"/>
    <w:rsid w:val="00390B6F"/>
    <w:rsid w:val="0039114F"/>
    <w:rsid w:val="00391E99"/>
    <w:rsid w:val="003923D8"/>
    <w:rsid w:val="00393518"/>
    <w:rsid w:val="00395260"/>
    <w:rsid w:val="00395C97"/>
    <w:rsid w:val="003961F5"/>
    <w:rsid w:val="00396A47"/>
    <w:rsid w:val="00397612"/>
    <w:rsid w:val="003A145F"/>
    <w:rsid w:val="003A19B8"/>
    <w:rsid w:val="003A1EC8"/>
    <w:rsid w:val="003A29AA"/>
    <w:rsid w:val="003A2FCF"/>
    <w:rsid w:val="003A33D5"/>
    <w:rsid w:val="003A44E9"/>
    <w:rsid w:val="003A5804"/>
    <w:rsid w:val="003A65C1"/>
    <w:rsid w:val="003A7B98"/>
    <w:rsid w:val="003B206D"/>
    <w:rsid w:val="003B30B3"/>
    <w:rsid w:val="003B34EA"/>
    <w:rsid w:val="003B3801"/>
    <w:rsid w:val="003B3F09"/>
    <w:rsid w:val="003B5450"/>
    <w:rsid w:val="003B587F"/>
    <w:rsid w:val="003B5CCF"/>
    <w:rsid w:val="003C08B9"/>
    <w:rsid w:val="003C0C76"/>
    <w:rsid w:val="003C1CBE"/>
    <w:rsid w:val="003C20AF"/>
    <w:rsid w:val="003C3103"/>
    <w:rsid w:val="003C632D"/>
    <w:rsid w:val="003C763B"/>
    <w:rsid w:val="003C781B"/>
    <w:rsid w:val="003C7FA4"/>
    <w:rsid w:val="003C7FEA"/>
    <w:rsid w:val="003D1AFB"/>
    <w:rsid w:val="003D1D6E"/>
    <w:rsid w:val="003D2F13"/>
    <w:rsid w:val="003D3271"/>
    <w:rsid w:val="003D5343"/>
    <w:rsid w:val="003D76BE"/>
    <w:rsid w:val="003D7E65"/>
    <w:rsid w:val="003E424C"/>
    <w:rsid w:val="003E4A38"/>
    <w:rsid w:val="003E5819"/>
    <w:rsid w:val="003E7A76"/>
    <w:rsid w:val="003E7EA3"/>
    <w:rsid w:val="003F01FF"/>
    <w:rsid w:val="003F2AC9"/>
    <w:rsid w:val="003F2F23"/>
    <w:rsid w:val="003F3C0E"/>
    <w:rsid w:val="003F4506"/>
    <w:rsid w:val="003F7ED2"/>
    <w:rsid w:val="004001DF"/>
    <w:rsid w:val="00400864"/>
    <w:rsid w:val="00401DDD"/>
    <w:rsid w:val="00403BDF"/>
    <w:rsid w:val="00404C60"/>
    <w:rsid w:val="00404D9C"/>
    <w:rsid w:val="0040566C"/>
    <w:rsid w:val="004065AA"/>
    <w:rsid w:val="00406FE1"/>
    <w:rsid w:val="00407179"/>
    <w:rsid w:val="004105B3"/>
    <w:rsid w:val="00411B73"/>
    <w:rsid w:val="00411D04"/>
    <w:rsid w:val="00412716"/>
    <w:rsid w:val="004133AB"/>
    <w:rsid w:val="00415BFB"/>
    <w:rsid w:val="00416199"/>
    <w:rsid w:val="00416723"/>
    <w:rsid w:val="004172CE"/>
    <w:rsid w:val="00420DE5"/>
    <w:rsid w:val="00421A74"/>
    <w:rsid w:val="00423CB4"/>
    <w:rsid w:val="00425E84"/>
    <w:rsid w:val="0042623B"/>
    <w:rsid w:val="00427AD9"/>
    <w:rsid w:val="00427EFC"/>
    <w:rsid w:val="00430BC4"/>
    <w:rsid w:val="004317D4"/>
    <w:rsid w:val="00433D84"/>
    <w:rsid w:val="004344E8"/>
    <w:rsid w:val="00435328"/>
    <w:rsid w:val="00436564"/>
    <w:rsid w:val="00436749"/>
    <w:rsid w:val="00436C20"/>
    <w:rsid w:val="00437146"/>
    <w:rsid w:val="004403DB"/>
    <w:rsid w:val="004410F3"/>
    <w:rsid w:val="00442300"/>
    <w:rsid w:val="00443ADF"/>
    <w:rsid w:val="0044487A"/>
    <w:rsid w:val="004457FA"/>
    <w:rsid w:val="00450667"/>
    <w:rsid w:val="0045174E"/>
    <w:rsid w:val="004521CD"/>
    <w:rsid w:val="00452D56"/>
    <w:rsid w:val="00454188"/>
    <w:rsid w:val="0045596F"/>
    <w:rsid w:val="0045609E"/>
    <w:rsid w:val="00456A34"/>
    <w:rsid w:val="00456D5E"/>
    <w:rsid w:val="004606AA"/>
    <w:rsid w:val="004608EE"/>
    <w:rsid w:val="00460F88"/>
    <w:rsid w:val="00461727"/>
    <w:rsid w:val="00461BD7"/>
    <w:rsid w:val="00461EF6"/>
    <w:rsid w:val="00462B37"/>
    <w:rsid w:val="00464BB6"/>
    <w:rsid w:val="0046544D"/>
    <w:rsid w:val="00465892"/>
    <w:rsid w:val="004664B0"/>
    <w:rsid w:val="00467517"/>
    <w:rsid w:val="00470232"/>
    <w:rsid w:val="00470345"/>
    <w:rsid w:val="004703B5"/>
    <w:rsid w:val="00470C72"/>
    <w:rsid w:val="00470DA8"/>
    <w:rsid w:val="0047207C"/>
    <w:rsid w:val="00472114"/>
    <w:rsid w:val="004721BE"/>
    <w:rsid w:val="00472354"/>
    <w:rsid w:val="004729C8"/>
    <w:rsid w:val="00473B18"/>
    <w:rsid w:val="004743E4"/>
    <w:rsid w:val="004747A3"/>
    <w:rsid w:val="004760F7"/>
    <w:rsid w:val="00476533"/>
    <w:rsid w:val="00477730"/>
    <w:rsid w:val="00480857"/>
    <w:rsid w:val="00481F4E"/>
    <w:rsid w:val="0048362A"/>
    <w:rsid w:val="00484589"/>
    <w:rsid w:val="00484E59"/>
    <w:rsid w:val="00484EA6"/>
    <w:rsid w:val="00485AFE"/>
    <w:rsid w:val="00485C9E"/>
    <w:rsid w:val="004875EF"/>
    <w:rsid w:val="00492B6F"/>
    <w:rsid w:val="00492C83"/>
    <w:rsid w:val="00493F1D"/>
    <w:rsid w:val="00493F35"/>
    <w:rsid w:val="00494756"/>
    <w:rsid w:val="00494A8A"/>
    <w:rsid w:val="00494CDE"/>
    <w:rsid w:val="004A0CC5"/>
    <w:rsid w:val="004A10B5"/>
    <w:rsid w:val="004A13A1"/>
    <w:rsid w:val="004A3F7E"/>
    <w:rsid w:val="004A438A"/>
    <w:rsid w:val="004A5450"/>
    <w:rsid w:val="004A6126"/>
    <w:rsid w:val="004A6651"/>
    <w:rsid w:val="004A7C03"/>
    <w:rsid w:val="004A7E2F"/>
    <w:rsid w:val="004B06D8"/>
    <w:rsid w:val="004B092D"/>
    <w:rsid w:val="004B37AD"/>
    <w:rsid w:val="004B5C87"/>
    <w:rsid w:val="004B64A5"/>
    <w:rsid w:val="004B708F"/>
    <w:rsid w:val="004B717A"/>
    <w:rsid w:val="004C0FAD"/>
    <w:rsid w:val="004C2F06"/>
    <w:rsid w:val="004C3E5A"/>
    <w:rsid w:val="004C4403"/>
    <w:rsid w:val="004C4B4D"/>
    <w:rsid w:val="004C546C"/>
    <w:rsid w:val="004C5962"/>
    <w:rsid w:val="004C5D49"/>
    <w:rsid w:val="004C639C"/>
    <w:rsid w:val="004C645A"/>
    <w:rsid w:val="004C661F"/>
    <w:rsid w:val="004C6965"/>
    <w:rsid w:val="004C7CF1"/>
    <w:rsid w:val="004D0701"/>
    <w:rsid w:val="004D0BF3"/>
    <w:rsid w:val="004D1D4E"/>
    <w:rsid w:val="004D21C4"/>
    <w:rsid w:val="004D4A34"/>
    <w:rsid w:val="004D68F5"/>
    <w:rsid w:val="004D6C8B"/>
    <w:rsid w:val="004D724B"/>
    <w:rsid w:val="004D7916"/>
    <w:rsid w:val="004E0F1C"/>
    <w:rsid w:val="004E1797"/>
    <w:rsid w:val="004E19D8"/>
    <w:rsid w:val="004E3305"/>
    <w:rsid w:val="004E5137"/>
    <w:rsid w:val="004E52B4"/>
    <w:rsid w:val="004E5DE7"/>
    <w:rsid w:val="004E6F97"/>
    <w:rsid w:val="004E7BF7"/>
    <w:rsid w:val="004F0A0B"/>
    <w:rsid w:val="004F2AEE"/>
    <w:rsid w:val="004F2F30"/>
    <w:rsid w:val="004F325F"/>
    <w:rsid w:val="004F3EB2"/>
    <w:rsid w:val="004F43BC"/>
    <w:rsid w:val="004F450F"/>
    <w:rsid w:val="004F57E2"/>
    <w:rsid w:val="004F6307"/>
    <w:rsid w:val="004F75E8"/>
    <w:rsid w:val="004F7B42"/>
    <w:rsid w:val="004F7E26"/>
    <w:rsid w:val="004F7E3C"/>
    <w:rsid w:val="004F7F34"/>
    <w:rsid w:val="00501612"/>
    <w:rsid w:val="005017C2"/>
    <w:rsid w:val="0050283D"/>
    <w:rsid w:val="00504C2F"/>
    <w:rsid w:val="00505460"/>
    <w:rsid w:val="0050553C"/>
    <w:rsid w:val="0050564A"/>
    <w:rsid w:val="00505A87"/>
    <w:rsid w:val="00505D3F"/>
    <w:rsid w:val="0050671C"/>
    <w:rsid w:val="00506ED3"/>
    <w:rsid w:val="005077D4"/>
    <w:rsid w:val="005077FC"/>
    <w:rsid w:val="00510B67"/>
    <w:rsid w:val="0051137D"/>
    <w:rsid w:val="00512475"/>
    <w:rsid w:val="00513965"/>
    <w:rsid w:val="005144C8"/>
    <w:rsid w:val="00514AC1"/>
    <w:rsid w:val="00515345"/>
    <w:rsid w:val="005156D3"/>
    <w:rsid w:val="005158F0"/>
    <w:rsid w:val="00516FA1"/>
    <w:rsid w:val="00517377"/>
    <w:rsid w:val="005175A5"/>
    <w:rsid w:val="00517AC2"/>
    <w:rsid w:val="0052010A"/>
    <w:rsid w:val="005207C8"/>
    <w:rsid w:val="005219AE"/>
    <w:rsid w:val="00521A75"/>
    <w:rsid w:val="00522277"/>
    <w:rsid w:val="00522FAD"/>
    <w:rsid w:val="00524E18"/>
    <w:rsid w:val="0052566E"/>
    <w:rsid w:val="005257B9"/>
    <w:rsid w:val="00530269"/>
    <w:rsid w:val="00531BEC"/>
    <w:rsid w:val="00532435"/>
    <w:rsid w:val="00532473"/>
    <w:rsid w:val="00533600"/>
    <w:rsid w:val="00533CE4"/>
    <w:rsid w:val="005347AC"/>
    <w:rsid w:val="0053587F"/>
    <w:rsid w:val="00535962"/>
    <w:rsid w:val="00536345"/>
    <w:rsid w:val="0053652F"/>
    <w:rsid w:val="00537FC0"/>
    <w:rsid w:val="00540593"/>
    <w:rsid w:val="00540870"/>
    <w:rsid w:val="00541087"/>
    <w:rsid w:val="00542B49"/>
    <w:rsid w:val="00542CE9"/>
    <w:rsid w:val="00542D45"/>
    <w:rsid w:val="00542FB2"/>
    <w:rsid w:val="00543561"/>
    <w:rsid w:val="005439A2"/>
    <w:rsid w:val="00543CDA"/>
    <w:rsid w:val="0054451D"/>
    <w:rsid w:val="005445E9"/>
    <w:rsid w:val="00546198"/>
    <w:rsid w:val="005465B9"/>
    <w:rsid w:val="00546743"/>
    <w:rsid w:val="00550339"/>
    <w:rsid w:val="00551340"/>
    <w:rsid w:val="00552795"/>
    <w:rsid w:val="005530BE"/>
    <w:rsid w:val="00553F05"/>
    <w:rsid w:val="0055485A"/>
    <w:rsid w:val="00554CD8"/>
    <w:rsid w:val="0055575F"/>
    <w:rsid w:val="00556308"/>
    <w:rsid w:val="00556874"/>
    <w:rsid w:val="005605EA"/>
    <w:rsid w:val="00560C0E"/>
    <w:rsid w:val="00561B37"/>
    <w:rsid w:val="0056233A"/>
    <w:rsid w:val="005630C4"/>
    <w:rsid w:val="0056361B"/>
    <w:rsid w:val="00564026"/>
    <w:rsid w:val="00564D5B"/>
    <w:rsid w:val="00565035"/>
    <w:rsid w:val="005658FF"/>
    <w:rsid w:val="0056616E"/>
    <w:rsid w:val="005677FC"/>
    <w:rsid w:val="00573454"/>
    <w:rsid w:val="00573928"/>
    <w:rsid w:val="00575F82"/>
    <w:rsid w:val="005769C7"/>
    <w:rsid w:val="005778BB"/>
    <w:rsid w:val="00577EF1"/>
    <w:rsid w:val="00577F3D"/>
    <w:rsid w:val="00577F65"/>
    <w:rsid w:val="005814E1"/>
    <w:rsid w:val="00583CF5"/>
    <w:rsid w:val="0058447B"/>
    <w:rsid w:val="00584AAC"/>
    <w:rsid w:val="00584BC1"/>
    <w:rsid w:val="00584D99"/>
    <w:rsid w:val="00584DC2"/>
    <w:rsid w:val="00587AA0"/>
    <w:rsid w:val="00587E58"/>
    <w:rsid w:val="00590534"/>
    <w:rsid w:val="005925AB"/>
    <w:rsid w:val="00594DF7"/>
    <w:rsid w:val="005954B9"/>
    <w:rsid w:val="00595B87"/>
    <w:rsid w:val="00595F57"/>
    <w:rsid w:val="00596529"/>
    <w:rsid w:val="005979F0"/>
    <w:rsid w:val="005A22C8"/>
    <w:rsid w:val="005A2337"/>
    <w:rsid w:val="005A4CFA"/>
    <w:rsid w:val="005A519A"/>
    <w:rsid w:val="005A5D40"/>
    <w:rsid w:val="005A6F39"/>
    <w:rsid w:val="005A79D4"/>
    <w:rsid w:val="005B002E"/>
    <w:rsid w:val="005B0BCE"/>
    <w:rsid w:val="005B2306"/>
    <w:rsid w:val="005B51B6"/>
    <w:rsid w:val="005B5C5D"/>
    <w:rsid w:val="005B6B70"/>
    <w:rsid w:val="005C0D06"/>
    <w:rsid w:val="005C1EDA"/>
    <w:rsid w:val="005C26E8"/>
    <w:rsid w:val="005C3C6F"/>
    <w:rsid w:val="005C47DA"/>
    <w:rsid w:val="005C4AC7"/>
    <w:rsid w:val="005D0B40"/>
    <w:rsid w:val="005D0F1C"/>
    <w:rsid w:val="005D1301"/>
    <w:rsid w:val="005D2C6B"/>
    <w:rsid w:val="005D4453"/>
    <w:rsid w:val="005D4456"/>
    <w:rsid w:val="005D46ED"/>
    <w:rsid w:val="005D4C95"/>
    <w:rsid w:val="005D51B8"/>
    <w:rsid w:val="005D6517"/>
    <w:rsid w:val="005D744B"/>
    <w:rsid w:val="005E0977"/>
    <w:rsid w:val="005E1B41"/>
    <w:rsid w:val="005E221B"/>
    <w:rsid w:val="005E4496"/>
    <w:rsid w:val="005E4B24"/>
    <w:rsid w:val="005E5D15"/>
    <w:rsid w:val="005E66DD"/>
    <w:rsid w:val="005F03DE"/>
    <w:rsid w:val="005F1675"/>
    <w:rsid w:val="005F1E4A"/>
    <w:rsid w:val="005F30AB"/>
    <w:rsid w:val="005F30E5"/>
    <w:rsid w:val="005F33DC"/>
    <w:rsid w:val="005F3F34"/>
    <w:rsid w:val="005F436E"/>
    <w:rsid w:val="005F4911"/>
    <w:rsid w:val="005F687C"/>
    <w:rsid w:val="0060111A"/>
    <w:rsid w:val="006024D3"/>
    <w:rsid w:val="0060289C"/>
    <w:rsid w:val="00602CD8"/>
    <w:rsid w:val="00603FF0"/>
    <w:rsid w:val="00604A39"/>
    <w:rsid w:val="00604A8C"/>
    <w:rsid w:val="00605D15"/>
    <w:rsid w:val="00606708"/>
    <w:rsid w:val="00606AEB"/>
    <w:rsid w:val="00606B48"/>
    <w:rsid w:val="00607004"/>
    <w:rsid w:val="006109D4"/>
    <w:rsid w:val="00610D2D"/>
    <w:rsid w:val="00611044"/>
    <w:rsid w:val="00611B88"/>
    <w:rsid w:val="0061326E"/>
    <w:rsid w:val="00613614"/>
    <w:rsid w:val="00613C4E"/>
    <w:rsid w:val="00613DD8"/>
    <w:rsid w:val="006143C6"/>
    <w:rsid w:val="00614E31"/>
    <w:rsid w:val="00616F05"/>
    <w:rsid w:val="00617B5E"/>
    <w:rsid w:val="00620233"/>
    <w:rsid w:val="006220C8"/>
    <w:rsid w:val="00623E89"/>
    <w:rsid w:val="006249FA"/>
    <w:rsid w:val="00624F66"/>
    <w:rsid w:val="00625C09"/>
    <w:rsid w:val="006261B0"/>
    <w:rsid w:val="006267FD"/>
    <w:rsid w:val="006270C8"/>
    <w:rsid w:val="00630165"/>
    <w:rsid w:val="00630901"/>
    <w:rsid w:val="00632991"/>
    <w:rsid w:val="0063323A"/>
    <w:rsid w:val="00637231"/>
    <w:rsid w:val="0063779E"/>
    <w:rsid w:val="006408DA"/>
    <w:rsid w:val="00641325"/>
    <w:rsid w:val="006417D7"/>
    <w:rsid w:val="00641935"/>
    <w:rsid w:val="00642A23"/>
    <w:rsid w:val="006438B9"/>
    <w:rsid w:val="00645199"/>
    <w:rsid w:val="0064530B"/>
    <w:rsid w:val="006460B5"/>
    <w:rsid w:val="0064648D"/>
    <w:rsid w:val="0064681F"/>
    <w:rsid w:val="00646BEF"/>
    <w:rsid w:val="00647820"/>
    <w:rsid w:val="0064784D"/>
    <w:rsid w:val="00647D0D"/>
    <w:rsid w:val="00650569"/>
    <w:rsid w:val="006512A4"/>
    <w:rsid w:val="00651474"/>
    <w:rsid w:val="0065253E"/>
    <w:rsid w:val="006537CC"/>
    <w:rsid w:val="00653873"/>
    <w:rsid w:val="00654E1C"/>
    <w:rsid w:val="006562B3"/>
    <w:rsid w:val="00657121"/>
    <w:rsid w:val="006603B3"/>
    <w:rsid w:val="00662501"/>
    <w:rsid w:val="00662EFD"/>
    <w:rsid w:val="006635BA"/>
    <w:rsid w:val="0066421A"/>
    <w:rsid w:val="006646C5"/>
    <w:rsid w:val="00664B19"/>
    <w:rsid w:val="00665F91"/>
    <w:rsid w:val="00671E33"/>
    <w:rsid w:val="0067202A"/>
    <w:rsid w:val="006730AD"/>
    <w:rsid w:val="00673850"/>
    <w:rsid w:val="0067686D"/>
    <w:rsid w:val="006768C3"/>
    <w:rsid w:val="00677CDF"/>
    <w:rsid w:val="00680AAC"/>
    <w:rsid w:val="00681A9B"/>
    <w:rsid w:val="00681EB4"/>
    <w:rsid w:val="006825C1"/>
    <w:rsid w:val="00683B26"/>
    <w:rsid w:val="00684F5F"/>
    <w:rsid w:val="00685763"/>
    <w:rsid w:val="00686A2E"/>
    <w:rsid w:val="00686A5E"/>
    <w:rsid w:val="00687521"/>
    <w:rsid w:val="00691830"/>
    <w:rsid w:val="00692015"/>
    <w:rsid w:val="00692140"/>
    <w:rsid w:val="00695504"/>
    <w:rsid w:val="00695A51"/>
    <w:rsid w:val="00695FBC"/>
    <w:rsid w:val="006A0A77"/>
    <w:rsid w:val="006A3AF4"/>
    <w:rsid w:val="006A3C9B"/>
    <w:rsid w:val="006A4061"/>
    <w:rsid w:val="006A453A"/>
    <w:rsid w:val="006A7433"/>
    <w:rsid w:val="006A7D3F"/>
    <w:rsid w:val="006B0E46"/>
    <w:rsid w:val="006B1471"/>
    <w:rsid w:val="006B1860"/>
    <w:rsid w:val="006B28A5"/>
    <w:rsid w:val="006B2D7F"/>
    <w:rsid w:val="006B35F6"/>
    <w:rsid w:val="006B4149"/>
    <w:rsid w:val="006B4432"/>
    <w:rsid w:val="006B505F"/>
    <w:rsid w:val="006B595A"/>
    <w:rsid w:val="006B730D"/>
    <w:rsid w:val="006C09C6"/>
    <w:rsid w:val="006C1187"/>
    <w:rsid w:val="006C25D5"/>
    <w:rsid w:val="006C2EA6"/>
    <w:rsid w:val="006C3305"/>
    <w:rsid w:val="006C3807"/>
    <w:rsid w:val="006C5504"/>
    <w:rsid w:val="006C5CCB"/>
    <w:rsid w:val="006C69ED"/>
    <w:rsid w:val="006C7049"/>
    <w:rsid w:val="006C72FE"/>
    <w:rsid w:val="006C74EC"/>
    <w:rsid w:val="006C74F8"/>
    <w:rsid w:val="006C78D8"/>
    <w:rsid w:val="006C7B03"/>
    <w:rsid w:val="006C7C32"/>
    <w:rsid w:val="006C7F5D"/>
    <w:rsid w:val="006D2CC4"/>
    <w:rsid w:val="006D32C0"/>
    <w:rsid w:val="006D3A41"/>
    <w:rsid w:val="006D3FC3"/>
    <w:rsid w:val="006D433D"/>
    <w:rsid w:val="006D4693"/>
    <w:rsid w:val="006D69E0"/>
    <w:rsid w:val="006D6D04"/>
    <w:rsid w:val="006D744D"/>
    <w:rsid w:val="006D7DF5"/>
    <w:rsid w:val="006E2BF6"/>
    <w:rsid w:val="006E4515"/>
    <w:rsid w:val="006E63ED"/>
    <w:rsid w:val="006E7FEF"/>
    <w:rsid w:val="006F09D5"/>
    <w:rsid w:val="006F236F"/>
    <w:rsid w:val="006F3266"/>
    <w:rsid w:val="006F3294"/>
    <w:rsid w:val="006F3774"/>
    <w:rsid w:val="006F6D44"/>
    <w:rsid w:val="006F6D96"/>
    <w:rsid w:val="006F758D"/>
    <w:rsid w:val="006F7D39"/>
    <w:rsid w:val="00702002"/>
    <w:rsid w:val="00702ECE"/>
    <w:rsid w:val="00703362"/>
    <w:rsid w:val="00703561"/>
    <w:rsid w:val="00703CE9"/>
    <w:rsid w:val="00705E06"/>
    <w:rsid w:val="00706697"/>
    <w:rsid w:val="00706AF5"/>
    <w:rsid w:val="00706F88"/>
    <w:rsid w:val="00707381"/>
    <w:rsid w:val="00711658"/>
    <w:rsid w:val="00712102"/>
    <w:rsid w:val="0071257E"/>
    <w:rsid w:val="00712D4E"/>
    <w:rsid w:val="00713FCF"/>
    <w:rsid w:val="007140D3"/>
    <w:rsid w:val="007140D4"/>
    <w:rsid w:val="00714BD8"/>
    <w:rsid w:val="00716AA3"/>
    <w:rsid w:val="007178A3"/>
    <w:rsid w:val="00721809"/>
    <w:rsid w:val="00722C23"/>
    <w:rsid w:val="00723AA1"/>
    <w:rsid w:val="00725313"/>
    <w:rsid w:val="00725AF1"/>
    <w:rsid w:val="007324C8"/>
    <w:rsid w:val="00735022"/>
    <w:rsid w:val="00736199"/>
    <w:rsid w:val="0073643D"/>
    <w:rsid w:val="007367BA"/>
    <w:rsid w:val="00740CE4"/>
    <w:rsid w:val="00741DAA"/>
    <w:rsid w:val="00745540"/>
    <w:rsid w:val="007464CD"/>
    <w:rsid w:val="00747279"/>
    <w:rsid w:val="00750092"/>
    <w:rsid w:val="00750225"/>
    <w:rsid w:val="0075028D"/>
    <w:rsid w:val="00751054"/>
    <w:rsid w:val="0075190C"/>
    <w:rsid w:val="00753873"/>
    <w:rsid w:val="00754738"/>
    <w:rsid w:val="0075494E"/>
    <w:rsid w:val="00755744"/>
    <w:rsid w:val="007561B4"/>
    <w:rsid w:val="00757587"/>
    <w:rsid w:val="00760414"/>
    <w:rsid w:val="00761A25"/>
    <w:rsid w:val="00762B8B"/>
    <w:rsid w:val="00764E34"/>
    <w:rsid w:val="007707C9"/>
    <w:rsid w:val="00771A97"/>
    <w:rsid w:val="007728FF"/>
    <w:rsid w:val="00775D9C"/>
    <w:rsid w:val="00775F46"/>
    <w:rsid w:val="0077605D"/>
    <w:rsid w:val="00777D77"/>
    <w:rsid w:val="00781493"/>
    <w:rsid w:val="00781BFD"/>
    <w:rsid w:val="00784896"/>
    <w:rsid w:val="00784BA2"/>
    <w:rsid w:val="00784D15"/>
    <w:rsid w:val="00785287"/>
    <w:rsid w:val="00786BDD"/>
    <w:rsid w:val="00790A5D"/>
    <w:rsid w:val="007914B1"/>
    <w:rsid w:val="0079225F"/>
    <w:rsid w:val="00792983"/>
    <w:rsid w:val="00792BA3"/>
    <w:rsid w:val="00792C5E"/>
    <w:rsid w:val="00793567"/>
    <w:rsid w:val="00794265"/>
    <w:rsid w:val="00794C35"/>
    <w:rsid w:val="00795F7E"/>
    <w:rsid w:val="00796256"/>
    <w:rsid w:val="00796EF7"/>
    <w:rsid w:val="007971E9"/>
    <w:rsid w:val="00797850"/>
    <w:rsid w:val="007A02F0"/>
    <w:rsid w:val="007A3F7A"/>
    <w:rsid w:val="007A3F82"/>
    <w:rsid w:val="007A516F"/>
    <w:rsid w:val="007A62D9"/>
    <w:rsid w:val="007A6823"/>
    <w:rsid w:val="007A69F0"/>
    <w:rsid w:val="007A7172"/>
    <w:rsid w:val="007B0369"/>
    <w:rsid w:val="007B0999"/>
    <w:rsid w:val="007B3306"/>
    <w:rsid w:val="007B3586"/>
    <w:rsid w:val="007B3C9F"/>
    <w:rsid w:val="007B4331"/>
    <w:rsid w:val="007B61B3"/>
    <w:rsid w:val="007B6D05"/>
    <w:rsid w:val="007B7764"/>
    <w:rsid w:val="007C07AD"/>
    <w:rsid w:val="007C222D"/>
    <w:rsid w:val="007C22B2"/>
    <w:rsid w:val="007C243F"/>
    <w:rsid w:val="007C2E40"/>
    <w:rsid w:val="007C3C4E"/>
    <w:rsid w:val="007C3FEF"/>
    <w:rsid w:val="007C414E"/>
    <w:rsid w:val="007C536E"/>
    <w:rsid w:val="007C617B"/>
    <w:rsid w:val="007C790F"/>
    <w:rsid w:val="007D1989"/>
    <w:rsid w:val="007D1DC1"/>
    <w:rsid w:val="007D3241"/>
    <w:rsid w:val="007D4522"/>
    <w:rsid w:val="007D4E5C"/>
    <w:rsid w:val="007D6535"/>
    <w:rsid w:val="007E0FC7"/>
    <w:rsid w:val="007E203B"/>
    <w:rsid w:val="007E3519"/>
    <w:rsid w:val="007E5396"/>
    <w:rsid w:val="007E608A"/>
    <w:rsid w:val="007E69DE"/>
    <w:rsid w:val="007E728F"/>
    <w:rsid w:val="007F0156"/>
    <w:rsid w:val="007F281C"/>
    <w:rsid w:val="007F2B1C"/>
    <w:rsid w:val="007F3B83"/>
    <w:rsid w:val="007F5BCE"/>
    <w:rsid w:val="007F6D77"/>
    <w:rsid w:val="007F70E7"/>
    <w:rsid w:val="007F79E1"/>
    <w:rsid w:val="007F7D9D"/>
    <w:rsid w:val="00800BBC"/>
    <w:rsid w:val="008014D4"/>
    <w:rsid w:val="00802002"/>
    <w:rsid w:val="00802CC9"/>
    <w:rsid w:val="00805ABC"/>
    <w:rsid w:val="00806961"/>
    <w:rsid w:val="00806EBA"/>
    <w:rsid w:val="008079DE"/>
    <w:rsid w:val="00807A42"/>
    <w:rsid w:val="00807DD6"/>
    <w:rsid w:val="00807ED2"/>
    <w:rsid w:val="00810618"/>
    <w:rsid w:val="00810957"/>
    <w:rsid w:val="00810C3D"/>
    <w:rsid w:val="00811CD8"/>
    <w:rsid w:val="0081419C"/>
    <w:rsid w:val="00814559"/>
    <w:rsid w:val="00814B97"/>
    <w:rsid w:val="00814F0E"/>
    <w:rsid w:val="0081644B"/>
    <w:rsid w:val="008167C3"/>
    <w:rsid w:val="00817199"/>
    <w:rsid w:val="00817AAB"/>
    <w:rsid w:val="00821301"/>
    <w:rsid w:val="00821648"/>
    <w:rsid w:val="008222FF"/>
    <w:rsid w:val="00822B08"/>
    <w:rsid w:val="00823232"/>
    <w:rsid w:val="00824971"/>
    <w:rsid w:val="00825052"/>
    <w:rsid w:val="008261FF"/>
    <w:rsid w:val="008300C7"/>
    <w:rsid w:val="00832457"/>
    <w:rsid w:val="0083248F"/>
    <w:rsid w:val="008324D7"/>
    <w:rsid w:val="00832D61"/>
    <w:rsid w:val="00834CD0"/>
    <w:rsid w:val="008366D5"/>
    <w:rsid w:val="0083725C"/>
    <w:rsid w:val="008376D2"/>
    <w:rsid w:val="00837755"/>
    <w:rsid w:val="008412D1"/>
    <w:rsid w:val="008413A1"/>
    <w:rsid w:val="008418FD"/>
    <w:rsid w:val="00841FF6"/>
    <w:rsid w:val="008436E4"/>
    <w:rsid w:val="008440D8"/>
    <w:rsid w:val="0084490D"/>
    <w:rsid w:val="00844B05"/>
    <w:rsid w:val="00845613"/>
    <w:rsid w:val="00845717"/>
    <w:rsid w:val="00845B06"/>
    <w:rsid w:val="00845B95"/>
    <w:rsid w:val="00847843"/>
    <w:rsid w:val="00850408"/>
    <w:rsid w:val="00850857"/>
    <w:rsid w:val="0085217B"/>
    <w:rsid w:val="0085222B"/>
    <w:rsid w:val="00852696"/>
    <w:rsid w:val="008528D0"/>
    <w:rsid w:val="00853655"/>
    <w:rsid w:val="00853763"/>
    <w:rsid w:val="008538A0"/>
    <w:rsid w:val="00853A22"/>
    <w:rsid w:val="00853A9E"/>
    <w:rsid w:val="00853BAA"/>
    <w:rsid w:val="00854637"/>
    <w:rsid w:val="00854CA4"/>
    <w:rsid w:val="00855B63"/>
    <w:rsid w:val="00855FE2"/>
    <w:rsid w:val="00856960"/>
    <w:rsid w:val="00857991"/>
    <w:rsid w:val="00861200"/>
    <w:rsid w:val="008627F2"/>
    <w:rsid w:val="00862808"/>
    <w:rsid w:val="00863572"/>
    <w:rsid w:val="008646E7"/>
    <w:rsid w:val="008648AF"/>
    <w:rsid w:val="008649D6"/>
    <w:rsid w:val="00865076"/>
    <w:rsid w:val="008658C9"/>
    <w:rsid w:val="00865C8B"/>
    <w:rsid w:val="00866E2E"/>
    <w:rsid w:val="00870ED0"/>
    <w:rsid w:val="00871155"/>
    <w:rsid w:val="00871855"/>
    <w:rsid w:val="00872DE6"/>
    <w:rsid w:val="0087316A"/>
    <w:rsid w:val="00873861"/>
    <w:rsid w:val="0087467F"/>
    <w:rsid w:val="008809B7"/>
    <w:rsid w:val="0088251D"/>
    <w:rsid w:val="00882934"/>
    <w:rsid w:val="00882BA2"/>
    <w:rsid w:val="008846C5"/>
    <w:rsid w:val="00884B49"/>
    <w:rsid w:val="00884B95"/>
    <w:rsid w:val="00884E3C"/>
    <w:rsid w:val="00885FD6"/>
    <w:rsid w:val="00886333"/>
    <w:rsid w:val="008864CC"/>
    <w:rsid w:val="00892E9E"/>
    <w:rsid w:val="0089576B"/>
    <w:rsid w:val="008958CD"/>
    <w:rsid w:val="0089649C"/>
    <w:rsid w:val="008A0684"/>
    <w:rsid w:val="008A0892"/>
    <w:rsid w:val="008A0B5C"/>
    <w:rsid w:val="008A202D"/>
    <w:rsid w:val="008A4076"/>
    <w:rsid w:val="008A454C"/>
    <w:rsid w:val="008A4F32"/>
    <w:rsid w:val="008A626F"/>
    <w:rsid w:val="008A6834"/>
    <w:rsid w:val="008A76F0"/>
    <w:rsid w:val="008B1D4A"/>
    <w:rsid w:val="008B2106"/>
    <w:rsid w:val="008B2143"/>
    <w:rsid w:val="008B49FF"/>
    <w:rsid w:val="008B4A49"/>
    <w:rsid w:val="008B4DA4"/>
    <w:rsid w:val="008B789C"/>
    <w:rsid w:val="008C001E"/>
    <w:rsid w:val="008C127F"/>
    <w:rsid w:val="008C2641"/>
    <w:rsid w:val="008C46B0"/>
    <w:rsid w:val="008C750E"/>
    <w:rsid w:val="008C78C7"/>
    <w:rsid w:val="008D0E06"/>
    <w:rsid w:val="008D1487"/>
    <w:rsid w:val="008D301D"/>
    <w:rsid w:val="008D5F69"/>
    <w:rsid w:val="008D712A"/>
    <w:rsid w:val="008E065A"/>
    <w:rsid w:val="008E0706"/>
    <w:rsid w:val="008E1C15"/>
    <w:rsid w:val="008E24E0"/>
    <w:rsid w:val="008E42BE"/>
    <w:rsid w:val="008E48AC"/>
    <w:rsid w:val="008E4BED"/>
    <w:rsid w:val="008E4E03"/>
    <w:rsid w:val="008E5714"/>
    <w:rsid w:val="008E6430"/>
    <w:rsid w:val="008E7975"/>
    <w:rsid w:val="008E7BCA"/>
    <w:rsid w:val="008F3528"/>
    <w:rsid w:val="008F3D9F"/>
    <w:rsid w:val="008F4618"/>
    <w:rsid w:val="008F5700"/>
    <w:rsid w:val="008F6810"/>
    <w:rsid w:val="008F69CC"/>
    <w:rsid w:val="008F7131"/>
    <w:rsid w:val="00901952"/>
    <w:rsid w:val="00902120"/>
    <w:rsid w:val="0090223E"/>
    <w:rsid w:val="009032CA"/>
    <w:rsid w:val="00904ED3"/>
    <w:rsid w:val="009057D1"/>
    <w:rsid w:val="00905FD7"/>
    <w:rsid w:val="0090616E"/>
    <w:rsid w:val="009064BC"/>
    <w:rsid w:val="00906B4A"/>
    <w:rsid w:val="00907095"/>
    <w:rsid w:val="009074F3"/>
    <w:rsid w:val="009079B7"/>
    <w:rsid w:val="0091031F"/>
    <w:rsid w:val="009126FD"/>
    <w:rsid w:val="00913FFE"/>
    <w:rsid w:val="00915128"/>
    <w:rsid w:val="00915C3B"/>
    <w:rsid w:val="00916B47"/>
    <w:rsid w:val="00917019"/>
    <w:rsid w:val="009172EF"/>
    <w:rsid w:val="00917D04"/>
    <w:rsid w:val="00920331"/>
    <w:rsid w:val="009209FC"/>
    <w:rsid w:val="00920FCC"/>
    <w:rsid w:val="009222AD"/>
    <w:rsid w:val="009233F9"/>
    <w:rsid w:val="00923913"/>
    <w:rsid w:val="00925315"/>
    <w:rsid w:val="009257F9"/>
    <w:rsid w:val="00926ADC"/>
    <w:rsid w:val="009272F0"/>
    <w:rsid w:val="00927675"/>
    <w:rsid w:val="009276E2"/>
    <w:rsid w:val="009301CF"/>
    <w:rsid w:val="00930A96"/>
    <w:rsid w:val="0093113E"/>
    <w:rsid w:val="00932800"/>
    <w:rsid w:val="00932A82"/>
    <w:rsid w:val="00933680"/>
    <w:rsid w:val="0093473C"/>
    <w:rsid w:val="009349E2"/>
    <w:rsid w:val="0093709D"/>
    <w:rsid w:val="009407FC"/>
    <w:rsid w:val="00940F31"/>
    <w:rsid w:val="009426C4"/>
    <w:rsid w:val="00943334"/>
    <w:rsid w:val="00943483"/>
    <w:rsid w:val="009434E5"/>
    <w:rsid w:val="009450E2"/>
    <w:rsid w:val="0094562E"/>
    <w:rsid w:val="00945AE0"/>
    <w:rsid w:val="00945D6C"/>
    <w:rsid w:val="00946122"/>
    <w:rsid w:val="009461B9"/>
    <w:rsid w:val="009468ED"/>
    <w:rsid w:val="00947D50"/>
    <w:rsid w:val="00950D87"/>
    <w:rsid w:val="009517CC"/>
    <w:rsid w:val="009524F7"/>
    <w:rsid w:val="009525D8"/>
    <w:rsid w:val="00952A52"/>
    <w:rsid w:val="009532E9"/>
    <w:rsid w:val="00953F7E"/>
    <w:rsid w:val="00955DBA"/>
    <w:rsid w:val="00956141"/>
    <w:rsid w:val="0095645E"/>
    <w:rsid w:val="00957444"/>
    <w:rsid w:val="009577EF"/>
    <w:rsid w:val="00957EA9"/>
    <w:rsid w:val="00960446"/>
    <w:rsid w:val="0096098C"/>
    <w:rsid w:val="00961B41"/>
    <w:rsid w:val="0096261F"/>
    <w:rsid w:val="009626E6"/>
    <w:rsid w:val="009630CE"/>
    <w:rsid w:val="00963321"/>
    <w:rsid w:val="009635D3"/>
    <w:rsid w:val="009648C4"/>
    <w:rsid w:val="009657D2"/>
    <w:rsid w:val="00966421"/>
    <w:rsid w:val="009665A0"/>
    <w:rsid w:val="00970C62"/>
    <w:rsid w:val="009711E5"/>
    <w:rsid w:val="009723CB"/>
    <w:rsid w:val="00972A1F"/>
    <w:rsid w:val="00974DE2"/>
    <w:rsid w:val="0097500C"/>
    <w:rsid w:val="009752B3"/>
    <w:rsid w:val="009754C9"/>
    <w:rsid w:val="00975EBC"/>
    <w:rsid w:val="00975FA3"/>
    <w:rsid w:val="009762B2"/>
    <w:rsid w:val="0097689A"/>
    <w:rsid w:val="009776DC"/>
    <w:rsid w:val="0098095F"/>
    <w:rsid w:val="00982AFC"/>
    <w:rsid w:val="009830F2"/>
    <w:rsid w:val="00983E28"/>
    <w:rsid w:val="00984654"/>
    <w:rsid w:val="009871F9"/>
    <w:rsid w:val="009877CD"/>
    <w:rsid w:val="0098799B"/>
    <w:rsid w:val="00990BFE"/>
    <w:rsid w:val="00991054"/>
    <w:rsid w:val="009914E3"/>
    <w:rsid w:val="0099205D"/>
    <w:rsid w:val="0099225D"/>
    <w:rsid w:val="00992295"/>
    <w:rsid w:val="00992AFF"/>
    <w:rsid w:val="00994526"/>
    <w:rsid w:val="009948DF"/>
    <w:rsid w:val="00996227"/>
    <w:rsid w:val="009968B7"/>
    <w:rsid w:val="009977B5"/>
    <w:rsid w:val="00997A6F"/>
    <w:rsid w:val="00997B4E"/>
    <w:rsid w:val="009A0B2E"/>
    <w:rsid w:val="009A1848"/>
    <w:rsid w:val="009A1C0A"/>
    <w:rsid w:val="009A1C78"/>
    <w:rsid w:val="009A21C0"/>
    <w:rsid w:val="009A2911"/>
    <w:rsid w:val="009A3A87"/>
    <w:rsid w:val="009A4B6D"/>
    <w:rsid w:val="009A5407"/>
    <w:rsid w:val="009A5CC4"/>
    <w:rsid w:val="009A5FFA"/>
    <w:rsid w:val="009A6C21"/>
    <w:rsid w:val="009B0023"/>
    <w:rsid w:val="009B0C52"/>
    <w:rsid w:val="009B1933"/>
    <w:rsid w:val="009B2DF6"/>
    <w:rsid w:val="009B32F7"/>
    <w:rsid w:val="009B37F2"/>
    <w:rsid w:val="009B39A8"/>
    <w:rsid w:val="009B49A9"/>
    <w:rsid w:val="009B4BED"/>
    <w:rsid w:val="009B5E64"/>
    <w:rsid w:val="009B77AE"/>
    <w:rsid w:val="009C1123"/>
    <w:rsid w:val="009C275C"/>
    <w:rsid w:val="009C331B"/>
    <w:rsid w:val="009C3D90"/>
    <w:rsid w:val="009C4909"/>
    <w:rsid w:val="009C4A20"/>
    <w:rsid w:val="009C74B5"/>
    <w:rsid w:val="009C7BB0"/>
    <w:rsid w:val="009C7FB7"/>
    <w:rsid w:val="009D0921"/>
    <w:rsid w:val="009D2F18"/>
    <w:rsid w:val="009D36A4"/>
    <w:rsid w:val="009D536B"/>
    <w:rsid w:val="009D653E"/>
    <w:rsid w:val="009D6EBA"/>
    <w:rsid w:val="009E0A8A"/>
    <w:rsid w:val="009E0E93"/>
    <w:rsid w:val="009E110C"/>
    <w:rsid w:val="009E169C"/>
    <w:rsid w:val="009E2A57"/>
    <w:rsid w:val="009E2C75"/>
    <w:rsid w:val="009E47DB"/>
    <w:rsid w:val="009E5432"/>
    <w:rsid w:val="009E5A12"/>
    <w:rsid w:val="009E7476"/>
    <w:rsid w:val="009E7AC6"/>
    <w:rsid w:val="009F1CA5"/>
    <w:rsid w:val="009F2B77"/>
    <w:rsid w:val="009F2BC3"/>
    <w:rsid w:val="009F4E5F"/>
    <w:rsid w:val="009F57AC"/>
    <w:rsid w:val="009F634B"/>
    <w:rsid w:val="009F635C"/>
    <w:rsid w:val="00A0077D"/>
    <w:rsid w:val="00A02B68"/>
    <w:rsid w:val="00A0331F"/>
    <w:rsid w:val="00A033E4"/>
    <w:rsid w:val="00A035B2"/>
    <w:rsid w:val="00A044C6"/>
    <w:rsid w:val="00A04F48"/>
    <w:rsid w:val="00A05E39"/>
    <w:rsid w:val="00A07115"/>
    <w:rsid w:val="00A10A10"/>
    <w:rsid w:val="00A11037"/>
    <w:rsid w:val="00A11322"/>
    <w:rsid w:val="00A127BA"/>
    <w:rsid w:val="00A13F53"/>
    <w:rsid w:val="00A1408E"/>
    <w:rsid w:val="00A146E3"/>
    <w:rsid w:val="00A15B9D"/>
    <w:rsid w:val="00A16904"/>
    <w:rsid w:val="00A16D0F"/>
    <w:rsid w:val="00A17376"/>
    <w:rsid w:val="00A20902"/>
    <w:rsid w:val="00A20AC5"/>
    <w:rsid w:val="00A20B73"/>
    <w:rsid w:val="00A20D51"/>
    <w:rsid w:val="00A22030"/>
    <w:rsid w:val="00A23C54"/>
    <w:rsid w:val="00A244B8"/>
    <w:rsid w:val="00A251EB"/>
    <w:rsid w:val="00A27F66"/>
    <w:rsid w:val="00A316A4"/>
    <w:rsid w:val="00A32A43"/>
    <w:rsid w:val="00A34CC8"/>
    <w:rsid w:val="00A35891"/>
    <w:rsid w:val="00A36F4F"/>
    <w:rsid w:val="00A3707D"/>
    <w:rsid w:val="00A374CA"/>
    <w:rsid w:val="00A377B2"/>
    <w:rsid w:val="00A37D55"/>
    <w:rsid w:val="00A37E12"/>
    <w:rsid w:val="00A40233"/>
    <w:rsid w:val="00A406C6"/>
    <w:rsid w:val="00A4157F"/>
    <w:rsid w:val="00A41BE3"/>
    <w:rsid w:val="00A4258E"/>
    <w:rsid w:val="00A43211"/>
    <w:rsid w:val="00A435CB"/>
    <w:rsid w:val="00A438BF"/>
    <w:rsid w:val="00A43A40"/>
    <w:rsid w:val="00A43ACF"/>
    <w:rsid w:val="00A446B0"/>
    <w:rsid w:val="00A448DB"/>
    <w:rsid w:val="00A449A5"/>
    <w:rsid w:val="00A44C26"/>
    <w:rsid w:val="00A45D1B"/>
    <w:rsid w:val="00A468B6"/>
    <w:rsid w:val="00A50879"/>
    <w:rsid w:val="00A52F76"/>
    <w:rsid w:val="00A5394E"/>
    <w:rsid w:val="00A55781"/>
    <w:rsid w:val="00A56BA3"/>
    <w:rsid w:val="00A5727C"/>
    <w:rsid w:val="00A5751D"/>
    <w:rsid w:val="00A610C8"/>
    <w:rsid w:val="00A61181"/>
    <w:rsid w:val="00A63258"/>
    <w:rsid w:val="00A6436D"/>
    <w:rsid w:val="00A64BFC"/>
    <w:rsid w:val="00A650AC"/>
    <w:rsid w:val="00A66150"/>
    <w:rsid w:val="00A67802"/>
    <w:rsid w:val="00A70FE6"/>
    <w:rsid w:val="00A71107"/>
    <w:rsid w:val="00A726D8"/>
    <w:rsid w:val="00A73167"/>
    <w:rsid w:val="00A73A28"/>
    <w:rsid w:val="00A73E89"/>
    <w:rsid w:val="00A742E9"/>
    <w:rsid w:val="00A754F1"/>
    <w:rsid w:val="00A75795"/>
    <w:rsid w:val="00A80377"/>
    <w:rsid w:val="00A80A50"/>
    <w:rsid w:val="00A80F2A"/>
    <w:rsid w:val="00A81664"/>
    <w:rsid w:val="00A81CA7"/>
    <w:rsid w:val="00A8249A"/>
    <w:rsid w:val="00A8412D"/>
    <w:rsid w:val="00A8465F"/>
    <w:rsid w:val="00A848F5"/>
    <w:rsid w:val="00A862D7"/>
    <w:rsid w:val="00A8653F"/>
    <w:rsid w:val="00A87326"/>
    <w:rsid w:val="00A875CF"/>
    <w:rsid w:val="00A87A9D"/>
    <w:rsid w:val="00A90341"/>
    <w:rsid w:val="00A91096"/>
    <w:rsid w:val="00A9228F"/>
    <w:rsid w:val="00A923C1"/>
    <w:rsid w:val="00A9249C"/>
    <w:rsid w:val="00A92D24"/>
    <w:rsid w:val="00A9380B"/>
    <w:rsid w:val="00A9409C"/>
    <w:rsid w:val="00A94BF0"/>
    <w:rsid w:val="00A94C3D"/>
    <w:rsid w:val="00A94DB3"/>
    <w:rsid w:val="00A94FEE"/>
    <w:rsid w:val="00A955C9"/>
    <w:rsid w:val="00A958CA"/>
    <w:rsid w:val="00A96803"/>
    <w:rsid w:val="00AA0135"/>
    <w:rsid w:val="00AA01D8"/>
    <w:rsid w:val="00AA0B6C"/>
    <w:rsid w:val="00AA2B76"/>
    <w:rsid w:val="00AA2DDE"/>
    <w:rsid w:val="00AA3044"/>
    <w:rsid w:val="00AA585C"/>
    <w:rsid w:val="00AA679A"/>
    <w:rsid w:val="00AA7708"/>
    <w:rsid w:val="00AA7BE2"/>
    <w:rsid w:val="00AB0515"/>
    <w:rsid w:val="00AB0AB9"/>
    <w:rsid w:val="00AB2166"/>
    <w:rsid w:val="00AB2DB2"/>
    <w:rsid w:val="00AB3041"/>
    <w:rsid w:val="00AB67B4"/>
    <w:rsid w:val="00AB7A55"/>
    <w:rsid w:val="00AC0685"/>
    <w:rsid w:val="00AC087A"/>
    <w:rsid w:val="00AC419C"/>
    <w:rsid w:val="00AC4845"/>
    <w:rsid w:val="00AC4F86"/>
    <w:rsid w:val="00AC5DCE"/>
    <w:rsid w:val="00AC5F88"/>
    <w:rsid w:val="00AC6AC1"/>
    <w:rsid w:val="00AC7232"/>
    <w:rsid w:val="00AC7DB8"/>
    <w:rsid w:val="00AD12BE"/>
    <w:rsid w:val="00AD2841"/>
    <w:rsid w:val="00AD2B2F"/>
    <w:rsid w:val="00AD4007"/>
    <w:rsid w:val="00AD5117"/>
    <w:rsid w:val="00AD54BF"/>
    <w:rsid w:val="00AD55DF"/>
    <w:rsid w:val="00AD560A"/>
    <w:rsid w:val="00AD5959"/>
    <w:rsid w:val="00AD5C36"/>
    <w:rsid w:val="00AD60A5"/>
    <w:rsid w:val="00AD7009"/>
    <w:rsid w:val="00AE0C96"/>
    <w:rsid w:val="00AE158D"/>
    <w:rsid w:val="00AE15AC"/>
    <w:rsid w:val="00AE2E92"/>
    <w:rsid w:val="00AE302C"/>
    <w:rsid w:val="00AE4AFA"/>
    <w:rsid w:val="00AE7279"/>
    <w:rsid w:val="00AE748F"/>
    <w:rsid w:val="00AF0BB5"/>
    <w:rsid w:val="00AF19BD"/>
    <w:rsid w:val="00AF25F7"/>
    <w:rsid w:val="00AF36E9"/>
    <w:rsid w:val="00AF3DFE"/>
    <w:rsid w:val="00AF40E9"/>
    <w:rsid w:val="00AF47B1"/>
    <w:rsid w:val="00AF4A25"/>
    <w:rsid w:val="00AF5D59"/>
    <w:rsid w:val="00AF6074"/>
    <w:rsid w:val="00AF6E03"/>
    <w:rsid w:val="00AF6F0C"/>
    <w:rsid w:val="00AF7D0D"/>
    <w:rsid w:val="00B00C46"/>
    <w:rsid w:val="00B00F5B"/>
    <w:rsid w:val="00B016A8"/>
    <w:rsid w:val="00B018D3"/>
    <w:rsid w:val="00B01DFA"/>
    <w:rsid w:val="00B02721"/>
    <w:rsid w:val="00B04AAD"/>
    <w:rsid w:val="00B06775"/>
    <w:rsid w:val="00B10206"/>
    <w:rsid w:val="00B106D6"/>
    <w:rsid w:val="00B10AA3"/>
    <w:rsid w:val="00B11463"/>
    <w:rsid w:val="00B1267B"/>
    <w:rsid w:val="00B12C2D"/>
    <w:rsid w:val="00B12F90"/>
    <w:rsid w:val="00B131FC"/>
    <w:rsid w:val="00B13501"/>
    <w:rsid w:val="00B155AC"/>
    <w:rsid w:val="00B169F6"/>
    <w:rsid w:val="00B17B2B"/>
    <w:rsid w:val="00B201E4"/>
    <w:rsid w:val="00B20483"/>
    <w:rsid w:val="00B21E24"/>
    <w:rsid w:val="00B223E3"/>
    <w:rsid w:val="00B23935"/>
    <w:rsid w:val="00B248D3"/>
    <w:rsid w:val="00B25B67"/>
    <w:rsid w:val="00B26808"/>
    <w:rsid w:val="00B26E42"/>
    <w:rsid w:val="00B31FEE"/>
    <w:rsid w:val="00B3339F"/>
    <w:rsid w:val="00B33A50"/>
    <w:rsid w:val="00B346F6"/>
    <w:rsid w:val="00B34C5C"/>
    <w:rsid w:val="00B34E68"/>
    <w:rsid w:val="00B355B9"/>
    <w:rsid w:val="00B355CD"/>
    <w:rsid w:val="00B35A7B"/>
    <w:rsid w:val="00B36289"/>
    <w:rsid w:val="00B40746"/>
    <w:rsid w:val="00B41A72"/>
    <w:rsid w:val="00B4251B"/>
    <w:rsid w:val="00B433F9"/>
    <w:rsid w:val="00B4358E"/>
    <w:rsid w:val="00B4460C"/>
    <w:rsid w:val="00B453AE"/>
    <w:rsid w:val="00B50985"/>
    <w:rsid w:val="00B524E1"/>
    <w:rsid w:val="00B52FF5"/>
    <w:rsid w:val="00B54108"/>
    <w:rsid w:val="00B5486A"/>
    <w:rsid w:val="00B54897"/>
    <w:rsid w:val="00B551AA"/>
    <w:rsid w:val="00B56153"/>
    <w:rsid w:val="00B5675E"/>
    <w:rsid w:val="00B56C4B"/>
    <w:rsid w:val="00B6077B"/>
    <w:rsid w:val="00B62367"/>
    <w:rsid w:val="00B6267E"/>
    <w:rsid w:val="00B626FE"/>
    <w:rsid w:val="00B63CC6"/>
    <w:rsid w:val="00B64B0C"/>
    <w:rsid w:val="00B66ED4"/>
    <w:rsid w:val="00B6705C"/>
    <w:rsid w:val="00B70004"/>
    <w:rsid w:val="00B70565"/>
    <w:rsid w:val="00B72F59"/>
    <w:rsid w:val="00B73C74"/>
    <w:rsid w:val="00B74492"/>
    <w:rsid w:val="00B75616"/>
    <w:rsid w:val="00B7580B"/>
    <w:rsid w:val="00B76C2A"/>
    <w:rsid w:val="00B775AB"/>
    <w:rsid w:val="00B80DFA"/>
    <w:rsid w:val="00B8193B"/>
    <w:rsid w:val="00B81C47"/>
    <w:rsid w:val="00B83483"/>
    <w:rsid w:val="00B83C23"/>
    <w:rsid w:val="00B84F5F"/>
    <w:rsid w:val="00B9188B"/>
    <w:rsid w:val="00B933B9"/>
    <w:rsid w:val="00B9390C"/>
    <w:rsid w:val="00B943A6"/>
    <w:rsid w:val="00B94404"/>
    <w:rsid w:val="00B94BB1"/>
    <w:rsid w:val="00B95BAB"/>
    <w:rsid w:val="00B95F1A"/>
    <w:rsid w:val="00B95F7E"/>
    <w:rsid w:val="00B9662C"/>
    <w:rsid w:val="00BA0A38"/>
    <w:rsid w:val="00BA112D"/>
    <w:rsid w:val="00BA6C93"/>
    <w:rsid w:val="00BA7411"/>
    <w:rsid w:val="00BA7B81"/>
    <w:rsid w:val="00BA7F3D"/>
    <w:rsid w:val="00BB0B05"/>
    <w:rsid w:val="00BB0DC4"/>
    <w:rsid w:val="00BB12F8"/>
    <w:rsid w:val="00BB1AD3"/>
    <w:rsid w:val="00BB22D3"/>
    <w:rsid w:val="00BB2441"/>
    <w:rsid w:val="00BB2E74"/>
    <w:rsid w:val="00BB3407"/>
    <w:rsid w:val="00BB3AF9"/>
    <w:rsid w:val="00BB6CEE"/>
    <w:rsid w:val="00BB7A56"/>
    <w:rsid w:val="00BB7D43"/>
    <w:rsid w:val="00BC02D7"/>
    <w:rsid w:val="00BC0C11"/>
    <w:rsid w:val="00BC0F95"/>
    <w:rsid w:val="00BC3310"/>
    <w:rsid w:val="00BC39C8"/>
    <w:rsid w:val="00BC56CF"/>
    <w:rsid w:val="00BC5AFA"/>
    <w:rsid w:val="00BC5B73"/>
    <w:rsid w:val="00BC6021"/>
    <w:rsid w:val="00BC72AA"/>
    <w:rsid w:val="00BC7DE9"/>
    <w:rsid w:val="00BD0115"/>
    <w:rsid w:val="00BD23C3"/>
    <w:rsid w:val="00BD4221"/>
    <w:rsid w:val="00BD43A6"/>
    <w:rsid w:val="00BD47DB"/>
    <w:rsid w:val="00BD4800"/>
    <w:rsid w:val="00BD5706"/>
    <w:rsid w:val="00BD64E2"/>
    <w:rsid w:val="00BD6536"/>
    <w:rsid w:val="00BD6FD1"/>
    <w:rsid w:val="00BE0ABB"/>
    <w:rsid w:val="00BE18C9"/>
    <w:rsid w:val="00BE226E"/>
    <w:rsid w:val="00BE2428"/>
    <w:rsid w:val="00BE39D9"/>
    <w:rsid w:val="00BE7044"/>
    <w:rsid w:val="00BE789D"/>
    <w:rsid w:val="00BF0F65"/>
    <w:rsid w:val="00BF115D"/>
    <w:rsid w:val="00BF217C"/>
    <w:rsid w:val="00BF23EF"/>
    <w:rsid w:val="00BF264C"/>
    <w:rsid w:val="00BF3954"/>
    <w:rsid w:val="00BF4112"/>
    <w:rsid w:val="00BF4705"/>
    <w:rsid w:val="00BF4DD6"/>
    <w:rsid w:val="00BF5532"/>
    <w:rsid w:val="00BF55C8"/>
    <w:rsid w:val="00BF56B5"/>
    <w:rsid w:val="00BF5AC3"/>
    <w:rsid w:val="00BF6374"/>
    <w:rsid w:val="00BF668F"/>
    <w:rsid w:val="00BF7B17"/>
    <w:rsid w:val="00C0098A"/>
    <w:rsid w:val="00C00C7A"/>
    <w:rsid w:val="00C00C86"/>
    <w:rsid w:val="00C012E1"/>
    <w:rsid w:val="00C0201E"/>
    <w:rsid w:val="00C04249"/>
    <w:rsid w:val="00C04794"/>
    <w:rsid w:val="00C07457"/>
    <w:rsid w:val="00C07D67"/>
    <w:rsid w:val="00C10CC8"/>
    <w:rsid w:val="00C14300"/>
    <w:rsid w:val="00C1510B"/>
    <w:rsid w:val="00C15680"/>
    <w:rsid w:val="00C15D36"/>
    <w:rsid w:val="00C163CB"/>
    <w:rsid w:val="00C16518"/>
    <w:rsid w:val="00C1765A"/>
    <w:rsid w:val="00C17908"/>
    <w:rsid w:val="00C17ABE"/>
    <w:rsid w:val="00C20073"/>
    <w:rsid w:val="00C22293"/>
    <w:rsid w:val="00C24091"/>
    <w:rsid w:val="00C24131"/>
    <w:rsid w:val="00C24681"/>
    <w:rsid w:val="00C254B5"/>
    <w:rsid w:val="00C26F4F"/>
    <w:rsid w:val="00C27144"/>
    <w:rsid w:val="00C27ED1"/>
    <w:rsid w:val="00C27EF7"/>
    <w:rsid w:val="00C30361"/>
    <w:rsid w:val="00C34D62"/>
    <w:rsid w:val="00C350CB"/>
    <w:rsid w:val="00C35CF7"/>
    <w:rsid w:val="00C376FC"/>
    <w:rsid w:val="00C37D9F"/>
    <w:rsid w:val="00C4008A"/>
    <w:rsid w:val="00C401C0"/>
    <w:rsid w:val="00C4053E"/>
    <w:rsid w:val="00C41132"/>
    <w:rsid w:val="00C411E3"/>
    <w:rsid w:val="00C4239B"/>
    <w:rsid w:val="00C44C88"/>
    <w:rsid w:val="00C46392"/>
    <w:rsid w:val="00C46871"/>
    <w:rsid w:val="00C47164"/>
    <w:rsid w:val="00C47335"/>
    <w:rsid w:val="00C50403"/>
    <w:rsid w:val="00C53ACB"/>
    <w:rsid w:val="00C555B8"/>
    <w:rsid w:val="00C556CA"/>
    <w:rsid w:val="00C560EF"/>
    <w:rsid w:val="00C5674E"/>
    <w:rsid w:val="00C578A3"/>
    <w:rsid w:val="00C57B99"/>
    <w:rsid w:val="00C57E61"/>
    <w:rsid w:val="00C606B1"/>
    <w:rsid w:val="00C60A8B"/>
    <w:rsid w:val="00C626CF"/>
    <w:rsid w:val="00C62D3E"/>
    <w:rsid w:val="00C64991"/>
    <w:rsid w:val="00C65FD1"/>
    <w:rsid w:val="00C66769"/>
    <w:rsid w:val="00C66E52"/>
    <w:rsid w:val="00C66EFD"/>
    <w:rsid w:val="00C67277"/>
    <w:rsid w:val="00C71746"/>
    <w:rsid w:val="00C71865"/>
    <w:rsid w:val="00C719E3"/>
    <w:rsid w:val="00C72AA1"/>
    <w:rsid w:val="00C73C47"/>
    <w:rsid w:val="00C7407A"/>
    <w:rsid w:val="00C76917"/>
    <w:rsid w:val="00C8096C"/>
    <w:rsid w:val="00C80BF7"/>
    <w:rsid w:val="00C82430"/>
    <w:rsid w:val="00C82688"/>
    <w:rsid w:val="00C830CC"/>
    <w:rsid w:val="00C838C5"/>
    <w:rsid w:val="00C83A9F"/>
    <w:rsid w:val="00C83B3B"/>
    <w:rsid w:val="00C84001"/>
    <w:rsid w:val="00C84AB4"/>
    <w:rsid w:val="00C85D35"/>
    <w:rsid w:val="00C8688F"/>
    <w:rsid w:val="00C86C81"/>
    <w:rsid w:val="00C87C09"/>
    <w:rsid w:val="00C9240D"/>
    <w:rsid w:val="00C93708"/>
    <w:rsid w:val="00C93B76"/>
    <w:rsid w:val="00C94AB0"/>
    <w:rsid w:val="00C9557F"/>
    <w:rsid w:val="00C95B98"/>
    <w:rsid w:val="00C95EC6"/>
    <w:rsid w:val="00C965F9"/>
    <w:rsid w:val="00C96F5F"/>
    <w:rsid w:val="00C97314"/>
    <w:rsid w:val="00CA0160"/>
    <w:rsid w:val="00CA1B66"/>
    <w:rsid w:val="00CA385B"/>
    <w:rsid w:val="00CA38D8"/>
    <w:rsid w:val="00CA482E"/>
    <w:rsid w:val="00CA4E4A"/>
    <w:rsid w:val="00CA75E3"/>
    <w:rsid w:val="00CA7868"/>
    <w:rsid w:val="00CB0B95"/>
    <w:rsid w:val="00CB0D36"/>
    <w:rsid w:val="00CB120D"/>
    <w:rsid w:val="00CB194D"/>
    <w:rsid w:val="00CB1EAF"/>
    <w:rsid w:val="00CB2670"/>
    <w:rsid w:val="00CB2BE5"/>
    <w:rsid w:val="00CB3401"/>
    <w:rsid w:val="00CB3413"/>
    <w:rsid w:val="00CB36DD"/>
    <w:rsid w:val="00CB42E5"/>
    <w:rsid w:val="00CB44A6"/>
    <w:rsid w:val="00CB5509"/>
    <w:rsid w:val="00CB572E"/>
    <w:rsid w:val="00CB5A6A"/>
    <w:rsid w:val="00CB75D7"/>
    <w:rsid w:val="00CB7795"/>
    <w:rsid w:val="00CC0697"/>
    <w:rsid w:val="00CC1B85"/>
    <w:rsid w:val="00CC1EEB"/>
    <w:rsid w:val="00CC2809"/>
    <w:rsid w:val="00CC4BE3"/>
    <w:rsid w:val="00CC4E71"/>
    <w:rsid w:val="00CC5341"/>
    <w:rsid w:val="00CC6E28"/>
    <w:rsid w:val="00CC6E44"/>
    <w:rsid w:val="00CD09ED"/>
    <w:rsid w:val="00CD1593"/>
    <w:rsid w:val="00CD3E8F"/>
    <w:rsid w:val="00CD3F17"/>
    <w:rsid w:val="00CD5E96"/>
    <w:rsid w:val="00CD5F43"/>
    <w:rsid w:val="00CD75EC"/>
    <w:rsid w:val="00CE091A"/>
    <w:rsid w:val="00CE093C"/>
    <w:rsid w:val="00CE0B2E"/>
    <w:rsid w:val="00CE0E78"/>
    <w:rsid w:val="00CE2362"/>
    <w:rsid w:val="00CE293A"/>
    <w:rsid w:val="00CE2EE5"/>
    <w:rsid w:val="00CE3D31"/>
    <w:rsid w:val="00CE486B"/>
    <w:rsid w:val="00CE4B61"/>
    <w:rsid w:val="00CE5087"/>
    <w:rsid w:val="00CE5563"/>
    <w:rsid w:val="00CE62D2"/>
    <w:rsid w:val="00CE6BE8"/>
    <w:rsid w:val="00CE7ACA"/>
    <w:rsid w:val="00CF138D"/>
    <w:rsid w:val="00CF16D0"/>
    <w:rsid w:val="00CF2840"/>
    <w:rsid w:val="00CF3B2B"/>
    <w:rsid w:val="00CF4997"/>
    <w:rsid w:val="00CF4EDD"/>
    <w:rsid w:val="00CF5E16"/>
    <w:rsid w:val="00D001D2"/>
    <w:rsid w:val="00D00652"/>
    <w:rsid w:val="00D00D9D"/>
    <w:rsid w:val="00D0108F"/>
    <w:rsid w:val="00D020FA"/>
    <w:rsid w:val="00D02334"/>
    <w:rsid w:val="00D031FF"/>
    <w:rsid w:val="00D037EF"/>
    <w:rsid w:val="00D03AC8"/>
    <w:rsid w:val="00D03DE0"/>
    <w:rsid w:val="00D052E8"/>
    <w:rsid w:val="00D11A0C"/>
    <w:rsid w:val="00D12336"/>
    <w:rsid w:val="00D13CB9"/>
    <w:rsid w:val="00D13E71"/>
    <w:rsid w:val="00D13FA6"/>
    <w:rsid w:val="00D14624"/>
    <w:rsid w:val="00D147E9"/>
    <w:rsid w:val="00D14842"/>
    <w:rsid w:val="00D14A81"/>
    <w:rsid w:val="00D160E4"/>
    <w:rsid w:val="00D17883"/>
    <w:rsid w:val="00D20027"/>
    <w:rsid w:val="00D2064A"/>
    <w:rsid w:val="00D20AFF"/>
    <w:rsid w:val="00D20E40"/>
    <w:rsid w:val="00D21A81"/>
    <w:rsid w:val="00D22CA1"/>
    <w:rsid w:val="00D22CC7"/>
    <w:rsid w:val="00D244A9"/>
    <w:rsid w:val="00D247AB"/>
    <w:rsid w:val="00D26B4F"/>
    <w:rsid w:val="00D27BE6"/>
    <w:rsid w:val="00D27D6A"/>
    <w:rsid w:val="00D301AB"/>
    <w:rsid w:val="00D31B37"/>
    <w:rsid w:val="00D334E7"/>
    <w:rsid w:val="00D35F5F"/>
    <w:rsid w:val="00D35FBF"/>
    <w:rsid w:val="00D370B3"/>
    <w:rsid w:val="00D377C9"/>
    <w:rsid w:val="00D42704"/>
    <w:rsid w:val="00D43E36"/>
    <w:rsid w:val="00D43F66"/>
    <w:rsid w:val="00D443EF"/>
    <w:rsid w:val="00D4487A"/>
    <w:rsid w:val="00D45C97"/>
    <w:rsid w:val="00D45EBC"/>
    <w:rsid w:val="00D47041"/>
    <w:rsid w:val="00D477C8"/>
    <w:rsid w:val="00D50465"/>
    <w:rsid w:val="00D51160"/>
    <w:rsid w:val="00D518FD"/>
    <w:rsid w:val="00D53163"/>
    <w:rsid w:val="00D5365B"/>
    <w:rsid w:val="00D5396A"/>
    <w:rsid w:val="00D54509"/>
    <w:rsid w:val="00D54938"/>
    <w:rsid w:val="00D54E77"/>
    <w:rsid w:val="00D5669C"/>
    <w:rsid w:val="00D56AB2"/>
    <w:rsid w:val="00D56E8A"/>
    <w:rsid w:val="00D5763E"/>
    <w:rsid w:val="00D61465"/>
    <w:rsid w:val="00D6163C"/>
    <w:rsid w:val="00D61CE0"/>
    <w:rsid w:val="00D61E48"/>
    <w:rsid w:val="00D61F5D"/>
    <w:rsid w:val="00D61FE0"/>
    <w:rsid w:val="00D634E8"/>
    <w:rsid w:val="00D63E8D"/>
    <w:rsid w:val="00D65C83"/>
    <w:rsid w:val="00D66736"/>
    <w:rsid w:val="00D706D2"/>
    <w:rsid w:val="00D71D2D"/>
    <w:rsid w:val="00D7305A"/>
    <w:rsid w:val="00D730B8"/>
    <w:rsid w:val="00D77AD0"/>
    <w:rsid w:val="00D810E9"/>
    <w:rsid w:val="00D81CC6"/>
    <w:rsid w:val="00D81F5C"/>
    <w:rsid w:val="00D8437D"/>
    <w:rsid w:val="00D85476"/>
    <w:rsid w:val="00D86037"/>
    <w:rsid w:val="00D87625"/>
    <w:rsid w:val="00D9109D"/>
    <w:rsid w:val="00D91202"/>
    <w:rsid w:val="00D91352"/>
    <w:rsid w:val="00D921D7"/>
    <w:rsid w:val="00D934B2"/>
    <w:rsid w:val="00D93DCE"/>
    <w:rsid w:val="00D94DE7"/>
    <w:rsid w:val="00D95488"/>
    <w:rsid w:val="00D95AA4"/>
    <w:rsid w:val="00D95BEB"/>
    <w:rsid w:val="00D95D32"/>
    <w:rsid w:val="00D97240"/>
    <w:rsid w:val="00DA35E7"/>
    <w:rsid w:val="00DA38EC"/>
    <w:rsid w:val="00DA3B67"/>
    <w:rsid w:val="00DA49D7"/>
    <w:rsid w:val="00DA4E29"/>
    <w:rsid w:val="00DA6B0D"/>
    <w:rsid w:val="00DA6C9D"/>
    <w:rsid w:val="00DA6EB5"/>
    <w:rsid w:val="00DB118E"/>
    <w:rsid w:val="00DB1753"/>
    <w:rsid w:val="00DB2662"/>
    <w:rsid w:val="00DB428A"/>
    <w:rsid w:val="00DB479B"/>
    <w:rsid w:val="00DB4CB4"/>
    <w:rsid w:val="00DB50E8"/>
    <w:rsid w:val="00DB5FDA"/>
    <w:rsid w:val="00DC0D3D"/>
    <w:rsid w:val="00DC2967"/>
    <w:rsid w:val="00DC30FB"/>
    <w:rsid w:val="00DC3408"/>
    <w:rsid w:val="00DC3B57"/>
    <w:rsid w:val="00DC444F"/>
    <w:rsid w:val="00DC5B50"/>
    <w:rsid w:val="00DC68A9"/>
    <w:rsid w:val="00DD0732"/>
    <w:rsid w:val="00DD0749"/>
    <w:rsid w:val="00DD07F6"/>
    <w:rsid w:val="00DD22A6"/>
    <w:rsid w:val="00DD3945"/>
    <w:rsid w:val="00DD3A18"/>
    <w:rsid w:val="00DD4019"/>
    <w:rsid w:val="00DD7B12"/>
    <w:rsid w:val="00DE02EA"/>
    <w:rsid w:val="00DE1AA0"/>
    <w:rsid w:val="00DE24A1"/>
    <w:rsid w:val="00DE2EE6"/>
    <w:rsid w:val="00DE4242"/>
    <w:rsid w:val="00DE6BFB"/>
    <w:rsid w:val="00DE79A7"/>
    <w:rsid w:val="00DE7A29"/>
    <w:rsid w:val="00DE7F47"/>
    <w:rsid w:val="00DF1BA6"/>
    <w:rsid w:val="00DF1F5E"/>
    <w:rsid w:val="00DF352A"/>
    <w:rsid w:val="00DF462E"/>
    <w:rsid w:val="00DF4906"/>
    <w:rsid w:val="00DF4D21"/>
    <w:rsid w:val="00DF7F75"/>
    <w:rsid w:val="00DF7FCF"/>
    <w:rsid w:val="00E00A6A"/>
    <w:rsid w:val="00E01000"/>
    <w:rsid w:val="00E0247A"/>
    <w:rsid w:val="00E03FF1"/>
    <w:rsid w:val="00E040F5"/>
    <w:rsid w:val="00E04C5E"/>
    <w:rsid w:val="00E052BA"/>
    <w:rsid w:val="00E05BE4"/>
    <w:rsid w:val="00E05ED3"/>
    <w:rsid w:val="00E061D9"/>
    <w:rsid w:val="00E0645D"/>
    <w:rsid w:val="00E071A4"/>
    <w:rsid w:val="00E1017F"/>
    <w:rsid w:val="00E10238"/>
    <w:rsid w:val="00E1152D"/>
    <w:rsid w:val="00E127EB"/>
    <w:rsid w:val="00E12981"/>
    <w:rsid w:val="00E129A9"/>
    <w:rsid w:val="00E133FF"/>
    <w:rsid w:val="00E138A9"/>
    <w:rsid w:val="00E140FD"/>
    <w:rsid w:val="00E145CE"/>
    <w:rsid w:val="00E145FD"/>
    <w:rsid w:val="00E14D8F"/>
    <w:rsid w:val="00E14E70"/>
    <w:rsid w:val="00E15C68"/>
    <w:rsid w:val="00E17513"/>
    <w:rsid w:val="00E20A30"/>
    <w:rsid w:val="00E20BC3"/>
    <w:rsid w:val="00E23D50"/>
    <w:rsid w:val="00E24782"/>
    <w:rsid w:val="00E254C0"/>
    <w:rsid w:val="00E26992"/>
    <w:rsid w:val="00E26A97"/>
    <w:rsid w:val="00E27962"/>
    <w:rsid w:val="00E301A4"/>
    <w:rsid w:val="00E30AE2"/>
    <w:rsid w:val="00E31277"/>
    <w:rsid w:val="00E32961"/>
    <w:rsid w:val="00E3428C"/>
    <w:rsid w:val="00E3520C"/>
    <w:rsid w:val="00E36BCE"/>
    <w:rsid w:val="00E379A5"/>
    <w:rsid w:val="00E40DD0"/>
    <w:rsid w:val="00E412FF"/>
    <w:rsid w:val="00E41594"/>
    <w:rsid w:val="00E41856"/>
    <w:rsid w:val="00E41DBB"/>
    <w:rsid w:val="00E42467"/>
    <w:rsid w:val="00E42FE0"/>
    <w:rsid w:val="00E445B3"/>
    <w:rsid w:val="00E450BD"/>
    <w:rsid w:val="00E4785B"/>
    <w:rsid w:val="00E52436"/>
    <w:rsid w:val="00E53B1F"/>
    <w:rsid w:val="00E55136"/>
    <w:rsid w:val="00E559D8"/>
    <w:rsid w:val="00E55A10"/>
    <w:rsid w:val="00E55D7E"/>
    <w:rsid w:val="00E56797"/>
    <w:rsid w:val="00E5733C"/>
    <w:rsid w:val="00E60F5F"/>
    <w:rsid w:val="00E6173C"/>
    <w:rsid w:val="00E61880"/>
    <w:rsid w:val="00E62827"/>
    <w:rsid w:val="00E62E04"/>
    <w:rsid w:val="00E6358E"/>
    <w:rsid w:val="00E63883"/>
    <w:rsid w:val="00E63E64"/>
    <w:rsid w:val="00E640DD"/>
    <w:rsid w:val="00E64952"/>
    <w:rsid w:val="00E64C4A"/>
    <w:rsid w:val="00E65E20"/>
    <w:rsid w:val="00E65EFD"/>
    <w:rsid w:val="00E66927"/>
    <w:rsid w:val="00E67775"/>
    <w:rsid w:val="00E7090B"/>
    <w:rsid w:val="00E710F6"/>
    <w:rsid w:val="00E71FEA"/>
    <w:rsid w:val="00E72E79"/>
    <w:rsid w:val="00E737D2"/>
    <w:rsid w:val="00E74387"/>
    <w:rsid w:val="00E746EC"/>
    <w:rsid w:val="00E74B72"/>
    <w:rsid w:val="00E75767"/>
    <w:rsid w:val="00E76A07"/>
    <w:rsid w:val="00E77557"/>
    <w:rsid w:val="00E77714"/>
    <w:rsid w:val="00E77CDB"/>
    <w:rsid w:val="00E81B85"/>
    <w:rsid w:val="00E82B2A"/>
    <w:rsid w:val="00E845CA"/>
    <w:rsid w:val="00E84765"/>
    <w:rsid w:val="00E877E9"/>
    <w:rsid w:val="00E91BF0"/>
    <w:rsid w:val="00E920E9"/>
    <w:rsid w:val="00E92644"/>
    <w:rsid w:val="00E93FB3"/>
    <w:rsid w:val="00E957DA"/>
    <w:rsid w:val="00E95F41"/>
    <w:rsid w:val="00E97091"/>
    <w:rsid w:val="00E9782D"/>
    <w:rsid w:val="00E9795F"/>
    <w:rsid w:val="00E97DC2"/>
    <w:rsid w:val="00E97F73"/>
    <w:rsid w:val="00EA204D"/>
    <w:rsid w:val="00EA26B8"/>
    <w:rsid w:val="00EA32BD"/>
    <w:rsid w:val="00EA48B6"/>
    <w:rsid w:val="00EA5862"/>
    <w:rsid w:val="00EA6A69"/>
    <w:rsid w:val="00EA6DA4"/>
    <w:rsid w:val="00EB03F3"/>
    <w:rsid w:val="00EB06A8"/>
    <w:rsid w:val="00EB1A5C"/>
    <w:rsid w:val="00EB2EDB"/>
    <w:rsid w:val="00EB4207"/>
    <w:rsid w:val="00EB5872"/>
    <w:rsid w:val="00EB6A03"/>
    <w:rsid w:val="00EB7C11"/>
    <w:rsid w:val="00EC02FA"/>
    <w:rsid w:val="00EC1AC6"/>
    <w:rsid w:val="00EC28FA"/>
    <w:rsid w:val="00EC3C36"/>
    <w:rsid w:val="00EC4456"/>
    <w:rsid w:val="00EC521D"/>
    <w:rsid w:val="00EC5600"/>
    <w:rsid w:val="00EC6539"/>
    <w:rsid w:val="00EC660A"/>
    <w:rsid w:val="00EC6665"/>
    <w:rsid w:val="00EC74CA"/>
    <w:rsid w:val="00EC7AEA"/>
    <w:rsid w:val="00EC7EF8"/>
    <w:rsid w:val="00ED1E91"/>
    <w:rsid w:val="00ED2475"/>
    <w:rsid w:val="00ED2C5B"/>
    <w:rsid w:val="00ED303E"/>
    <w:rsid w:val="00ED44A8"/>
    <w:rsid w:val="00ED586C"/>
    <w:rsid w:val="00ED5B9C"/>
    <w:rsid w:val="00ED636E"/>
    <w:rsid w:val="00ED6536"/>
    <w:rsid w:val="00ED6F82"/>
    <w:rsid w:val="00ED7564"/>
    <w:rsid w:val="00EE22BE"/>
    <w:rsid w:val="00EE2554"/>
    <w:rsid w:val="00EE39B0"/>
    <w:rsid w:val="00EE3B22"/>
    <w:rsid w:val="00EE423D"/>
    <w:rsid w:val="00EE4B71"/>
    <w:rsid w:val="00EE7A72"/>
    <w:rsid w:val="00EE7ACA"/>
    <w:rsid w:val="00EF12E2"/>
    <w:rsid w:val="00EF27CE"/>
    <w:rsid w:val="00EF2CD5"/>
    <w:rsid w:val="00EF3F60"/>
    <w:rsid w:val="00EF5073"/>
    <w:rsid w:val="00EF5B3C"/>
    <w:rsid w:val="00EF5BDC"/>
    <w:rsid w:val="00EF6271"/>
    <w:rsid w:val="00EF682A"/>
    <w:rsid w:val="00EF6DA0"/>
    <w:rsid w:val="00EF70D7"/>
    <w:rsid w:val="00EF72BF"/>
    <w:rsid w:val="00EF77F8"/>
    <w:rsid w:val="00EF7F81"/>
    <w:rsid w:val="00F008BE"/>
    <w:rsid w:val="00F031F7"/>
    <w:rsid w:val="00F058D5"/>
    <w:rsid w:val="00F05FC8"/>
    <w:rsid w:val="00F06F8B"/>
    <w:rsid w:val="00F07045"/>
    <w:rsid w:val="00F10B8B"/>
    <w:rsid w:val="00F11008"/>
    <w:rsid w:val="00F11162"/>
    <w:rsid w:val="00F114CA"/>
    <w:rsid w:val="00F1185A"/>
    <w:rsid w:val="00F11D64"/>
    <w:rsid w:val="00F12EB4"/>
    <w:rsid w:val="00F1363F"/>
    <w:rsid w:val="00F140F3"/>
    <w:rsid w:val="00F14AC6"/>
    <w:rsid w:val="00F15C37"/>
    <w:rsid w:val="00F15D4E"/>
    <w:rsid w:val="00F16D43"/>
    <w:rsid w:val="00F17A46"/>
    <w:rsid w:val="00F20090"/>
    <w:rsid w:val="00F20DD0"/>
    <w:rsid w:val="00F21036"/>
    <w:rsid w:val="00F21F05"/>
    <w:rsid w:val="00F220D4"/>
    <w:rsid w:val="00F2299D"/>
    <w:rsid w:val="00F22DA2"/>
    <w:rsid w:val="00F23199"/>
    <w:rsid w:val="00F240D4"/>
    <w:rsid w:val="00F24659"/>
    <w:rsid w:val="00F249F1"/>
    <w:rsid w:val="00F25157"/>
    <w:rsid w:val="00F25CA1"/>
    <w:rsid w:val="00F27A29"/>
    <w:rsid w:val="00F301A8"/>
    <w:rsid w:val="00F31D9B"/>
    <w:rsid w:val="00F35787"/>
    <w:rsid w:val="00F379F5"/>
    <w:rsid w:val="00F37B10"/>
    <w:rsid w:val="00F4178C"/>
    <w:rsid w:val="00F417B6"/>
    <w:rsid w:val="00F42242"/>
    <w:rsid w:val="00F4248E"/>
    <w:rsid w:val="00F42C49"/>
    <w:rsid w:val="00F451FB"/>
    <w:rsid w:val="00F471F6"/>
    <w:rsid w:val="00F47481"/>
    <w:rsid w:val="00F50CA1"/>
    <w:rsid w:val="00F516C5"/>
    <w:rsid w:val="00F51E4B"/>
    <w:rsid w:val="00F52835"/>
    <w:rsid w:val="00F530C6"/>
    <w:rsid w:val="00F5332F"/>
    <w:rsid w:val="00F53508"/>
    <w:rsid w:val="00F53BB9"/>
    <w:rsid w:val="00F54265"/>
    <w:rsid w:val="00F5479C"/>
    <w:rsid w:val="00F54A0D"/>
    <w:rsid w:val="00F55240"/>
    <w:rsid w:val="00F55384"/>
    <w:rsid w:val="00F554A7"/>
    <w:rsid w:val="00F55713"/>
    <w:rsid w:val="00F562E5"/>
    <w:rsid w:val="00F6037A"/>
    <w:rsid w:val="00F60A93"/>
    <w:rsid w:val="00F61012"/>
    <w:rsid w:val="00F62BDA"/>
    <w:rsid w:val="00F631E8"/>
    <w:rsid w:val="00F63A88"/>
    <w:rsid w:val="00F63E45"/>
    <w:rsid w:val="00F64799"/>
    <w:rsid w:val="00F64A1A"/>
    <w:rsid w:val="00F650BC"/>
    <w:rsid w:val="00F65140"/>
    <w:rsid w:val="00F655D4"/>
    <w:rsid w:val="00F65735"/>
    <w:rsid w:val="00F70C02"/>
    <w:rsid w:val="00F70D53"/>
    <w:rsid w:val="00F71C98"/>
    <w:rsid w:val="00F7233A"/>
    <w:rsid w:val="00F732AA"/>
    <w:rsid w:val="00F737E2"/>
    <w:rsid w:val="00F73D95"/>
    <w:rsid w:val="00F74C91"/>
    <w:rsid w:val="00F76E7A"/>
    <w:rsid w:val="00F76F9C"/>
    <w:rsid w:val="00F775C5"/>
    <w:rsid w:val="00F779CE"/>
    <w:rsid w:val="00F77D4C"/>
    <w:rsid w:val="00F8068A"/>
    <w:rsid w:val="00F80A2A"/>
    <w:rsid w:val="00F8113E"/>
    <w:rsid w:val="00F81675"/>
    <w:rsid w:val="00F8230A"/>
    <w:rsid w:val="00F83E2B"/>
    <w:rsid w:val="00F84163"/>
    <w:rsid w:val="00F8471A"/>
    <w:rsid w:val="00F847FE"/>
    <w:rsid w:val="00F849BF"/>
    <w:rsid w:val="00F85565"/>
    <w:rsid w:val="00F86AA6"/>
    <w:rsid w:val="00F86C0A"/>
    <w:rsid w:val="00F87CA1"/>
    <w:rsid w:val="00F900F8"/>
    <w:rsid w:val="00F91EB6"/>
    <w:rsid w:val="00F93485"/>
    <w:rsid w:val="00F97113"/>
    <w:rsid w:val="00F97271"/>
    <w:rsid w:val="00F97A4D"/>
    <w:rsid w:val="00FA11B2"/>
    <w:rsid w:val="00FA18CA"/>
    <w:rsid w:val="00FA214F"/>
    <w:rsid w:val="00FA2513"/>
    <w:rsid w:val="00FA2D05"/>
    <w:rsid w:val="00FA5873"/>
    <w:rsid w:val="00FA5D5C"/>
    <w:rsid w:val="00FA6C20"/>
    <w:rsid w:val="00FB11AD"/>
    <w:rsid w:val="00FB1AFF"/>
    <w:rsid w:val="00FB2626"/>
    <w:rsid w:val="00FB3C44"/>
    <w:rsid w:val="00FB4396"/>
    <w:rsid w:val="00FB6038"/>
    <w:rsid w:val="00FB6A2D"/>
    <w:rsid w:val="00FB7A01"/>
    <w:rsid w:val="00FB7E03"/>
    <w:rsid w:val="00FC0938"/>
    <w:rsid w:val="00FC0D31"/>
    <w:rsid w:val="00FC32AE"/>
    <w:rsid w:val="00FC35ED"/>
    <w:rsid w:val="00FC52B3"/>
    <w:rsid w:val="00FC5303"/>
    <w:rsid w:val="00FC6531"/>
    <w:rsid w:val="00FC717B"/>
    <w:rsid w:val="00FD10F5"/>
    <w:rsid w:val="00FD11E9"/>
    <w:rsid w:val="00FD1545"/>
    <w:rsid w:val="00FD26CD"/>
    <w:rsid w:val="00FD2736"/>
    <w:rsid w:val="00FD2C9E"/>
    <w:rsid w:val="00FD4B22"/>
    <w:rsid w:val="00FD7D08"/>
    <w:rsid w:val="00FE04D6"/>
    <w:rsid w:val="00FE0584"/>
    <w:rsid w:val="00FE099B"/>
    <w:rsid w:val="00FE27EF"/>
    <w:rsid w:val="00FE2BB0"/>
    <w:rsid w:val="00FE33AE"/>
    <w:rsid w:val="00FE4165"/>
    <w:rsid w:val="00FE52CD"/>
    <w:rsid w:val="00FE660D"/>
    <w:rsid w:val="00FE6620"/>
    <w:rsid w:val="00FE6795"/>
    <w:rsid w:val="00FF03F3"/>
    <w:rsid w:val="00FF05E6"/>
    <w:rsid w:val="00FF0D90"/>
    <w:rsid w:val="00FF20CC"/>
    <w:rsid w:val="00FF280F"/>
    <w:rsid w:val="00FF43DE"/>
    <w:rsid w:val="00FF517B"/>
    <w:rsid w:val="00FF5250"/>
    <w:rsid w:val="00FF58A9"/>
    <w:rsid w:val="00FF5903"/>
    <w:rsid w:val="00FF74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D3BE1"/>
  <w15:chartTrackingRefBased/>
  <w15:docId w15:val="{0DFA5287-B955-4E89-989C-6669486AE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7AD"/>
  </w:style>
  <w:style w:type="paragraph" w:styleId="Titre1">
    <w:name w:val="heading 1"/>
    <w:basedOn w:val="Normal"/>
    <w:next w:val="Normal"/>
    <w:link w:val="Titre1Car"/>
    <w:uiPriority w:val="9"/>
    <w:qFormat/>
    <w:rsid w:val="007C07A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7C07A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7C07A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7C07A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semiHidden/>
    <w:unhideWhenUsed/>
    <w:qFormat/>
    <w:rsid w:val="007C07A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7C07A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7C07A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7C07A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7C07A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C07AD"/>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E76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76A07"/>
    <w:pPr>
      <w:ind w:left="720"/>
      <w:contextualSpacing/>
    </w:pPr>
  </w:style>
  <w:style w:type="character" w:styleId="Lienhypertexte">
    <w:name w:val="Hyperlink"/>
    <w:basedOn w:val="Policepardfaut"/>
    <w:uiPriority w:val="99"/>
    <w:unhideWhenUsed/>
    <w:rsid w:val="009723CB"/>
    <w:rPr>
      <w:color w:val="0563C1" w:themeColor="hyperlink"/>
      <w:u w:val="single"/>
    </w:rPr>
  </w:style>
  <w:style w:type="paragraph" w:customStyle="1" w:styleId="Default">
    <w:name w:val="Default"/>
    <w:rsid w:val="0015632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1563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7C07AD"/>
    <w:rPr>
      <w:rFonts w:asciiTheme="majorHAnsi" w:eastAsiaTheme="majorEastAsia" w:hAnsiTheme="majorHAnsi" w:cstheme="majorBidi"/>
      <w:color w:val="1F4E79" w:themeColor="accent1" w:themeShade="80"/>
      <w:sz w:val="36"/>
      <w:szCs w:val="36"/>
    </w:rPr>
  </w:style>
  <w:style w:type="paragraph" w:styleId="Textedebulles">
    <w:name w:val="Balloon Text"/>
    <w:basedOn w:val="Normal"/>
    <w:link w:val="TextedebullesCar"/>
    <w:uiPriority w:val="99"/>
    <w:semiHidden/>
    <w:unhideWhenUsed/>
    <w:rsid w:val="001203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03C6"/>
    <w:rPr>
      <w:rFonts w:ascii="Segoe UI" w:hAnsi="Segoe UI" w:cs="Segoe UI"/>
      <w:sz w:val="18"/>
      <w:szCs w:val="18"/>
    </w:rPr>
  </w:style>
  <w:style w:type="character" w:styleId="Marquedecommentaire">
    <w:name w:val="annotation reference"/>
    <w:basedOn w:val="Policepardfaut"/>
    <w:semiHidden/>
    <w:unhideWhenUsed/>
    <w:rsid w:val="008E6430"/>
    <w:rPr>
      <w:sz w:val="16"/>
      <w:szCs w:val="16"/>
    </w:rPr>
  </w:style>
  <w:style w:type="paragraph" w:styleId="Commentaire">
    <w:name w:val="annotation text"/>
    <w:basedOn w:val="Normal"/>
    <w:link w:val="CommentaireCar"/>
    <w:uiPriority w:val="99"/>
    <w:unhideWhenUsed/>
    <w:rsid w:val="008E6430"/>
    <w:pPr>
      <w:spacing w:line="240" w:lineRule="auto"/>
    </w:pPr>
    <w:rPr>
      <w:sz w:val="20"/>
      <w:szCs w:val="20"/>
    </w:rPr>
  </w:style>
  <w:style w:type="character" w:customStyle="1" w:styleId="CommentaireCar">
    <w:name w:val="Commentaire Car"/>
    <w:basedOn w:val="Policepardfaut"/>
    <w:link w:val="Commentaire"/>
    <w:uiPriority w:val="99"/>
    <w:rsid w:val="008E6430"/>
    <w:rPr>
      <w:sz w:val="20"/>
      <w:szCs w:val="20"/>
    </w:rPr>
  </w:style>
  <w:style w:type="paragraph" w:styleId="Objetducommentaire">
    <w:name w:val="annotation subject"/>
    <w:basedOn w:val="Commentaire"/>
    <w:next w:val="Commentaire"/>
    <w:link w:val="ObjetducommentaireCar"/>
    <w:uiPriority w:val="99"/>
    <w:semiHidden/>
    <w:unhideWhenUsed/>
    <w:rsid w:val="008E6430"/>
    <w:rPr>
      <w:b/>
      <w:bCs/>
    </w:rPr>
  </w:style>
  <w:style w:type="character" w:customStyle="1" w:styleId="ObjetducommentaireCar">
    <w:name w:val="Objet du commentaire Car"/>
    <w:basedOn w:val="CommentaireCar"/>
    <w:link w:val="Objetducommentaire"/>
    <w:uiPriority w:val="99"/>
    <w:semiHidden/>
    <w:rsid w:val="008E6430"/>
    <w:rPr>
      <w:b/>
      <w:bCs/>
      <w:sz w:val="20"/>
      <w:szCs w:val="20"/>
    </w:rPr>
  </w:style>
  <w:style w:type="paragraph" w:styleId="TM2">
    <w:name w:val="toc 2"/>
    <w:basedOn w:val="Normal"/>
    <w:next w:val="Normal"/>
    <w:autoRedefine/>
    <w:uiPriority w:val="39"/>
    <w:unhideWhenUsed/>
    <w:rsid w:val="008E6430"/>
    <w:pPr>
      <w:spacing w:after="100"/>
      <w:ind w:left="220"/>
    </w:pPr>
  </w:style>
  <w:style w:type="paragraph" w:styleId="TM1">
    <w:name w:val="toc 1"/>
    <w:basedOn w:val="Normal"/>
    <w:next w:val="Normal"/>
    <w:autoRedefine/>
    <w:uiPriority w:val="39"/>
    <w:unhideWhenUsed/>
    <w:rsid w:val="008E6430"/>
    <w:pPr>
      <w:spacing w:after="100"/>
    </w:pPr>
  </w:style>
  <w:style w:type="paragraph" w:styleId="En-ttedetabledesmatires">
    <w:name w:val="TOC Heading"/>
    <w:basedOn w:val="Titre1"/>
    <w:next w:val="Normal"/>
    <w:uiPriority w:val="39"/>
    <w:unhideWhenUsed/>
    <w:qFormat/>
    <w:rsid w:val="007C07AD"/>
    <w:pPr>
      <w:outlineLvl w:val="9"/>
    </w:pPr>
  </w:style>
  <w:style w:type="character" w:customStyle="1" w:styleId="Titre3Car">
    <w:name w:val="Titre 3 Car"/>
    <w:basedOn w:val="Policepardfaut"/>
    <w:link w:val="Titre3"/>
    <w:uiPriority w:val="9"/>
    <w:rsid w:val="007C07AD"/>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semiHidden/>
    <w:rsid w:val="007C07AD"/>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7C07AD"/>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7C07AD"/>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7C07AD"/>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7C07AD"/>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7C07AD"/>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unhideWhenUsed/>
    <w:qFormat/>
    <w:rsid w:val="007C07AD"/>
    <w:pPr>
      <w:spacing w:line="240" w:lineRule="auto"/>
    </w:pPr>
    <w:rPr>
      <w:b/>
      <w:bCs/>
      <w:smallCaps/>
      <w:color w:val="44546A" w:themeColor="text2"/>
    </w:rPr>
  </w:style>
  <w:style w:type="paragraph" w:styleId="Titre">
    <w:name w:val="Title"/>
    <w:basedOn w:val="Normal"/>
    <w:next w:val="Normal"/>
    <w:link w:val="TitreCar"/>
    <w:uiPriority w:val="10"/>
    <w:qFormat/>
    <w:rsid w:val="007C07A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7C07AD"/>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7C07A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7C07AD"/>
    <w:rPr>
      <w:rFonts w:asciiTheme="majorHAnsi" w:eastAsiaTheme="majorEastAsia" w:hAnsiTheme="majorHAnsi" w:cstheme="majorBidi"/>
      <w:color w:val="5B9BD5" w:themeColor="accent1"/>
      <w:sz w:val="28"/>
      <w:szCs w:val="28"/>
    </w:rPr>
  </w:style>
  <w:style w:type="character" w:styleId="lev">
    <w:name w:val="Strong"/>
    <w:basedOn w:val="Policepardfaut"/>
    <w:qFormat/>
    <w:rsid w:val="007C07AD"/>
    <w:rPr>
      <w:b/>
      <w:bCs/>
    </w:rPr>
  </w:style>
  <w:style w:type="character" w:styleId="Accentuation">
    <w:name w:val="Emphasis"/>
    <w:basedOn w:val="Policepardfaut"/>
    <w:qFormat/>
    <w:rsid w:val="007C07AD"/>
    <w:rPr>
      <w:i/>
      <w:iCs/>
    </w:rPr>
  </w:style>
  <w:style w:type="paragraph" w:styleId="Sansinterligne">
    <w:name w:val="No Spacing"/>
    <w:uiPriority w:val="1"/>
    <w:qFormat/>
    <w:rsid w:val="007C07AD"/>
    <w:pPr>
      <w:spacing w:after="0" w:line="240" w:lineRule="auto"/>
    </w:pPr>
  </w:style>
  <w:style w:type="paragraph" w:styleId="Citation">
    <w:name w:val="Quote"/>
    <w:basedOn w:val="Normal"/>
    <w:next w:val="Normal"/>
    <w:link w:val="CitationCar"/>
    <w:uiPriority w:val="29"/>
    <w:qFormat/>
    <w:rsid w:val="007C07AD"/>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7C07AD"/>
    <w:rPr>
      <w:color w:val="44546A" w:themeColor="text2"/>
      <w:sz w:val="24"/>
      <w:szCs w:val="24"/>
    </w:rPr>
  </w:style>
  <w:style w:type="paragraph" w:styleId="Citationintense">
    <w:name w:val="Intense Quote"/>
    <w:basedOn w:val="Normal"/>
    <w:next w:val="Normal"/>
    <w:link w:val="CitationintenseCar"/>
    <w:uiPriority w:val="30"/>
    <w:qFormat/>
    <w:rsid w:val="007C07A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7C07AD"/>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7C07AD"/>
    <w:rPr>
      <w:i/>
      <w:iCs/>
      <w:color w:val="595959" w:themeColor="text1" w:themeTint="A6"/>
    </w:rPr>
  </w:style>
  <w:style w:type="character" w:styleId="Accentuationintense">
    <w:name w:val="Intense Emphasis"/>
    <w:basedOn w:val="Policepardfaut"/>
    <w:uiPriority w:val="21"/>
    <w:qFormat/>
    <w:rsid w:val="007C07AD"/>
    <w:rPr>
      <w:b/>
      <w:bCs/>
      <w:i/>
      <w:iCs/>
    </w:rPr>
  </w:style>
  <w:style w:type="character" w:styleId="Rfrencelgre">
    <w:name w:val="Subtle Reference"/>
    <w:basedOn w:val="Policepardfaut"/>
    <w:uiPriority w:val="31"/>
    <w:qFormat/>
    <w:rsid w:val="007C07AD"/>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7C07AD"/>
    <w:rPr>
      <w:b/>
      <w:bCs/>
      <w:smallCaps/>
      <w:color w:val="44546A" w:themeColor="text2"/>
      <w:u w:val="single"/>
    </w:rPr>
  </w:style>
  <w:style w:type="character" w:styleId="Titredulivre">
    <w:name w:val="Book Title"/>
    <w:basedOn w:val="Policepardfaut"/>
    <w:uiPriority w:val="33"/>
    <w:qFormat/>
    <w:rsid w:val="007C07AD"/>
    <w:rPr>
      <w:b/>
      <w:bCs/>
      <w:smallCaps/>
      <w:spacing w:val="10"/>
    </w:rPr>
  </w:style>
  <w:style w:type="paragraph" w:styleId="TM3">
    <w:name w:val="toc 3"/>
    <w:basedOn w:val="Normal"/>
    <w:next w:val="Normal"/>
    <w:autoRedefine/>
    <w:uiPriority w:val="39"/>
    <w:unhideWhenUsed/>
    <w:rsid w:val="000C6122"/>
    <w:pPr>
      <w:spacing w:after="100"/>
      <w:ind w:left="440"/>
    </w:pPr>
  </w:style>
  <w:style w:type="paragraph" w:styleId="En-tte">
    <w:name w:val="header"/>
    <w:basedOn w:val="Normal"/>
    <w:link w:val="En-tteCar"/>
    <w:unhideWhenUsed/>
    <w:rsid w:val="00E737D2"/>
    <w:pPr>
      <w:tabs>
        <w:tab w:val="center" w:pos="4536"/>
        <w:tab w:val="right" w:pos="9072"/>
      </w:tabs>
      <w:spacing w:after="0" w:line="240" w:lineRule="auto"/>
    </w:pPr>
  </w:style>
  <w:style w:type="character" w:customStyle="1" w:styleId="En-tteCar">
    <w:name w:val="En-tête Car"/>
    <w:basedOn w:val="Policepardfaut"/>
    <w:link w:val="En-tte"/>
    <w:rsid w:val="00E737D2"/>
  </w:style>
  <w:style w:type="paragraph" w:styleId="Pieddepage">
    <w:name w:val="footer"/>
    <w:basedOn w:val="Normal"/>
    <w:link w:val="PieddepageCar"/>
    <w:uiPriority w:val="99"/>
    <w:unhideWhenUsed/>
    <w:rsid w:val="00E737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37D2"/>
  </w:style>
  <w:style w:type="paragraph" w:styleId="Corpsdetexte">
    <w:name w:val="Body Text"/>
    <w:basedOn w:val="Normal"/>
    <w:link w:val="CorpsdetexteCar"/>
    <w:rsid w:val="002D64C4"/>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qFormat/>
    <w:rsid w:val="002D64C4"/>
    <w:rPr>
      <w:rFonts w:ascii="Arial" w:eastAsia="Times New Roman" w:hAnsi="Arial" w:cs="Arial"/>
      <w:sz w:val="20"/>
      <w:szCs w:val="20"/>
      <w:lang w:eastAsia="fr-FR"/>
    </w:rPr>
  </w:style>
  <w:style w:type="paragraph" w:styleId="Corpsdetexte2">
    <w:name w:val="Body Text 2"/>
    <w:basedOn w:val="Normal"/>
    <w:link w:val="Corpsdetexte2Car"/>
    <w:rsid w:val="002D64C4"/>
    <w:pPr>
      <w:spacing w:after="0" w:line="240" w:lineRule="auto"/>
    </w:pPr>
    <w:rPr>
      <w:rFonts w:ascii="Arial" w:eastAsia="Times New Roman" w:hAnsi="Arial" w:cs="Arial"/>
      <w:b/>
      <w:bCs/>
      <w:sz w:val="20"/>
      <w:szCs w:val="20"/>
      <w:lang w:eastAsia="fr-FR"/>
    </w:rPr>
  </w:style>
  <w:style w:type="character" w:customStyle="1" w:styleId="Corpsdetexte2Car">
    <w:name w:val="Corps de texte 2 Car"/>
    <w:basedOn w:val="Policepardfaut"/>
    <w:link w:val="Corpsdetexte2"/>
    <w:rsid w:val="002D64C4"/>
    <w:rPr>
      <w:rFonts w:ascii="Arial" w:eastAsia="Times New Roman" w:hAnsi="Arial" w:cs="Arial"/>
      <w:b/>
      <w:bCs/>
      <w:sz w:val="20"/>
      <w:szCs w:val="20"/>
      <w:lang w:eastAsia="fr-FR"/>
    </w:rPr>
  </w:style>
  <w:style w:type="paragraph" w:styleId="Retraitcorpsdetexte">
    <w:name w:val="Body Text Indent"/>
    <w:basedOn w:val="Normal"/>
    <w:link w:val="RetraitcorpsdetexteCar"/>
    <w:uiPriority w:val="99"/>
    <w:semiHidden/>
    <w:unhideWhenUsed/>
    <w:rsid w:val="00FB2626"/>
    <w:pPr>
      <w:spacing w:after="120"/>
      <w:ind w:left="283"/>
    </w:pPr>
  </w:style>
  <w:style w:type="character" w:customStyle="1" w:styleId="RetraitcorpsdetexteCar">
    <w:name w:val="Retrait corps de texte Car"/>
    <w:basedOn w:val="Policepardfaut"/>
    <w:link w:val="Retraitcorpsdetexte"/>
    <w:uiPriority w:val="99"/>
    <w:semiHidden/>
    <w:rsid w:val="00FB2626"/>
  </w:style>
  <w:style w:type="paragraph" w:customStyle="1" w:styleId="Normalis">
    <w:name w:val="Normalisé"/>
    <w:basedOn w:val="Normal"/>
    <w:rsid w:val="00FB2626"/>
    <w:pPr>
      <w:spacing w:after="0"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FB2626"/>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FB2626"/>
    <w:rPr>
      <w:rFonts w:ascii="Times New Roman" w:eastAsia="Times New Roman" w:hAnsi="Times New Roman" w:cs="Times New Roman"/>
      <w:sz w:val="16"/>
      <w:szCs w:val="16"/>
      <w:lang w:eastAsia="fr-FR"/>
    </w:rPr>
  </w:style>
  <w:style w:type="character" w:customStyle="1" w:styleId="st">
    <w:name w:val="st"/>
    <w:basedOn w:val="Policepardfaut"/>
    <w:rsid w:val="00DD3A18"/>
  </w:style>
  <w:style w:type="paragraph" w:customStyle="1" w:styleId="Retraitcorpsdetexte21">
    <w:name w:val="Retrait corps de texte 21"/>
    <w:basedOn w:val="Normal"/>
    <w:rsid w:val="00806EBA"/>
    <w:pPr>
      <w:suppressAutoHyphens/>
      <w:spacing w:after="0" w:line="240" w:lineRule="auto"/>
      <w:ind w:left="142" w:hanging="142"/>
      <w:jc w:val="both"/>
    </w:pPr>
    <w:rPr>
      <w:rFonts w:ascii="Arial" w:eastAsia="Times New Roman" w:hAnsi="Arial" w:cs="Arial"/>
      <w:sz w:val="20"/>
      <w:szCs w:val="20"/>
      <w:lang w:eastAsia="ar-SA"/>
    </w:rPr>
  </w:style>
  <w:style w:type="paragraph" w:customStyle="1" w:styleId="Standard">
    <w:name w:val="Standard"/>
    <w:qFormat/>
    <w:rsid w:val="003C7FA4"/>
    <w:pPr>
      <w:suppressAutoHyphens/>
      <w:autoSpaceDN w:val="0"/>
      <w:spacing w:line="254" w:lineRule="auto"/>
    </w:pPr>
    <w:rPr>
      <w:rFonts w:ascii="Calibri" w:eastAsia="Calibri" w:hAnsi="Calibri" w:cs="DejaVu Sans"/>
      <w:kern w:val="3"/>
    </w:rPr>
  </w:style>
  <w:style w:type="table" w:customStyle="1" w:styleId="Grilledutableau1">
    <w:name w:val="Grille du tableau1"/>
    <w:basedOn w:val="TableauNormal"/>
    <w:next w:val="Grilledutableau"/>
    <w:uiPriority w:val="39"/>
    <w:rsid w:val="003A29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720968">
      <w:bodyDiv w:val="1"/>
      <w:marLeft w:val="0"/>
      <w:marRight w:val="0"/>
      <w:marTop w:val="0"/>
      <w:marBottom w:val="0"/>
      <w:divBdr>
        <w:top w:val="none" w:sz="0" w:space="0" w:color="auto"/>
        <w:left w:val="none" w:sz="0" w:space="0" w:color="auto"/>
        <w:bottom w:val="none" w:sz="0" w:space="0" w:color="auto"/>
        <w:right w:val="none" w:sz="0" w:space="0" w:color="auto"/>
      </w:divBdr>
    </w:div>
    <w:div w:id="924996753">
      <w:bodyDiv w:val="1"/>
      <w:marLeft w:val="0"/>
      <w:marRight w:val="0"/>
      <w:marTop w:val="0"/>
      <w:marBottom w:val="0"/>
      <w:divBdr>
        <w:top w:val="none" w:sz="0" w:space="0" w:color="auto"/>
        <w:left w:val="none" w:sz="0" w:space="0" w:color="auto"/>
        <w:bottom w:val="none" w:sz="0" w:space="0" w:color="auto"/>
        <w:right w:val="none" w:sz="0" w:space="0" w:color="auto"/>
      </w:divBdr>
    </w:div>
    <w:div w:id="155296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al.archives-ouvertes.fr/hal-02897828" TargetMode="External"/><Relationship Id="rId26" Type="http://schemas.openxmlformats.org/officeDocument/2006/relationships/hyperlink" Target="http://www.afes.fr/wp-content/uploads/2017/10/EGS_16_3_bispo.pdf" TargetMode="External"/><Relationship Id="rId3" Type="http://schemas.openxmlformats.org/officeDocument/2006/relationships/styles" Target="styles.xml"/><Relationship Id="rId21" Type="http://schemas.openxmlformats.org/officeDocument/2006/relationships/hyperlink" Target="https://transitions2021.sciencesconf.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journals.openedition.org/vertigo/20953" TargetMode="External"/><Relationship Id="rId25" Type="http://schemas.openxmlformats.org/officeDocument/2006/relationships/image" Target="media/image7.pn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ditions.educagri.fr/a-paraitre/5559-12-reperes-cles-pour-se-former-a-l-agriculture-urbaine-9791027503391.html" TargetMode="External"/><Relationship Id="rId20" Type="http://schemas.openxmlformats.org/officeDocument/2006/relationships/hyperlink" Target="https://www.fun-mooc.fr/courses/course-v1:univ-toulouse+101020+session01/about"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emf"/><Relationship Id="rId32"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reseau-agriville.com/" TargetMode="External"/><Relationship Id="rId23" Type="http://schemas.openxmlformats.org/officeDocument/2006/relationships/hyperlink" Target="http://www.voixdumidi.fr/notre-dossier-toulouse-veut-sauver-son-agriculture-urbaine-98028.html" TargetMode="External"/><Relationship Id="rId28" Type="http://schemas.openxmlformats.org/officeDocument/2006/relationships/hyperlink" Target="http://www.gissol.fr/wp-content/uploads/2018/09/webdoc_infos_sol_bd.pdf" TargetMode="External"/><Relationship Id="rId36" Type="http://schemas.openxmlformats.org/officeDocument/2006/relationships/theme" Target="theme/theme1.xml"/><Relationship Id="rId10" Type="http://schemas.openxmlformats.org/officeDocument/2006/relationships/hyperlink" Target="mailto:Thierry.Liboz@toulouse-inp.fr" TargetMode="External"/><Relationship Id="rId19" Type="http://schemas.openxmlformats.org/officeDocument/2006/relationships/hyperlink" Target="https://www.fun-mooc.fr/courses/course-v1:LesColsVerts+166001+session01/about"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aio-technologies.com/machines-agricoles/" TargetMode="External"/><Relationship Id="rId22" Type="http://schemas.openxmlformats.org/officeDocument/2006/relationships/hyperlink" Target="https://lejournal.cnrs.fr/articles/le-boom-de-lagriculture-urbaine" TargetMode="External"/><Relationship Id="rId27" Type="http://schemas.openxmlformats.org/officeDocument/2006/relationships/hyperlink" Target="https://www.afes.fr/wp-content/uploads/2017/10/EGS_3_4_CHAUSSOD.pdf" TargetMode="External"/><Relationship Id="rId30" Type="http://schemas.openxmlformats.org/officeDocument/2006/relationships/hyperlink" Target="https://doi.org/10.20870/productions-animales.2019.32.1.2418"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A1D4E-54D6-44A5-AFB5-4AE60A4A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69</Pages>
  <Words>22025</Words>
  <Characters>121142</Characters>
  <Application>Microsoft Office Word</Application>
  <DocSecurity>0</DocSecurity>
  <Lines>1009</Lines>
  <Paragraphs>285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benoit.van-der-rest@toulouse-inp.fr</cp:lastModifiedBy>
  <cp:revision>12</cp:revision>
  <cp:lastPrinted>2020-08-27T13:00:00Z</cp:lastPrinted>
  <dcterms:created xsi:type="dcterms:W3CDTF">2023-10-17T16:59:00Z</dcterms:created>
  <dcterms:modified xsi:type="dcterms:W3CDTF">2023-10-17T20:10:00Z</dcterms:modified>
</cp:coreProperties>
</file>